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D6" w:rsidRDefault="00CB5247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1</w:t>
      </w:r>
    </w:p>
    <w:p w:rsidR="00F549D6" w:rsidRDefault="00CB5247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F549D6" w:rsidRDefault="00CB5247">
      <w:pPr>
        <w:spacing w:line="520" w:lineRule="exact"/>
        <w:ind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食用油、油脂及其制品</w:t>
      </w:r>
    </w:p>
    <w:p w:rsidR="00F549D6" w:rsidRDefault="00CB5247">
      <w:pPr>
        <w:spacing w:line="560" w:lineRule="exact"/>
        <w:ind w:firstLineChars="200" w:firstLine="641"/>
        <w:rPr>
          <w:rFonts w:ascii="华文楷体" w:eastAsia="华文楷体" w:hAnsi="华文楷体" w:cs="华文楷体"/>
          <w:b/>
          <w:color w:val="000000" w:themeColor="text1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color w:val="000000" w:themeColor="text1"/>
          <w:sz w:val="32"/>
          <w:szCs w:val="32"/>
        </w:rPr>
        <w:t>（一）抽检依据</w:t>
      </w:r>
    </w:p>
    <w:p w:rsidR="00F549D6" w:rsidRDefault="00CB5247">
      <w:pPr>
        <w:spacing w:line="56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食品中真菌毒素限量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食用植物油卫生标准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-2005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《食用植物油煎炸过程中的卫生标准》（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7102.1-2003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F549D6" w:rsidRDefault="00CB5247">
      <w:pPr>
        <w:spacing w:line="560" w:lineRule="exact"/>
        <w:ind w:firstLineChars="200" w:firstLine="641"/>
        <w:rPr>
          <w:rFonts w:ascii="华文楷体" w:eastAsia="华文楷体" w:hAnsi="华文楷体" w:cs="华文楷体"/>
          <w:b/>
          <w:color w:val="000000" w:themeColor="text1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color w:val="000000" w:themeColor="text1"/>
          <w:sz w:val="32"/>
          <w:szCs w:val="32"/>
        </w:rPr>
        <w:t>（二）</w:t>
      </w:r>
      <w:r>
        <w:rPr>
          <w:rFonts w:ascii="华文楷体" w:eastAsia="华文楷体" w:hAnsi="华文楷体" w:cs="华文楷体" w:hint="eastAsia"/>
          <w:b/>
          <w:color w:val="000000" w:themeColor="text1"/>
          <w:sz w:val="32"/>
          <w:szCs w:val="32"/>
        </w:rPr>
        <w:t>检验项目</w:t>
      </w:r>
    </w:p>
    <w:p w:rsidR="00F549D6" w:rsidRDefault="00CB5247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</w:t>
      </w:r>
      <w:r w:rsidR="00A04752">
        <w:rPr>
          <w:rFonts w:ascii="仿宋_GB2312" w:eastAsia="仿宋_GB2312" w:hAnsi="宋体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芝麻油抽检项目包括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酸值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酸价、过氧化值、总砷（以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[a]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、溶剂残留量、丁基羟基茴香醚（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BHA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）、二丁基羟基甲苯（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BHT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丁基对苯二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TBHQ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）。</w:t>
      </w:r>
    </w:p>
    <w:p w:rsidR="00F549D6" w:rsidRDefault="00CB5247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其他食用植物油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半精炼、全精炼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抽检项目包括酸值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酸价、过氧化值、总砷（以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[a]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、溶剂残留量、游离棉酚、丁基羟基茴香醚（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BHA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）、二丁基羟基甲苯（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BHT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特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丁基对苯二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TBHQ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F549D6" w:rsidRDefault="00CB5247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、调味品</w:t>
      </w:r>
    </w:p>
    <w:p w:rsidR="00F549D6" w:rsidRDefault="00CB5247">
      <w:pPr>
        <w:spacing w:line="520" w:lineRule="exact"/>
        <w:rPr>
          <w:rFonts w:ascii="仿宋_GB2312" w:eastAsia="仿宋_GB2312" w:hAnsi="宋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Theme="minorEastAsia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GB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2760-2014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食品中真菌毒素限量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酱油卫生标准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-2003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）等标准及产品明示标准和指标的要求。</w:t>
      </w:r>
    </w:p>
    <w:p w:rsidR="00F549D6" w:rsidRDefault="00CB5247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>（二）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检验项目</w:t>
      </w:r>
    </w:p>
    <w:p w:rsidR="00F549D6" w:rsidRDefault="00D764FD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 w:rsidR="00CB5247">
        <w:rPr>
          <w:rFonts w:ascii="仿宋_GB2312" w:eastAsia="仿宋_GB2312" w:hAnsi="宋体" w:hint="eastAsia"/>
          <w:color w:val="000000" w:themeColor="text1"/>
          <w:sz w:val="32"/>
          <w:szCs w:val="32"/>
        </w:rPr>
        <w:t>鸡粉、鸡精调味料</w:t>
      </w:r>
      <w:r w:rsidR="00CB5247"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抽检项目包括谷氨酸钠、呈味核苷酸二钠、铅（以</w:t>
      </w:r>
      <w:proofErr w:type="spellStart"/>
      <w:r w:rsidR="00CB5247"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 w:rsidR="00CB5247"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 w:rsidR="00CB5247"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 w:rsidR="00CB5247"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计）、糖精钠（以糖精计）、甜蜜素（以</w:t>
      </w:r>
      <w:proofErr w:type="gramStart"/>
      <w:r w:rsidR="00CB5247"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 w:rsidR="00CB5247"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计）、菌落总数、大肠菌群</w:t>
      </w:r>
      <w:r w:rsidR="00CB5247"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F549D6" w:rsidRDefault="00CB5247">
      <w:pPr>
        <w:spacing w:line="56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其他固体调味料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F549D6" w:rsidRDefault="00CB5247">
      <w:pPr>
        <w:spacing w:line="52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三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、方便食品</w:t>
      </w:r>
    </w:p>
    <w:p w:rsidR="00F549D6" w:rsidRDefault="00CB5247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F549D6" w:rsidRDefault="00CB5247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油炸面、非油炸面、方便米粉（米线）、方便粉丝抽检项目包括酸价（以脂肪计）、过氧化值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以脂肪计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钾盐（以山梨酸计）、菌落总数、大肠菌群、金黄色葡萄球菌、沙门氏菌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方便粥、方便盒饭、冷面及其他熟制方便食品等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抽检项目包括酸价（以脂肪计）、过氧化值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以脂肪计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、菌落总数、大肠菌群、霉菌、商业无菌、金黄色葡萄球菌、沙门氏菌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F549D6" w:rsidRDefault="00CB5247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、速冻食品</w:t>
      </w:r>
    </w:p>
    <w:p w:rsidR="00F549D6" w:rsidRDefault="00CB5247">
      <w:pPr>
        <w:spacing w:line="520" w:lineRule="exact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 </w:t>
      </w:r>
    </w:p>
    <w:p w:rsidR="00F549D6" w:rsidRDefault="00CB5247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速冻面米制品》（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19295-2011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F549D6" w:rsidRDefault="00CB5247">
      <w:pPr>
        <w:spacing w:line="520" w:lineRule="exact"/>
        <w:ind w:firstLine="642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水饺、元宵、馄饨等生制品抽检项目包括过氧化值（以脂肪计）、铅（以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包子馒头等熟制品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菌落总数、大肠菌群、金黄色葡萄球菌、沙门氏菌</w:t>
      </w: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。</w:t>
      </w:r>
    </w:p>
    <w:p w:rsidR="00F549D6" w:rsidRDefault="00CB5247">
      <w:pPr>
        <w:spacing w:line="520" w:lineRule="exact"/>
        <w:ind w:firstLineChars="200" w:firstLine="643"/>
        <w:rPr>
          <w:rFonts w:ascii="仿宋_GB2312" w:eastAsia="仿宋_GB2312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酒类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 xml:space="preserve">                                                                    </w:t>
      </w:r>
    </w:p>
    <w:p w:rsidR="00F549D6" w:rsidRDefault="00CB5247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F549D6" w:rsidRDefault="00CB5247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蒸馏酒及其配制酒》（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2757-2012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F549D6" w:rsidRDefault="00CB5247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lastRenderedPageBreak/>
        <w:t>（二）检验项目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啤酒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抽检项目包括酒精度、铅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、甲醛、二氧化硫残留量、糖精钠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以糖精计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、警示语标注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F549D6" w:rsidRDefault="00CB5247">
      <w:pPr>
        <w:spacing w:line="52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六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F549D6" w:rsidRDefault="00CB5247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糕点、面包》（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）等标准及产品明示标准和指标的要求。</w:t>
      </w:r>
    </w:p>
    <w:p w:rsidR="00F549D6" w:rsidRDefault="00CB5247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I-IV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计）、安赛蜜、铝的残留量（干样品，以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、脱氢乙酸及其钠盐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以脱氢乙酸计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安赛蜜、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纳他霉素、三氯蔗糖、防腐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剂各自用量占其最大使用量的比例之和、菌落总数、大肠菌群、金黄色葡萄球菌、沙门氏菌、霉菌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F549D6" w:rsidRDefault="00CB5247">
      <w:pPr>
        <w:spacing w:line="52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七</w:t>
      </w: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F549D6" w:rsidRDefault="00CB5247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>（一）抽检依据</w:t>
      </w: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 </w:t>
      </w:r>
    </w:p>
    <w:p w:rsidR="00F549D6" w:rsidRDefault="00CB5247">
      <w:pPr>
        <w:spacing w:line="52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食品添加剂使用标准》（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食品中污染物限量》（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、《食用植物油煎炸过程中的卫生标准》（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GB 7102.1-2003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食品中致病菌限量》（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、《粽子》（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SB/T 10377-2004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lastRenderedPageBreak/>
        <w:t>《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食品安全国家标准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 xml:space="preserve"> </w:t>
      </w:r>
      <w:r>
        <w:rPr>
          <w:rFonts w:ascii="Verdana" w:eastAsia="宋体" w:hAnsi="Verdana" w:cs="Verdana"/>
          <w:color w:val="000000" w:themeColor="text1"/>
          <w:sz w:val="30"/>
          <w:szCs w:val="30"/>
          <w:shd w:val="clear" w:color="auto" w:fill="FFFFFF"/>
        </w:rPr>
        <w:t>糕点、面包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》（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GB 7099-2015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消毒餐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饮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具》（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GB 14934-2016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等标准及产品明示标准和指标的要求。</w:t>
      </w:r>
    </w:p>
    <w:p w:rsidR="00F549D6" w:rsidRDefault="00CB5247">
      <w:pPr>
        <w:spacing w:line="52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油炸面制品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抽检项目包括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铝的残留量（干样品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以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计）。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火锅调味料（底料、蘸酱）抽检项目包括罂粟碱、吗啡、可待因、那可丁、蒂巴因。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煎炸过程用油抽检项目包括酸价（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KOH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）、极性组分、苯并（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a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。</w:t>
      </w:r>
    </w:p>
    <w:p w:rsidR="00F549D6" w:rsidRDefault="00CB5247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餐馆用餐饮具抽检项目包括游离性余氯、沙门氏菌。</w:t>
      </w:r>
    </w:p>
    <w:p w:rsidR="00F549D6" w:rsidRDefault="00CB5247">
      <w:pPr>
        <w:spacing w:line="52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</w:t>
      </w:r>
      <w:r>
        <w:rPr>
          <w:rFonts w:ascii="仿宋_GB2312" w:eastAsia="仿宋_GB2312" w:hAnsi="宋体" w:hint="eastAsia"/>
          <w:color w:val="000000" w:themeColor="text1"/>
          <w:sz w:val="24"/>
        </w:rPr>
        <w:t>2018</w:t>
      </w:r>
      <w:r>
        <w:rPr>
          <w:rFonts w:ascii="仿宋_GB2312" w:eastAsia="仿宋_GB2312" w:hAnsi="宋体" w:hint="eastAsia"/>
          <w:color w:val="000000" w:themeColor="text1"/>
          <w:sz w:val="24"/>
        </w:rPr>
        <w:t>国抽实施细则》。</w:t>
      </w:r>
      <w:bookmarkStart w:id="0" w:name="_GoBack"/>
      <w:bookmarkEnd w:id="0"/>
    </w:p>
    <w:sectPr w:rsidR="00F549D6" w:rsidSect="00F54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47" w:rsidRDefault="00CB5247" w:rsidP="00A04752">
      <w:r>
        <w:separator/>
      </w:r>
    </w:p>
  </w:endnote>
  <w:endnote w:type="continuationSeparator" w:id="0">
    <w:p w:rsidR="00CB5247" w:rsidRDefault="00CB5247" w:rsidP="00A04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47" w:rsidRDefault="00CB5247" w:rsidP="00A04752">
      <w:r>
        <w:separator/>
      </w:r>
    </w:p>
  </w:footnote>
  <w:footnote w:type="continuationSeparator" w:id="0">
    <w:p w:rsidR="00CB5247" w:rsidRDefault="00CB5247" w:rsidP="00A047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110FE7"/>
    <w:rsid w:val="00127E53"/>
    <w:rsid w:val="00156901"/>
    <w:rsid w:val="001F03E3"/>
    <w:rsid w:val="00204E0D"/>
    <w:rsid w:val="0027244C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B36D4"/>
    <w:rsid w:val="009F727B"/>
    <w:rsid w:val="00A04752"/>
    <w:rsid w:val="00A22314"/>
    <w:rsid w:val="00A3697B"/>
    <w:rsid w:val="00A64802"/>
    <w:rsid w:val="00B1184E"/>
    <w:rsid w:val="00B15B0C"/>
    <w:rsid w:val="00B56589"/>
    <w:rsid w:val="00B76447"/>
    <w:rsid w:val="00C04CA2"/>
    <w:rsid w:val="00CB5247"/>
    <w:rsid w:val="00CC55C0"/>
    <w:rsid w:val="00D16B85"/>
    <w:rsid w:val="00D35890"/>
    <w:rsid w:val="00D37A41"/>
    <w:rsid w:val="00D764FD"/>
    <w:rsid w:val="00D80402"/>
    <w:rsid w:val="00DC6233"/>
    <w:rsid w:val="00DD413F"/>
    <w:rsid w:val="00DE63C2"/>
    <w:rsid w:val="00DF543D"/>
    <w:rsid w:val="00E405D3"/>
    <w:rsid w:val="00E805E9"/>
    <w:rsid w:val="00E806B3"/>
    <w:rsid w:val="00ED0CE2"/>
    <w:rsid w:val="00F549D6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07F22"/>
    <w:rsid w:val="0ED57A26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7F046B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E777A"/>
    <w:rsid w:val="27797722"/>
    <w:rsid w:val="27A34386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A095B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27B2E"/>
    <w:rsid w:val="3DC676C8"/>
    <w:rsid w:val="3DE21FAA"/>
    <w:rsid w:val="3E3260ED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928FC"/>
    <w:rsid w:val="4F4A413A"/>
    <w:rsid w:val="4FA8578A"/>
    <w:rsid w:val="5080352F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6D37BB9"/>
    <w:rsid w:val="67A35163"/>
    <w:rsid w:val="67D96D4D"/>
    <w:rsid w:val="680B6759"/>
    <w:rsid w:val="685C2C95"/>
    <w:rsid w:val="686E4179"/>
    <w:rsid w:val="68D111F0"/>
    <w:rsid w:val="68F435B0"/>
    <w:rsid w:val="694F4946"/>
    <w:rsid w:val="696F21C2"/>
    <w:rsid w:val="69AE3B67"/>
    <w:rsid w:val="6A7478B4"/>
    <w:rsid w:val="6A93566F"/>
    <w:rsid w:val="6AC82837"/>
    <w:rsid w:val="6ACA0AFD"/>
    <w:rsid w:val="6B051E15"/>
    <w:rsid w:val="6B234D82"/>
    <w:rsid w:val="6B5054BF"/>
    <w:rsid w:val="6BD3372A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370AFA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9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F549D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54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54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F549D6"/>
    <w:rPr>
      <w:color w:val="000000"/>
      <w:u w:val="none"/>
    </w:rPr>
  </w:style>
  <w:style w:type="character" w:styleId="a6">
    <w:name w:val="Hyperlink"/>
    <w:basedOn w:val="a0"/>
    <w:qFormat/>
    <w:rsid w:val="00F549D6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F549D6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F549D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390</Words>
  <Characters>2228</Characters>
  <Application>Microsoft Office Word</Application>
  <DocSecurity>0</DocSecurity>
  <Lines>18</Lines>
  <Paragraphs>5</Paragraphs>
  <ScaleCrop>false</ScaleCrop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55</cp:revision>
  <dcterms:created xsi:type="dcterms:W3CDTF">2014-10-29T12:08:00Z</dcterms:created>
  <dcterms:modified xsi:type="dcterms:W3CDTF">2019-07-08T01:46:00Z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