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楷体" w:hAnsi="楷体" w:eastAsia="楷体" w:cs="楷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经审核符合奖补条件的企业及个人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卫辉市</w:t>
      </w:r>
    </w:p>
    <w:tbl>
      <w:tblPr>
        <w:tblStyle w:val="2"/>
        <w:tblpPr w:leftFromText="181" w:rightFromText="181" w:vertAnchor="text" w:tblpXSpec="center" w:tblpY="1"/>
        <w:tblOverlap w:val="never"/>
        <w:tblW w:w="101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21"/>
        <w:gridCol w:w="1936"/>
        <w:gridCol w:w="2336"/>
        <w:gridCol w:w="1010"/>
        <w:gridCol w:w="1655"/>
        <w:gridCol w:w="1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5"/>
                <w:tab w:val="center" w:pos="612"/>
              </w:tabs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申请人主体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2"/>
                <w:tab w:val="center" w:pos="1157"/>
              </w:tabs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国家级、省级知识产权强企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河南银金达新材料股份有限公司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国家知识产权优势企业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、河南省知识产权示范企业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河南中誉鼎力智能装备有限公司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河南省知识产权优势企业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                               </w:t>
      </w: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合计：3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楷体" w:hAnsi="楷体" w:eastAsia="楷体" w:cs="楷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tbl>
      <w:tblPr>
        <w:tblStyle w:val="2"/>
        <w:tblpPr w:leftFromText="181" w:rightFromText="181" w:vertAnchor="text" w:tblpXSpec="center" w:tblpY="1"/>
        <w:tblOverlap w:val="never"/>
        <w:tblW w:w="101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21"/>
        <w:gridCol w:w="1936"/>
        <w:gridCol w:w="2346"/>
        <w:gridCol w:w="991"/>
        <w:gridCol w:w="1664"/>
        <w:gridCol w:w="1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5"/>
                <w:tab w:val="center" w:pos="612"/>
              </w:tabs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申请人主体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2"/>
                <w:tab w:val="center" w:pos="1157"/>
              </w:tabs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高价值发明专利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河南银金达新材料股份有限公司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2013106164744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地址：河南省新乡市卫辉市唐庄镇开发区</w:t>
            </w:r>
          </w:p>
        </w:tc>
        <w:tc>
          <w:tcPr>
            <w:tcW w:w="10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河南中誉鼎力智能装备有限公司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2022102544476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地址：河南省新乡市卫辉市唐庄镇百威大道西纬二路北侧</w:t>
            </w:r>
          </w:p>
        </w:tc>
        <w:tc>
          <w:tcPr>
            <w:tcW w:w="10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河南银金达彩印股份有限公司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2018104606343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地址：河南省新乡市卫辉市唐庄镇金松大道</w:t>
            </w:r>
          </w:p>
        </w:tc>
        <w:tc>
          <w:tcPr>
            <w:tcW w:w="10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河南熔金高温材料股份有限公司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2020108539398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地址：河南省卫辉市薛屯村北、河南省卫辉市工农路76号</w:t>
            </w:r>
          </w:p>
        </w:tc>
        <w:tc>
          <w:tcPr>
            <w:tcW w:w="10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卫辉市春江水泥有限公司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2019110916750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地址：河南省新乡市卫辉市唐庄镇工业园区</w:t>
            </w:r>
          </w:p>
        </w:tc>
        <w:tc>
          <w:tcPr>
            <w:tcW w:w="10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5541" w:firstLineChars="2300"/>
        <w:jc w:val="both"/>
        <w:textAlignment w:val="center"/>
        <w:rPr>
          <w:rFonts w:hint="default" w:ascii="楷体" w:hAnsi="楷体" w:eastAsia="楷体" w:cs="楷体"/>
          <w:b/>
          <w:bCs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合计：5</w:t>
      </w:r>
    </w:p>
    <w:p/>
    <w:p/>
    <w:p/>
    <w:p/>
    <w:tbl>
      <w:tblPr>
        <w:tblStyle w:val="2"/>
        <w:tblpPr w:leftFromText="181" w:rightFromText="181" w:vertAnchor="text" w:tblpXSpec="center" w:tblpY="1"/>
        <w:tblOverlap w:val="never"/>
        <w:tblW w:w="101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21"/>
        <w:gridCol w:w="1936"/>
        <w:gridCol w:w="2464"/>
        <w:gridCol w:w="873"/>
        <w:gridCol w:w="1664"/>
        <w:gridCol w:w="1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5"/>
                <w:tab w:val="center" w:pos="612"/>
              </w:tabs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申请人主体</w:t>
            </w:r>
          </w:p>
        </w:tc>
        <w:tc>
          <w:tcPr>
            <w:tcW w:w="24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2"/>
                <w:tab w:val="center" w:pos="1157"/>
              </w:tabs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</w:t>
            </w: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确认数量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专利权质押融资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河南银金达彩印股份有限公司</w:t>
            </w:r>
          </w:p>
        </w:tc>
        <w:tc>
          <w:tcPr>
            <w:tcW w:w="24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知识产权融资额：7800万元；利息、专利评估、担保、保险等费用：346.275万元</w:t>
            </w: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卫辉市春江水泥有限公司</w:t>
            </w:r>
          </w:p>
        </w:tc>
        <w:tc>
          <w:tcPr>
            <w:tcW w:w="24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知识产权融资额：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6000万元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华文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利息、专利评估、担保、保险等费用：224.23万元</w:t>
            </w: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                           </w:t>
      </w: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合计：2</w:t>
      </w:r>
    </w:p>
    <w:p/>
    <w:tbl>
      <w:tblPr>
        <w:tblStyle w:val="2"/>
        <w:tblpPr w:leftFromText="181" w:rightFromText="181" w:vertAnchor="text" w:tblpXSpec="center" w:tblpY="1"/>
        <w:tblOverlap w:val="never"/>
        <w:tblW w:w="101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21"/>
        <w:gridCol w:w="1936"/>
        <w:gridCol w:w="2464"/>
        <w:gridCol w:w="873"/>
        <w:gridCol w:w="1664"/>
        <w:gridCol w:w="1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5"/>
                <w:tab w:val="center" w:pos="612"/>
              </w:tabs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申请人主体</w:t>
            </w:r>
          </w:p>
        </w:tc>
        <w:tc>
          <w:tcPr>
            <w:tcW w:w="24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2"/>
                <w:tab w:val="center" w:pos="1157"/>
              </w:tabs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</w:t>
            </w: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国际授权发明专利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河南熔金高温材料股份有限公司</w:t>
            </w:r>
          </w:p>
        </w:tc>
        <w:tc>
          <w:tcPr>
            <w:tcW w:w="24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俄罗斯RU2021117309</w:t>
            </w: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5541" w:firstLineChars="2300"/>
        <w:jc w:val="both"/>
        <w:textAlignment w:val="center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合计：1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辉县市</w:t>
      </w:r>
    </w:p>
    <w:tbl>
      <w:tblPr>
        <w:tblStyle w:val="2"/>
        <w:tblpPr w:leftFromText="181" w:rightFromText="181" w:vertAnchor="text" w:tblpXSpec="center" w:tblpY="1"/>
        <w:tblOverlap w:val="never"/>
        <w:tblW w:w="101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21"/>
        <w:gridCol w:w="1862"/>
        <w:gridCol w:w="2410"/>
        <w:gridCol w:w="1010"/>
        <w:gridCol w:w="1655"/>
        <w:gridCol w:w="1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5"/>
                <w:tab w:val="center" w:pos="612"/>
              </w:tabs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申请人主体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2"/>
                <w:tab w:val="center" w:pos="1157"/>
              </w:tabs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国家级、省级知识产权强企奖励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新乡市夏烽电器有限公司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河南省知识产权优势企业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新乡市长城铸钢有限公司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河南省知识产权优势企业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新乡市长城机械有限公司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河南省知识产权优势企业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南孟电集团兴迪锻压设备制造有限公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河南省知识产权优势企业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5541" w:firstLineChars="2300"/>
        <w:jc w:val="both"/>
        <w:textAlignment w:val="center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合计：4</w:t>
      </w:r>
    </w:p>
    <w:p>
      <w:pPr>
        <w:keepNext w:val="0"/>
        <w:keepLines w:val="0"/>
        <w:widowControl/>
        <w:suppressLineNumbers w:val="0"/>
        <w:ind w:firstLine="5541" w:firstLineChars="2300"/>
        <w:jc w:val="both"/>
        <w:textAlignment w:val="center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541" w:firstLineChars="2300"/>
        <w:jc w:val="both"/>
        <w:textAlignment w:val="center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541" w:firstLineChars="2300"/>
        <w:jc w:val="both"/>
        <w:textAlignment w:val="center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/>
    <w:tbl>
      <w:tblPr>
        <w:tblStyle w:val="2"/>
        <w:tblpPr w:leftFromText="181" w:rightFromText="181" w:vertAnchor="text" w:tblpXSpec="center" w:tblpY="1"/>
        <w:tblOverlap w:val="never"/>
        <w:tblW w:w="101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21"/>
        <w:gridCol w:w="1862"/>
        <w:gridCol w:w="2410"/>
        <w:gridCol w:w="1010"/>
        <w:gridCol w:w="1655"/>
        <w:gridCol w:w="1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5"/>
                <w:tab w:val="center" w:pos="612"/>
              </w:tabs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申请人主体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2"/>
                <w:tab w:val="center" w:pos="1157"/>
              </w:tabs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9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地理标志证明商标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辉县市大北农农业技术推广服务中心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辉县草鸡蛋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第41377432号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</w:t>
            </w:r>
          </w:p>
        </w:tc>
      </w:tr>
    </w:tbl>
    <w:p>
      <w:pPr>
        <w:keepNext w:val="0"/>
        <w:keepLines w:val="0"/>
        <w:widowControl/>
        <w:suppressLineNumbers w:val="0"/>
        <w:ind w:firstLine="5541" w:firstLineChars="2300"/>
        <w:jc w:val="both"/>
        <w:textAlignment w:val="center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合计：1</w:t>
      </w:r>
    </w:p>
    <w:p>
      <w:pPr>
        <w:rPr>
          <w:rFonts w:hint="eastAsia" w:eastAsiaTheme="minorEastAsia"/>
          <w:lang w:val="en-US" w:eastAsia="zh-CN"/>
        </w:rPr>
      </w:pPr>
    </w:p>
    <w:tbl>
      <w:tblPr>
        <w:tblStyle w:val="2"/>
        <w:tblpPr w:leftFromText="181" w:rightFromText="181" w:vertAnchor="text" w:tblpXSpec="center" w:tblpY="1"/>
        <w:tblOverlap w:val="never"/>
        <w:tblW w:w="101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21"/>
        <w:gridCol w:w="1862"/>
        <w:gridCol w:w="2410"/>
        <w:gridCol w:w="1010"/>
        <w:gridCol w:w="1655"/>
        <w:gridCol w:w="1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5"/>
                <w:tab w:val="center" w:pos="612"/>
              </w:tabs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申请人主体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2"/>
                <w:tab w:val="center" w:pos="1157"/>
              </w:tabs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高价值发明专利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河南九势制药股份有限公司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2009100202411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2008100184781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2005100378919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地址：河南省辉县市常村镇周卜村东南</w:t>
            </w:r>
          </w:p>
        </w:tc>
        <w:tc>
          <w:tcPr>
            <w:tcW w:w="10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张本强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2021104696568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地址：河南省辉县市高庄乡史村</w:t>
            </w:r>
          </w:p>
        </w:tc>
        <w:tc>
          <w:tcPr>
            <w:tcW w:w="10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新乡市夏烽电器有限公司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2020116428700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</w: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辉县市孟庄镇孟电工业大道中段路东</w:t>
            </w:r>
          </w:p>
        </w:tc>
        <w:tc>
          <w:tcPr>
            <w:tcW w:w="10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5541" w:firstLineChars="2300"/>
        <w:jc w:val="both"/>
        <w:textAlignment w:val="center"/>
        <w:rPr>
          <w:rFonts w:hint="eastAsia" w:eastAsiaTheme="minor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合计：5</w:t>
      </w:r>
    </w:p>
    <w:p>
      <w:pPr>
        <w:keepNext w:val="0"/>
        <w:keepLines w:val="0"/>
        <w:widowControl/>
        <w:suppressLineNumbers w:val="0"/>
        <w:tabs>
          <w:tab w:val="left" w:pos="572"/>
          <w:tab w:val="center" w:pos="1157"/>
        </w:tabs>
        <w:jc w:val="both"/>
        <w:textAlignment w:val="center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572"/>
          <w:tab w:val="center" w:pos="1157"/>
        </w:tabs>
        <w:jc w:val="center"/>
        <w:textAlignment w:val="center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新乡县</w:t>
      </w:r>
    </w:p>
    <w:tbl>
      <w:tblPr>
        <w:tblStyle w:val="2"/>
        <w:tblpPr w:leftFromText="181" w:rightFromText="181" w:vertAnchor="text" w:tblpXSpec="center" w:tblpY="1"/>
        <w:tblOverlap w:val="never"/>
        <w:tblW w:w="101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21"/>
        <w:gridCol w:w="1862"/>
        <w:gridCol w:w="2410"/>
        <w:gridCol w:w="1010"/>
        <w:gridCol w:w="1655"/>
        <w:gridCol w:w="1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5"/>
                <w:tab w:val="center" w:pos="612"/>
              </w:tabs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申请人主体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2"/>
                <w:tab w:val="center" w:pos="1157"/>
              </w:tabs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国家级、省级知识产权强企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新乡市高服机械股份有限公司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河南省知识产权优势企业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乐普恒久远药业有限公司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河南省知识产权优势企业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新乡市瑞丰新材料股份有限公司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河南省知识产权优势企业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5541" w:firstLineChars="2300"/>
        <w:jc w:val="both"/>
        <w:textAlignment w:val="center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合计：3</w:t>
      </w:r>
    </w:p>
    <w:p>
      <w:pPr>
        <w:keepNext w:val="0"/>
        <w:keepLines w:val="0"/>
        <w:widowControl/>
        <w:suppressLineNumbers w:val="0"/>
        <w:ind w:firstLine="5541" w:firstLineChars="2300"/>
        <w:jc w:val="both"/>
        <w:textAlignment w:val="center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541" w:firstLineChars="2300"/>
        <w:jc w:val="both"/>
        <w:textAlignment w:val="center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541" w:firstLineChars="2300"/>
        <w:jc w:val="both"/>
        <w:textAlignment w:val="center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/>
    <w:tbl>
      <w:tblPr>
        <w:tblStyle w:val="2"/>
        <w:tblpPr w:leftFromText="181" w:rightFromText="181" w:vertAnchor="text" w:tblpXSpec="center" w:tblpY="1"/>
        <w:tblOverlap w:val="never"/>
        <w:tblW w:w="101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21"/>
        <w:gridCol w:w="1862"/>
        <w:gridCol w:w="2410"/>
        <w:gridCol w:w="1010"/>
        <w:gridCol w:w="1655"/>
        <w:gridCol w:w="1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6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5"/>
                <w:tab w:val="center" w:pos="612"/>
              </w:tabs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申请人主体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2"/>
                <w:tab w:val="center" w:pos="1157"/>
              </w:tabs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专利权质押融资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新乡市万和过滤技术股份公司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知识产权融资额：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480万元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利息、专利评估、担保、保险等费用：19.14万元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合计：1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原阳县</w:t>
      </w:r>
    </w:p>
    <w:tbl>
      <w:tblPr>
        <w:tblStyle w:val="2"/>
        <w:tblpPr w:leftFromText="181" w:rightFromText="181" w:vertAnchor="text" w:tblpXSpec="center" w:tblpY="1"/>
        <w:tblOverlap w:val="never"/>
        <w:tblW w:w="101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21"/>
        <w:gridCol w:w="1862"/>
        <w:gridCol w:w="2410"/>
        <w:gridCol w:w="1010"/>
        <w:gridCol w:w="1655"/>
        <w:gridCol w:w="1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5"/>
                <w:tab w:val="center" w:pos="612"/>
              </w:tabs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申请人主体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2"/>
                <w:tab w:val="center" w:pos="1157"/>
              </w:tabs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5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商标品牌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河南九豫全食品有限公司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中国驰名商标23046306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原阳县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合计：1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延津县</w:t>
      </w:r>
    </w:p>
    <w:tbl>
      <w:tblPr>
        <w:tblStyle w:val="2"/>
        <w:tblpPr w:leftFromText="181" w:rightFromText="181" w:vertAnchor="text" w:tblpXSpec="center" w:tblpY="1"/>
        <w:tblOverlap w:val="never"/>
        <w:tblW w:w="101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21"/>
        <w:gridCol w:w="1862"/>
        <w:gridCol w:w="2410"/>
        <w:gridCol w:w="1010"/>
        <w:gridCol w:w="1655"/>
        <w:gridCol w:w="1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5"/>
                <w:tab w:val="center" w:pos="612"/>
              </w:tabs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申请人主体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2"/>
                <w:tab w:val="center" w:pos="1157"/>
              </w:tabs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专利权质押融资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新乡市创美科技股份有限公司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知识产权融资额：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478.71万元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利息、专利评估、担保、保险等费用：39.50万元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合计：1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获嘉县</w:t>
      </w:r>
    </w:p>
    <w:tbl>
      <w:tblPr>
        <w:tblStyle w:val="2"/>
        <w:tblpPr w:leftFromText="181" w:rightFromText="181" w:vertAnchor="text" w:tblpXSpec="center" w:tblpY="1"/>
        <w:tblOverlap w:val="never"/>
        <w:tblW w:w="101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21"/>
        <w:gridCol w:w="1862"/>
        <w:gridCol w:w="2410"/>
        <w:gridCol w:w="1010"/>
        <w:gridCol w:w="1655"/>
        <w:gridCol w:w="1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5"/>
                <w:tab w:val="center" w:pos="612"/>
              </w:tabs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申请人主体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2"/>
                <w:tab w:val="center" w:pos="1157"/>
              </w:tabs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专利权质押融资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河南大成包装材料有限公司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知识产权融资额：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500万元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利息、专利评估、担保、保险等费用：18.78万元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获嘉县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合计：1</w:t>
      </w:r>
    </w:p>
    <w:p/>
    <w:tbl>
      <w:tblPr>
        <w:tblStyle w:val="2"/>
        <w:tblpPr w:leftFromText="181" w:rightFromText="181" w:vertAnchor="text" w:tblpXSpec="center" w:tblpY="1"/>
        <w:tblOverlap w:val="never"/>
        <w:tblW w:w="101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21"/>
        <w:gridCol w:w="1862"/>
        <w:gridCol w:w="2410"/>
        <w:gridCol w:w="1010"/>
        <w:gridCol w:w="1655"/>
        <w:gridCol w:w="1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5"/>
                <w:tab w:val="center" w:pos="612"/>
              </w:tabs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申请人主体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2"/>
                <w:tab w:val="center" w:pos="1157"/>
              </w:tabs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高价值发明专利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新乡市华音再生能源设备有限公司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2022107767998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地址：获嘉县亢村镇火车站工业区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获嘉县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合计：1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楷体" w:hAnsi="楷体" w:eastAsia="楷体" w:cs="楷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楷体" w:hAnsi="楷体" w:eastAsia="楷体" w:cs="楷体"/>
          <w:b/>
          <w:i w:val="0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" w:hAnsi="楷体" w:eastAsia="楷体" w:cs="楷体"/>
          <w:b/>
          <w:i w:val="0"/>
          <w:color w:val="000000"/>
          <w:sz w:val="32"/>
          <w:szCs w:val="32"/>
          <w:highlight w:val="none"/>
          <w:u w:val="none"/>
          <w:lang w:eastAsia="zh-CN"/>
        </w:rPr>
        <w:t>牧野区</w:t>
      </w:r>
    </w:p>
    <w:tbl>
      <w:tblPr>
        <w:tblStyle w:val="3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820"/>
        <w:gridCol w:w="2138"/>
        <w:gridCol w:w="2766"/>
        <w:gridCol w:w="908"/>
        <w:gridCol w:w="1188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申请人主体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海外知识产权预警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新乡市龙翔精密铜管有限公司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《冷凝用强化传热管中国专利检索分析报告》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《一种冷凝用多导流槽传热管专利检索分析报告》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牧野区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合计：2</w:t>
      </w:r>
    </w:p>
    <w:p/>
    <w:tbl>
      <w:tblPr>
        <w:tblStyle w:val="3"/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810"/>
        <w:gridCol w:w="2083"/>
        <w:gridCol w:w="2870"/>
        <w:gridCol w:w="894"/>
        <w:gridCol w:w="1165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申请人主体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国家级、省级知识产权强企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《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关于确定2022年度河南省知识产权强企培育备案名单的通知》（豫知〔2022〕81号）：河南省知识产权优势企业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牧野区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合计：1</w:t>
      </w:r>
    </w:p>
    <w:p/>
    <w:tbl>
      <w:tblPr>
        <w:tblStyle w:val="3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799"/>
        <w:gridCol w:w="2012"/>
        <w:gridCol w:w="3098"/>
        <w:gridCol w:w="879"/>
        <w:gridCol w:w="1136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申请人主体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专利保险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河南锂动电源有限公司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202310039751.3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202310029371.1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牧野区</w:t>
            </w:r>
          </w:p>
        </w:tc>
      </w:tr>
    </w:tbl>
    <w:p>
      <w:pPr>
        <w:rPr>
          <w:rFonts w:hint="default"/>
          <w:lang w:val="en-US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         合计：2</w:t>
      </w:r>
    </w:p>
    <w:p>
      <w:pPr>
        <w:jc w:val="center"/>
        <w:rPr>
          <w:rFonts w:hint="eastAsia" w:ascii="楷体" w:hAnsi="楷体" w:eastAsia="楷体" w:cs="楷体"/>
          <w:b/>
          <w:i w:val="0"/>
          <w:color w:val="000000"/>
          <w:sz w:val="32"/>
          <w:szCs w:val="32"/>
          <w:highlight w:val="none"/>
          <w:u w:val="none"/>
          <w:lang w:eastAsia="zh-CN"/>
        </w:rPr>
      </w:pPr>
    </w:p>
    <w:p>
      <w:pPr>
        <w:jc w:val="both"/>
        <w:rPr>
          <w:rFonts w:hint="eastAsia" w:ascii="楷体" w:hAnsi="楷体" w:eastAsia="楷体" w:cs="楷体"/>
          <w:b/>
          <w:i w:val="0"/>
          <w:color w:val="000000"/>
          <w:sz w:val="32"/>
          <w:szCs w:val="32"/>
          <w:highlight w:val="none"/>
          <w:u w:val="none"/>
          <w:lang w:eastAsia="zh-CN"/>
        </w:rPr>
      </w:pPr>
    </w:p>
    <w:p>
      <w:pPr>
        <w:jc w:val="center"/>
        <w:rPr>
          <w:rFonts w:hint="eastAsia" w:ascii="楷体" w:hAnsi="楷体" w:eastAsia="楷体" w:cs="楷体"/>
          <w:b/>
          <w:i w:val="0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" w:hAnsi="楷体" w:eastAsia="楷体" w:cs="楷体"/>
          <w:b/>
          <w:i w:val="0"/>
          <w:color w:val="000000"/>
          <w:sz w:val="32"/>
          <w:szCs w:val="32"/>
          <w:highlight w:val="none"/>
          <w:u w:val="none"/>
          <w:lang w:eastAsia="zh-CN"/>
        </w:rPr>
        <w:t>红旗区</w:t>
      </w:r>
    </w:p>
    <w:tbl>
      <w:tblPr>
        <w:tblStyle w:val="3"/>
        <w:tblW w:w="9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785"/>
        <w:gridCol w:w="1936"/>
        <w:gridCol w:w="3059"/>
        <w:gridCol w:w="967"/>
        <w:gridCol w:w="1266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申请人主体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高价值发明专利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201810906523.0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201310243089.X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201610023846.6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201610007745.X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201810296131.7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201910831525.2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202010444986.7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202010865449.X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202011221518.X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201611191050.8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201710827486.X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201910524938.6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201910712839.0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201910715739.3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201910547128.2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201710270186.6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201810181019.9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201811373800.2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201910750182.7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201911259136.3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202010167332.4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201410456115.1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202010560832.4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201310634975.5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201410368079.3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201510086959.6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201510222029.9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201710032493.0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201810385359.3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201810697605.9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201910500712.2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201910692508.5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202210217614.X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202210715648.1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202310022756.5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202310314223.4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201310445838.7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201710640324.5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201710643182.8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201710838640.3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201710838647.5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201710881953.7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201710883307.4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201711198562.1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201510675953.2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201510679292.0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201810305748.0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201810355206.4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201810463267.2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201811207820.2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201710099368.1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201611231169.3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201811525049.3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201910548399.X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202010319572.1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202010796281.1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202011101395.6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202110324712.9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202110670462.4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202110678358.X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202110678419.2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202110711093.9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202110755019.7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201610143646.4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201910043006.X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201910411124.1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201910445231.6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202111570787.1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202111571809.6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201510504295.0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201610410387.7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申请71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确认8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地址：河南省新乡市红旗区华兰大道东段河南科技学院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河南工学院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202110186169.0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202110186171.8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202210400935.3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202111567898.7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202111488531.6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202110558671.X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202010557358.X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202111323087.2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202111290255.2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201911190765.5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202210436618.7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202210331871.6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202210039591.8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202210143774.4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202210058274.0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202111279789.5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202011594292.8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202010679379.9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202011598852.7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202011448940.9 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确认2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地址：新乡市平原路699号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201811586319.1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202110338067.6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202110023911.6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202110025521.2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202110162390.2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202110441781.8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201911156839.3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201811271520.0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202110290649.1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202010053100.6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202011263066.1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201910953398.3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201811543842.6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201910458468.8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202010026943.7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202010196353.9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201910931017.1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202011291709.3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202010109627.6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202110656607.5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201911071081.3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202010014460.5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202110861119.8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201811329770.5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202210247352.1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201811058692.X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202010516850.2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202110766449.9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202110766439.5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202110766466.2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201911100567.5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202010660023.0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202110187247.9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202110187234.1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202111002466.1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202010215397.1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202110065249.0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202011222874.3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申请38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确认12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地址：河南省新乡市红旗区金穗大道601号新乡医学院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新乡日升数控轴承装备股份有限公司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200610128257.0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200910065290.7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201010143612.8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地址：新乡市红旗区文岩路2号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201110112653.5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202210935603.5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202211098649.2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202210260022.6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202010427060.7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202010590355.6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201910438250.6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201910568661.7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202110313840.3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201910228588.9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202110934329.5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201910454486.9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201910474372.0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202111283648.0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202110548987.0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201710107392.5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201910898171.3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202111461909.3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202111281459.X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202110245084.5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201910417543.6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201910418179.5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201811314140.0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202210413400.X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202110547159.5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202011390876.3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202011216767.X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202110546840.8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202210789293.0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202211087012.3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申请30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确认10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地址：新乡市红旗区金穗大道东段（191号）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红旗区</w:t>
            </w:r>
          </w:p>
        </w:tc>
      </w:tr>
    </w:tbl>
    <w:p>
      <w:pPr>
        <w:ind w:firstLine="5782" w:firstLineChars="2400"/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合计：35</w:t>
      </w:r>
    </w:p>
    <w:p/>
    <w:p/>
    <w:p/>
    <w:p/>
    <w:p/>
    <w:p/>
    <w:p/>
    <w:p/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788"/>
        <w:gridCol w:w="1992"/>
        <w:gridCol w:w="2868"/>
        <w:gridCol w:w="962"/>
        <w:gridCol w:w="1217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8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申请人主体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国际授权发明专利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唐洪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南非2022/01120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红旗区</w:t>
            </w:r>
          </w:p>
        </w:tc>
      </w:tr>
    </w:tbl>
    <w:p>
      <w:pPr>
        <w:ind w:firstLine="5782" w:firstLineChars="2400"/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合计：1</w:t>
      </w:r>
    </w:p>
    <w:p/>
    <w:p/>
    <w:tbl>
      <w:tblPr>
        <w:tblStyle w:val="3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792"/>
        <w:gridCol w:w="2033"/>
        <w:gridCol w:w="2805"/>
        <w:gridCol w:w="874"/>
        <w:gridCol w:w="1138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申请人主体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9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国家级、省级知识产权强企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河南胜华电缆集团有限公司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《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关于确定2022年度河南省知识产权强企培育备案名单的通知》：河南省知识产权优势企业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河南一工钻业有限公司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《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关于确定2022年度河南省知识产权强企培育备案名单的通知》：河南省知识产权优势企业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新乡平原航空技术工程有限公司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《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关于确定2022年度河南省知识产权强企培育备案名单的通知》：河南省知识产权优势企业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ind w:firstLine="6023" w:firstLineChars="2500"/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合计：3</w:t>
      </w:r>
    </w:p>
    <w:p/>
    <w:p/>
    <w:tbl>
      <w:tblPr>
        <w:tblStyle w:val="3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775"/>
        <w:gridCol w:w="1952"/>
        <w:gridCol w:w="3003"/>
        <w:gridCol w:w="853"/>
        <w:gridCol w:w="1103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申请人主体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专利保险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新乡巴山航空材料有限公司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202211616837.X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红旗区</w:t>
            </w:r>
          </w:p>
        </w:tc>
      </w:tr>
    </w:tbl>
    <w:p>
      <w:pPr>
        <w:ind w:firstLine="6023" w:firstLineChars="2500"/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合计：1</w:t>
      </w:r>
    </w:p>
    <w:p/>
    <w:p/>
    <w:p/>
    <w:p/>
    <w:p/>
    <w:p/>
    <w:p/>
    <w:p>
      <w:pPr>
        <w:jc w:val="center"/>
        <w:rPr>
          <w:rFonts w:hint="eastAsia" w:ascii="楷体" w:hAnsi="楷体" w:eastAsia="楷体" w:cs="楷体"/>
          <w:b/>
          <w:i w:val="0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" w:hAnsi="楷体" w:eastAsia="楷体" w:cs="楷体"/>
          <w:b/>
          <w:i w:val="0"/>
          <w:color w:val="000000"/>
          <w:sz w:val="32"/>
          <w:szCs w:val="32"/>
          <w:highlight w:val="none"/>
          <w:u w:val="none"/>
          <w:lang w:eastAsia="zh-CN"/>
        </w:rPr>
        <w:t>经开区</w:t>
      </w:r>
    </w:p>
    <w:tbl>
      <w:tblPr>
        <w:tblStyle w:val="3"/>
        <w:tblW w:w="9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754"/>
        <w:gridCol w:w="1865"/>
        <w:gridCol w:w="2520"/>
        <w:gridCol w:w="918"/>
        <w:gridCol w:w="1591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申请人主体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8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高价值发明专利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河南东海复合材料有限公司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201110130939.6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</w: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河南省新乡市红旗区东旭小区B区1号楼1层南数第3户）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新乡化纤股份有限公司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201110131575.3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地址：河南省新乡经济开发区新长路南侧</w:t>
            </w: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ind w:firstLine="5300" w:firstLineChars="2200"/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合计：2</w:t>
      </w:r>
    </w:p>
    <w:p/>
    <w:tbl>
      <w:tblPr>
        <w:tblStyle w:val="3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765"/>
        <w:gridCol w:w="1927"/>
        <w:gridCol w:w="2403"/>
        <w:gridCol w:w="927"/>
        <w:gridCol w:w="1566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申请人主体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国际授权发明专利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河南华瑞高新材料有限公司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南非2021/08019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南非2021/08020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南非2021/08021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地址：河南省新乡市新乡经济技术开发区经十路与纬五路交叉口向西50米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</w:tbl>
    <w:p>
      <w:pPr>
        <w:ind w:firstLine="5300" w:firstLineChars="2200"/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合计：3</w:t>
      </w:r>
    </w:p>
    <w:p/>
    <w:tbl>
      <w:tblPr>
        <w:tblStyle w:val="3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770"/>
        <w:gridCol w:w="1974"/>
        <w:gridCol w:w="2250"/>
        <w:gridCol w:w="937"/>
        <w:gridCol w:w="1493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申请人主体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国家级、省级知识产权强企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河南东海复合材料有限公司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《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关于确定2022年度河南省知识产权强企培育备案名单的通知》（豫知〔2022〕81号）：河南省知识产权优势企业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</w:tbl>
    <w:p>
      <w:pPr>
        <w:jc w:val="center"/>
        <w:rPr>
          <w:rFonts w:hint="eastAsia" w:ascii="楷体" w:hAnsi="楷体" w:eastAsia="楷体" w:cs="楷体"/>
          <w:b/>
          <w:i w:val="0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合计：1</w:t>
      </w:r>
    </w:p>
    <w:p>
      <w:pPr>
        <w:jc w:val="both"/>
        <w:rPr>
          <w:rFonts w:hint="eastAsia" w:ascii="楷体" w:hAnsi="楷体" w:eastAsia="楷体" w:cs="楷体"/>
          <w:b/>
          <w:i w:val="0"/>
          <w:color w:val="000000"/>
          <w:sz w:val="32"/>
          <w:szCs w:val="32"/>
          <w:highlight w:val="none"/>
          <w:u w:val="none"/>
          <w:lang w:eastAsia="zh-CN"/>
        </w:rPr>
      </w:pPr>
    </w:p>
    <w:p>
      <w:pPr>
        <w:jc w:val="both"/>
        <w:rPr>
          <w:rFonts w:hint="eastAsia" w:ascii="楷体" w:hAnsi="楷体" w:eastAsia="楷体" w:cs="楷体"/>
          <w:b/>
          <w:i w:val="0"/>
          <w:color w:val="000000"/>
          <w:sz w:val="32"/>
          <w:szCs w:val="32"/>
          <w:highlight w:val="none"/>
          <w:u w:val="none"/>
          <w:lang w:eastAsia="zh-CN"/>
        </w:rPr>
      </w:pPr>
    </w:p>
    <w:p>
      <w:pPr>
        <w:jc w:val="center"/>
        <w:rPr>
          <w:rFonts w:hint="eastAsia" w:ascii="楷体" w:hAnsi="楷体" w:eastAsia="楷体" w:cs="楷体"/>
          <w:b/>
          <w:i w:val="0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" w:hAnsi="楷体" w:eastAsia="楷体" w:cs="楷体"/>
          <w:b/>
          <w:i w:val="0"/>
          <w:color w:val="000000"/>
          <w:sz w:val="32"/>
          <w:szCs w:val="32"/>
          <w:highlight w:val="none"/>
          <w:u w:val="none"/>
          <w:lang w:eastAsia="zh-CN"/>
        </w:rPr>
        <w:t>高新区</w:t>
      </w:r>
    </w:p>
    <w:tbl>
      <w:tblPr>
        <w:tblStyle w:val="3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732"/>
        <w:gridCol w:w="1898"/>
        <w:gridCol w:w="2407"/>
        <w:gridCol w:w="1091"/>
        <w:gridCol w:w="1380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申请人主体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高价值发明专利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河南新飞电器有限公司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200710006070.8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地址：新乡市</w: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36号街坊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豫北转向系统（新乡）股份有限公司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201910919058.9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202010362530.6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地址：河南省新乡市高新区牧野大道2398号、河南省新乡市和平大道322号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ind w:firstLine="5541" w:firstLineChars="2300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合计：3</w:t>
      </w:r>
    </w:p>
    <w:p>
      <w:pPr>
        <w:ind w:firstLine="5541" w:firstLineChars="2300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763"/>
        <w:gridCol w:w="1882"/>
        <w:gridCol w:w="2400"/>
        <w:gridCol w:w="1105"/>
        <w:gridCol w:w="1364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申请人主体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海外知识产权预警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河南平和滤清器有限公司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《平和GEP3项目专利侵权风险分析报告》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</w:tbl>
    <w:p>
      <w:pPr>
        <w:ind w:firstLine="5782" w:firstLineChars="2400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合计：1</w:t>
      </w:r>
    </w:p>
    <w:p>
      <w:pPr>
        <w:ind w:firstLine="5541" w:firstLineChars="2300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763"/>
        <w:gridCol w:w="1869"/>
        <w:gridCol w:w="2427"/>
        <w:gridCol w:w="1091"/>
        <w:gridCol w:w="1285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申请人主体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知识产权强企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新乡市利菲尔特滤器股份有限公司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仿宋_GB2312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《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关于确定2022年度河南省知识产权强企培育备案名单的通知》：河南省知识产权优势企业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</w:tbl>
    <w:p>
      <w:pPr>
        <w:ind w:firstLine="5782" w:firstLineChars="2400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合计：1</w:t>
      </w:r>
    </w:p>
    <w:p>
      <w:pPr>
        <w:ind w:firstLine="5541" w:firstLineChars="2300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9330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80"/>
        <w:gridCol w:w="1860"/>
        <w:gridCol w:w="2460"/>
        <w:gridCol w:w="1035"/>
        <w:gridCol w:w="1350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申请人主体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专利保险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河南省菲优特过滤设备有限公司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202120686219.7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河南新飞电器有限公司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200310110196.1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200410010040.0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200410010041.5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200710006070.8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201610071768.7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201210139765.4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200710054568.1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201310321983.4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201210276795.X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201610907675</w:t>
            </w: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河南新飞制冷器具有限公司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201910662163</w:t>
            </w: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201910118909</w:t>
            </w: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201910406569</w:t>
            </w: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201910790986</w:t>
            </w: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201911169288</w:t>
            </w: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202010337896</w:t>
            </w: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202010712980</w:t>
            </w: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202011361442</w:t>
            </w: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202110849946</w:t>
            </w: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202111368553</w:t>
            </w: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</w:tbl>
    <w:p>
      <w:pPr>
        <w:ind w:firstLine="5782" w:firstLineChars="2400"/>
        <w:rPr>
          <w:rFonts w:hint="default" w:ascii="楷体" w:hAnsi="楷体" w:eastAsia="楷体" w:cs="楷体"/>
          <w:b/>
          <w:bCs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合计：2</w:t>
      </w:r>
      <w:r>
        <w:rPr>
          <w:rFonts w:hint="default" w:ascii="楷体" w:hAnsi="楷体" w:eastAsia="楷体" w:cs="楷体"/>
          <w:b/>
          <w:bCs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</w:t>
      </w:r>
    </w:p>
    <w:p>
      <w:pPr>
        <w:ind w:firstLine="5782" w:firstLineChars="2400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楷体" w:hAnsi="楷体" w:eastAsia="楷体" w:cs="楷体"/>
          <w:b/>
          <w:i w:val="0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" w:hAnsi="楷体" w:eastAsia="楷体" w:cs="楷体"/>
          <w:b/>
          <w:i w:val="0"/>
          <w:color w:val="000000"/>
          <w:sz w:val="32"/>
          <w:szCs w:val="32"/>
          <w:highlight w:val="none"/>
          <w:u w:val="none"/>
          <w:lang w:val="en-US" w:eastAsia="zh-CN"/>
        </w:rPr>
        <w:t>新乡市知识产权维权保护中心</w:t>
      </w:r>
    </w:p>
    <w:tbl>
      <w:tblPr>
        <w:tblStyle w:val="3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74"/>
        <w:gridCol w:w="3422"/>
        <w:gridCol w:w="1112"/>
        <w:gridCol w:w="1283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申请人主体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知识产权托管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河南平原众创知识产权运营管理有限公司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市知识产权维权保护中心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新乡市平原智汇知识产权代理事务所（普通合伙）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河南德瑞智信知识产权代理有限公司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楷体" w:hAnsi="楷体" w:eastAsia="楷体" w:cs="楷体"/>
          <w:b/>
          <w:i w:val="0"/>
          <w:color w:val="000000"/>
          <w:sz w:val="13"/>
          <w:szCs w:val="13"/>
          <w:highlight w:val="none"/>
          <w:u w:val="none"/>
          <w:lang w:eastAsia="zh-CN"/>
        </w:rPr>
      </w:pPr>
    </w:p>
    <w:p>
      <w:pPr>
        <w:jc w:val="center"/>
        <w:rPr>
          <w:rFonts w:hint="default" w:ascii="楷体" w:hAnsi="楷体" w:eastAsia="楷体" w:cs="楷体"/>
          <w:b/>
          <w:i w:val="0"/>
          <w:color w:val="000000"/>
          <w:sz w:val="32"/>
          <w:szCs w:val="32"/>
          <w:highlight w:val="none"/>
          <w:u w:val="none"/>
          <w:lang w:val="en-US" w:eastAsia="zh-CN"/>
        </w:rPr>
      </w:pPr>
    </w:p>
    <w:sectPr>
      <w:pgSz w:w="11906" w:h="16838"/>
      <w:pgMar w:top="1440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ODliOWQyYWFlOGE1ZWMzYjJkODYxY2VmMjRmMGQifQ=="/>
  </w:docVars>
  <w:rsids>
    <w:rsidRoot w:val="1532452F"/>
    <w:rsid w:val="00AE08E8"/>
    <w:rsid w:val="037D56E7"/>
    <w:rsid w:val="0AAA7022"/>
    <w:rsid w:val="0B0F5D4A"/>
    <w:rsid w:val="0ECA510A"/>
    <w:rsid w:val="10AB13EB"/>
    <w:rsid w:val="10FB3419"/>
    <w:rsid w:val="12DE4387"/>
    <w:rsid w:val="137B4B82"/>
    <w:rsid w:val="1532452F"/>
    <w:rsid w:val="16F136C4"/>
    <w:rsid w:val="1CC80A39"/>
    <w:rsid w:val="1F0B4548"/>
    <w:rsid w:val="1FFE4DC2"/>
    <w:rsid w:val="216345C7"/>
    <w:rsid w:val="25BA3691"/>
    <w:rsid w:val="282E5FCB"/>
    <w:rsid w:val="2A21610B"/>
    <w:rsid w:val="2C4955AF"/>
    <w:rsid w:val="2CEA3CBD"/>
    <w:rsid w:val="2EEC55F8"/>
    <w:rsid w:val="350F2073"/>
    <w:rsid w:val="357A0EDB"/>
    <w:rsid w:val="384C5E6B"/>
    <w:rsid w:val="3DC658FB"/>
    <w:rsid w:val="3F434D6E"/>
    <w:rsid w:val="3FAE9C0B"/>
    <w:rsid w:val="41313F5D"/>
    <w:rsid w:val="41684331"/>
    <w:rsid w:val="42274004"/>
    <w:rsid w:val="428D2C82"/>
    <w:rsid w:val="450B1E4C"/>
    <w:rsid w:val="46370657"/>
    <w:rsid w:val="47354F5E"/>
    <w:rsid w:val="4C580655"/>
    <w:rsid w:val="4C5B45B9"/>
    <w:rsid w:val="4E9F2C38"/>
    <w:rsid w:val="51A554F3"/>
    <w:rsid w:val="51B25AF4"/>
    <w:rsid w:val="528A1332"/>
    <w:rsid w:val="52987252"/>
    <w:rsid w:val="5A2B5C4C"/>
    <w:rsid w:val="5A586F9B"/>
    <w:rsid w:val="5CBF559E"/>
    <w:rsid w:val="5DB2631F"/>
    <w:rsid w:val="5E0A1E55"/>
    <w:rsid w:val="635B58F5"/>
    <w:rsid w:val="658642F0"/>
    <w:rsid w:val="67E84EF1"/>
    <w:rsid w:val="689457A1"/>
    <w:rsid w:val="68E32614"/>
    <w:rsid w:val="6B681040"/>
    <w:rsid w:val="6C044D7B"/>
    <w:rsid w:val="6D30099F"/>
    <w:rsid w:val="6EA36ACE"/>
    <w:rsid w:val="6FE24A1F"/>
    <w:rsid w:val="723C4228"/>
    <w:rsid w:val="72560910"/>
    <w:rsid w:val="7423653B"/>
    <w:rsid w:val="755425BE"/>
    <w:rsid w:val="77B12FDE"/>
    <w:rsid w:val="791562CE"/>
    <w:rsid w:val="7B861289"/>
    <w:rsid w:val="7BE795F2"/>
    <w:rsid w:val="7D9C75D2"/>
    <w:rsid w:val="7FCA06E4"/>
    <w:rsid w:val="7FCB60F2"/>
    <w:rsid w:val="AEFFD9E7"/>
    <w:rsid w:val="BAEEE02E"/>
    <w:rsid w:val="DDF94F73"/>
    <w:rsid w:val="EDBF0D29"/>
    <w:rsid w:val="EEFC579B"/>
    <w:rsid w:val="EFD64DE7"/>
    <w:rsid w:val="FB3D3556"/>
    <w:rsid w:val="FCBE187E"/>
    <w:rsid w:val="FDFF6750"/>
    <w:rsid w:val="FE96E25B"/>
    <w:rsid w:val="FEFFC8B5"/>
    <w:rsid w:val="FF778317"/>
    <w:rsid w:val="FFDBD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2023-11-08T16:26:00Z</dcterms:created>
  <dc:creator>运营中心</dc:creator>
  <cp:lastModifiedBy>administrator</cp:lastModifiedBy>
  <cp:lastPrinted>2023-11-10T16:28:50Z</cp:lastPrinted>
  <dcterms:modified xsi:type="dcterms:W3CDTF">2023-11-10T16:36:12Z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8C79185C28A74D5CB954CFAA9E661E8C_13</vt:lpwstr>
  </property>
</Properties>
</file>