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75EA8">
        <w:tc>
          <w:tcPr>
            <w:tcW w:w="509" w:type="dxa"/>
          </w:tcPr>
          <w:p w:rsidR="00075EA8" w:rsidRDefault="007E794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075EA8" w:rsidRDefault="007E794E">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075EA8">
        <w:tc>
          <w:tcPr>
            <w:tcW w:w="509" w:type="dxa"/>
          </w:tcPr>
          <w:p w:rsidR="00075EA8" w:rsidRDefault="007E794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075EA8" w:rsidRDefault="007E794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05</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75EA8">
        <w:tc>
          <w:tcPr>
            <w:tcW w:w="6407" w:type="dxa"/>
          </w:tcPr>
          <w:p w:rsidR="00075EA8" w:rsidRDefault="007E794E">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4107</w:t>
            </w:r>
            <w:r>
              <w:fldChar w:fldCharType="end"/>
            </w:r>
            <w:bookmarkEnd w:id="3"/>
          </w:p>
        </w:tc>
      </w:tr>
    </w:tbl>
    <w:p w:rsidR="00075EA8" w:rsidRDefault="007E794E">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新乡市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075EA8" w:rsidRDefault="007E794E">
      <w:pPr>
        <w:pStyle w:val="affffffffff2"/>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w:t>
      </w:r>
      <w:r>
        <w:rPr>
          <w:rFonts w:hint="eastAsia"/>
        </w:rPr>
        <w:t>07</w:t>
      </w:r>
      <w:r>
        <w:rPr>
          <w:lang w:val="fr-FR"/>
        </w:rPr>
        <w:t>/T</w:t>
      </w:r>
      <w:r>
        <w:rPr>
          <w:rFonts w:hint="eastAsia"/>
          <w:lang w:val="fr-FR"/>
        </w:rPr>
        <w:t xml:space="preserve">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Pr>
          <w:rFonts w:hint="eastAsia"/>
        </w:rPr>
        <w:t>4</w:t>
      </w:r>
      <w:r>
        <w:fldChar w:fldCharType="end"/>
      </w:r>
      <w:bookmarkEnd w:id="7"/>
    </w:p>
    <w:p w:rsidR="00075EA8" w:rsidRDefault="007E794E">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075EA8" w:rsidRDefault="007E794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JlfVKDj&#10;AQAAqgMAAA4AAAAAAAAAAQAgAAAAJwEAAGRycy9lMm9Eb2MueG1sUEsFBgAAAAAGAAYAWQEAAHwF&#10;AAAAAA==&#10;">
                <v:fill on="f" focussize="0,0"/>
                <v:stroke color="#000000" joinstyle="round"/>
                <v:imagedata o:title=""/>
                <o:lock v:ext="edit" aspectratio="f"/>
              </v:line>
            </w:pict>
          </mc:Fallback>
        </mc:AlternateContent>
      </w:r>
    </w:p>
    <w:p w:rsidR="00075EA8" w:rsidRDefault="00075EA8">
      <w:pPr>
        <w:pStyle w:val="afffff0"/>
        <w:framePr w:w="9639" w:h="6976" w:hRule="exact" w:hSpace="0" w:vSpace="0" w:wrap="around" w:hAnchor="page" w:y="6408"/>
        <w:jc w:val="center"/>
        <w:rPr>
          <w:rFonts w:ascii="黑体" w:eastAsia="黑体" w:hAnsi="黑体"/>
          <w:b w:val="0"/>
          <w:bCs w:val="0"/>
          <w:w w:val="100"/>
        </w:rPr>
      </w:pPr>
    </w:p>
    <w:p w:rsidR="00075EA8" w:rsidRDefault="007E794E">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小麦生产调控技术规程</w:t>
      </w:r>
      <w:r>
        <w:fldChar w:fldCharType="end"/>
      </w:r>
      <w:bookmarkEnd w:id="9"/>
    </w:p>
    <w:p w:rsidR="00075EA8" w:rsidRDefault="00075EA8">
      <w:pPr>
        <w:framePr w:w="9639" w:h="6974" w:hRule="exact" w:wrap="around" w:vAnchor="page" w:hAnchor="page" w:x="1419" w:y="6408" w:anchorLock="1"/>
        <w:ind w:left="-1418"/>
      </w:pPr>
    </w:p>
    <w:p w:rsidR="00075EA8" w:rsidRDefault="007E794E">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regulations for wheat production control</w:t>
      </w:r>
      <w:r>
        <w:rPr>
          <w:rFonts w:eastAsia="黑体"/>
          <w:szCs w:val="28"/>
        </w:rPr>
        <w:fldChar w:fldCharType="end"/>
      </w:r>
      <w:bookmarkEnd w:id="10"/>
    </w:p>
    <w:p w:rsidR="00075EA8" w:rsidRDefault="00075EA8">
      <w:pPr>
        <w:framePr w:w="9639" w:h="6974" w:hRule="exact" w:wrap="around" w:vAnchor="page" w:hAnchor="page" w:x="1419" w:y="6408" w:anchorLock="1"/>
        <w:spacing w:line="760" w:lineRule="exact"/>
        <w:ind w:left="-1418"/>
      </w:pPr>
    </w:p>
    <w:p w:rsidR="00075EA8" w:rsidRDefault="00075EA8">
      <w:pPr>
        <w:pStyle w:val="afffffff8"/>
        <w:framePr w:w="9639" w:h="6974" w:hRule="exact" w:wrap="around" w:vAnchor="page" w:hAnchor="page" w:x="1419" w:y="6408" w:anchorLock="1"/>
        <w:textAlignment w:val="bottom"/>
        <w:rPr>
          <w:rFonts w:eastAsia="黑体"/>
          <w:szCs w:val="28"/>
        </w:rPr>
      </w:pPr>
    </w:p>
    <w:p w:rsidR="00075EA8" w:rsidRDefault="007E794E">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E966A7">
        <w:rPr>
          <w:sz w:val="24"/>
          <w:szCs w:val="28"/>
        </w:rPr>
      </w:r>
      <w:r w:rsidR="00E966A7">
        <w:rPr>
          <w:sz w:val="24"/>
          <w:szCs w:val="28"/>
        </w:rPr>
        <w:fldChar w:fldCharType="separate"/>
      </w:r>
      <w:r>
        <w:rPr>
          <w:sz w:val="24"/>
          <w:szCs w:val="28"/>
        </w:rPr>
        <w:fldChar w:fldCharType="end"/>
      </w:r>
      <w:bookmarkEnd w:id="11"/>
    </w:p>
    <w:p w:rsidR="00075EA8" w:rsidRDefault="007E794E">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075EA8" w:rsidRDefault="007E794E">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E966A7">
        <w:rPr>
          <w:b/>
          <w:sz w:val="21"/>
          <w:szCs w:val="28"/>
        </w:rPr>
      </w:r>
      <w:r w:rsidR="00E966A7">
        <w:rPr>
          <w:b/>
          <w:sz w:val="21"/>
          <w:szCs w:val="28"/>
        </w:rPr>
        <w:fldChar w:fldCharType="separate"/>
      </w:r>
      <w:r>
        <w:rPr>
          <w:b/>
          <w:sz w:val="21"/>
          <w:szCs w:val="28"/>
        </w:rPr>
        <w:fldChar w:fldCharType="end"/>
      </w:r>
      <w:bookmarkEnd w:id="13"/>
    </w:p>
    <w:p w:rsidR="00075EA8" w:rsidRDefault="007E794E">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075EA8" w:rsidRDefault="007E794E">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075EA8" w:rsidRDefault="007E794E">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新乡市市场监督管理局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075EA8" w:rsidRDefault="007E794E">
      <w:pPr>
        <w:rPr>
          <w:rFonts w:ascii="宋体" w:hAnsi="宋体"/>
          <w:sz w:val="28"/>
          <w:szCs w:val="28"/>
        </w:rPr>
        <w:sectPr w:rsidR="00075EA8">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1"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3"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2FUAeeMB&#10;AACqAwAADgAAAAAAAAABACAAAAAmAQAAZHJzL2Uyb0RvYy54bWxQSwUGAAAAAAYABgBZAQAAewUA&#10;AAAA&#10;">
                <v:fill on="f" focussize="0,0"/>
                <v:stroke color="#000000" joinstyle="round"/>
                <v:imagedata o:title=""/>
                <o:lock v:ext="edit" aspectratio="f"/>
                <w10:anchorlock/>
              </v:line>
            </w:pict>
          </mc:Fallback>
        </mc:AlternateContent>
      </w:r>
    </w:p>
    <w:p w:rsidR="00075EA8" w:rsidRDefault="007E794E">
      <w:pPr>
        <w:pStyle w:val="a6"/>
        <w:spacing w:after="468"/>
      </w:pPr>
      <w:bookmarkStart w:id="21" w:name="BookMark2"/>
      <w:r>
        <w:rPr>
          <w:spacing w:val="320"/>
        </w:rPr>
        <w:lastRenderedPageBreak/>
        <w:t>前</w:t>
      </w:r>
      <w:r>
        <w:t>言</w:t>
      </w:r>
    </w:p>
    <w:p w:rsidR="00075EA8" w:rsidRDefault="007E794E">
      <w:pPr>
        <w:pStyle w:val="afffff5"/>
        <w:ind w:firstLine="420"/>
      </w:pPr>
      <w:r>
        <w:rPr>
          <w:rFonts w:hint="eastAsia"/>
        </w:rPr>
        <w:t>本文件按照GB/T 1.1—2020《标准化工作导则  第1部分：标准化文件的结构和起草规则》的规定起草。</w:t>
      </w:r>
    </w:p>
    <w:p w:rsidR="00075EA8" w:rsidRDefault="007E794E">
      <w:pPr>
        <w:pStyle w:val="afffff5"/>
        <w:ind w:firstLine="420"/>
      </w:pPr>
      <w:r>
        <w:rPr>
          <w:rFonts w:hint="eastAsia"/>
        </w:rPr>
        <w:t>请注意本文件的某些内容可能涉及专利。本文件的发布机构不承担识别专利的责任。</w:t>
      </w:r>
    </w:p>
    <w:p w:rsidR="00075EA8" w:rsidRDefault="007E794E">
      <w:pPr>
        <w:pStyle w:val="afffff5"/>
        <w:ind w:firstLine="420"/>
        <w:rPr>
          <w:rFonts w:ascii="Times New Roman"/>
        </w:rPr>
      </w:pPr>
      <w:r>
        <w:rPr>
          <w:rFonts w:ascii="Times New Roman"/>
        </w:rPr>
        <w:t>本文件由</w:t>
      </w:r>
      <w:r>
        <w:rPr>
          <w:rFonts w:ascii="Times New Roman" w:hint="eastAsia"/>
        </w:rPr>
        <w:t>新乡市农业农村局提出并归口</w:t>
      </w:r>
      <w:r>
        <w:rPr>
          <w:rFonts w:ascii="Times New Roman"/>
        </w:rPr>
        <w:t>。</w:t>
      </w:r>
    </w:p>
    <w:p w:rsidR="00075EA8" w:rsidRDefault="007E794E">
      <w:pPr>
        <w:pStyle w:val="afffff5"/>
        <w:ind w:firstLine="420"/>
        <w:rPr>
          <w:rFonts w:ascii="Times New Roman"/>
        </w:rPr>
      </w:pPr>
      <w:r>
        <w:rPr>
          <w:rFonts w:ascii="Times New Roman"/>
        </w:rPr>
        <w:t>本文件起草单位：</w:t>
      </w:r>
      <w:r>
        <w:rPr>
          <w:rFonts w:ascii="Times New Roman" w:hint="eastAsia"/>
        </w:rPr>
        <w:t>河南科技学院、新乡市土壤肥料工作站、新乡市延津县农业农村局</w:t>
      </w:r>
      <w:r>
        <w:rPr>
          <w:rFonts w:ascii="Times New Roman"/>
        </w:rPr>
        <w:t>。</w:t>
      </w:r>
    </w:p>
    <w:p w:rsidR="00075EA8" w:rsidRDefault="007E794E">
      <w:pPr>
        <w:pStyle w:val="afffff5"/>
        <w:ind w:firstLine="420"/>
        <w:rPr>
          <w:rFonts w:ascii="Times New Roman"/>
        </w:rPr>
        <w:sectPr w:rsidR="00075EA8">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type="lines" w:linePitch="312"/>
        </w:sectPr>
      </w:pPr>
      <w:r>
        <w:rPr>
          <w:rFonts w:ascii="Times New Roman"/>
        </w:rPr>
        <w:t>本文件主要起草人：</w:t>
      </w:r>
      <w:r>
        <w:rPr>
          <w:rFonts w:ascii="Times New Roman" w:hint="eastAsia"/>
        </w:rPr>
        <w:t>薛惠云、武志斌、李丽杰、黄玲、张志勇、孔祥军、宋以星、贾佩佩。</w:t>
      </w:r>
    </w:p>
    <w:p w:rsidR="00075EA8" w:rsidRDefault="00075EA8">
      <w:pPr>
        <w:spacing w:line="20" w:lineRule="exact"/>
        <w:jc w:val="center"/>
        <w:rPr>
          <w:rFonts w:ascii="Times New Roman" w:eastAsia="黑体" w:hAnsi="Times New Roman"/>
          <w:sz w:val="32"/>
          <w:szCs w:val="32"/>
        </w:rPr>
      </w:pPr>
      <w:bookmarkStart w:id="22" w:name="BookMark4"/>
      <w:bookmarkEnd w:id="21"/>
    </w:p>
    <w:p w:rsidR="00075EA8" w:rsidRDefault="00075EA8">
      <w:pPr>
        <w:spacing w:line="20" w:lineRule="exact"/>
        <w:jc w:val="center"/>
        <w:rPr>
          <w:rFonts w:ascii="Times New Roman" w:eastAsia="黑体" w:hAnsi="Times New Roman"/>
          <w:sz w:val="32"/>
          <w:szCs w:val="32"/>
        </w:rPr>
      </w:pPr>
    </w:p>
    <w:bookmarkStart w:id="23" w:name="NEW_STAND_NAME" w:displacedByCustomXml="next"/>
    <w:sdt>
      <w:sdtPr>
        <w:tag w:val="NEW_STAND_NAME"/>
        <w:id w:val="595910757"/>
        <w:lock w:val="sdtLocked"/>
        <w:placeholder>
          <w:docPart w:val="7E067AB8AAB94ED18C50BC50A75A5AD8"/>
        </w:placeholder>
      </w:sdtPr>
      <w:sdtEndPr/>
      <w:sdtContent>
        <w:p w:rsidR="00075EA8" w:rsidRDefault="007E794E">
          <w:pPr>
            <w:pStyle w:val="afffffffff8"/>
            <w:spacing w:beforeLines="100" w:before="312" w:afterLines="220" w:after="686"/>
          </w:pPr>
          <w:r>
            <w:rPr>
              <w:rFonts w:hint="eastAsia"/>
            </w:rPr>
            <w:t>小麦生产调控技术规程</w:t>
          </w:r>
        </w:p>
      </w:sdtContent>
    </w:sdt>
    <w:p w:rsidR="00075EA8" w:rsidRDefault="007E794E">
      <w:pPr>
        <w:pStyle w:val="affc"/>
        <w:spacing w:before="312" w:after="312"/>
      </w:pPr>
      <w:bookmarkStart w:id="24" w:name="_Toc24884218"/>
      <w:bookmarkStart w:id="25" w:name="_Toc97191423"/>
      <w:bookmarkStart w:id="26" w:name="_Toc24884211"/>
      <w:bookmarkStart w:id="27" w:name="_Toc26986530"/>
      <w:bookmarkStart w:id="28" w:name="_Toc26648465"/>
      <w:bookmarkStart w:id="29" w:name="_Toc17233333"/>
      <w:bookmarkStart w:id="30" w:name="_Toc17233325"/>
      <w:bookmarkStart w:id="31" w:name="_Toc26718930"/>
      <w:bookmarkStart w:id="32" w:name="_Toc26986771"/>
      <w:bookmarkEnd w:id="23"/>
      <w:r>
        <w:t>范围</w:t>
      </w:r>
      <w:bookmarkStart w:id="33" w:name="_Toc17233334"/>
      <w:bookmarkStart w:id="34" w:name="_Toc24884212"/>
      <w:bookmarkStart w:id="35" w:name="_Toc24884219"/>
      <w:bookmarkStart w:id="36" w:name="_Toc17233326"/>
      <w:bookmarkStart w:id="37" w:name="_Toc26648466"/>
      <w:bookmarkEnd w:id="24"/>
      <w:bookmarkEnd w:id="25"/>
      <w:bookmarkEnd w:id="26"/>
      <w:bookmarkEnd w:id="27"/>
      <w:bookmarkEnd w:id="28"/>
      <w:bookmarkEnd w:id="29"/>
      <w:bookmarkEnd w:id="30"/>
      <w:bookmarkEnd w:id="31"/>
      <w:bookmarkEnd w:id="32"/>
    </w:p>
    <w:p w:rsidR="00075EA8" w:rsidRDefault="007E794E">
      <w:pPr>
        <w:pStyle w:val="afffff5"/>
        <w:ind w:firstLine="420"/>
        <w:rPr>
          <w:rFonts w:ascii="Times New Roman"/>
          <w:color w:val="000000" w:themeColor="text1"/>
        </w:rPr>
      </w:pPr>
      <w:r>
        <w:rPr>
          <w:rFonts w:ascii="Times New Roman"/>
          <w:color w:val="000000" w:themeColor="text1"/>
        </w:rPr>
        <w:t>本文件规定了小麦</w:t>
      </w:r>
      <w:r>
        <w:rPr>
          <w:rFonts w:ascii="Times New Roman" w:hint="eastAsia"/>
          <w:color w:val="000000" w:themeColor="text1"/>
        </w:rPr>
        <w:t>生长发育调控技术</w:t>
      </w:r>
      <w:r>
        <w:rPr>
          <w:rFonts w:ascii="Times New Roman"/>
          <w:color w:val="000000" w:themeColor="text1"/>
        </w:rPr>
        <w:t>的术语</w:t>
      </w:r>
      <w:r>
        <w:rPr>
          <w:rFonts w:ascii="Times New Roman" w:hint="eastAsia"/>
          <w:color w:val="000000" w:themeColor="text1"/>
        </w:rPr>
        <w:t>、</w:t>
      </w:r>
      <w:r>
        <w:rPr>
          <w:rFonts w:ascii="Times New Roman"/>
          <w:color w:val="000000" w:themeColor="text1"/>
        </w:rPr>
        <w:t>定义</w:t>
      </w:r>
      <w:r>
        <w:rPr>
          <w:rFonts w:ascii="Times New Roman" w:hint="eastAsia"/>
          <w:color w:val="000000" w:themeColor="text1"/>
        </w:rPr>
        <w:t>、具体措施和配套措施等。</w:t>
      </w:r>
    </w:p>
    <w:p w:rsidR="00075EA8" w:rsidRDefault="007E794E">
      <w:pPr>
        <w:pStyle w:val="afffff5"/>
        <w:ind w:firstLine="420"/>
        <w:rPr>
          <w:rFonts w:ascii="Times New Roman"/>
          <w:color w:val="000000" w:themeColor="text1"/>
        </w:rPr>
      </w:pPr>
      <w:r>
        <w:rPr>
          <w:rFonts w:ascii="Times New Roman"/>
          <w:color w:val="000000" w:themeColor="text1"/>
        </w:rPr>
        <w:t>本文件适用于河南省冬小麦种植区域。</w:t>
      </w:r>
    </w:p>
    <w:p w:rsidR="00075EA8" w:rsidRDefault="007E794E">
      <w:pPr>
        <w:pStyle w:val="affc"/>
        <w:spacing w:before="312" w:after="312"/>
      </w:pPr>
      <w:bookmarkStart w:id="38" w:name="_Toc85636045"/>
      <w:r>
        <w:t>规范性引用文件</w:t>
      </w:r>
      <w:bookmarkEnd w:id="38"/>
    </w:p>
    <w:sdt>
      <w:sdtPr>
        <w:rPr>
          <w:rFonts w:ascii="Times New Roman"/>
        </w:rPr>
        <w:id w:val="1340652425"/>
        <w:placeholder>
          <w:docPart w:val="9527E08037114770AFB4A59A0F4D62B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75EA8" w:rsidRDefault="007E794E">
          <w:pPr>
            <w:pStyle w:val="afffff5"/>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75EA8" w:rsidRDefault="007E794E">
      <w:pPr>
        <w:pStyle w:val="afffff5"/>
        <w:ind w:firstLine="420"/>
        <w:rPr>
          <w:rFonts w:ascii="Times New Roman"/>
          <w:color w:val="000000" w:themeColor="text1"/>
        </w:rPr>
      </w:pPr>
      <w:r>
        <w:rPr>
          <w:rFonts w:ascii="Times New Roman"/>
          <w:color w:val="000000" w:themeColor="text1"/>
        </w:rPr>
        <w:t xml:space="preserve">GB 4404.1-2008  </w:t>
      </w:r>
      <w:r>
        <w:rPr>
          <w:rFonts w:ascii="Times New Roman"/>
          <w:color w:val="000000" w:themeColor="text1"/>
        </w:rPr>
        <w:t>粮食作物种子</w:t>
      </w:r>
      <w:r>
        <w:rPr>
          <w:rFonts w:ascii="Times New Roman"/>
          <w:color w:val="000000" w:themeColor="text1"/>
        </w:rPr>
        <w:t xml:space="preserve"> </w:t>
      </w:r>
      <w:r>
        <w:rPr>
          <w:rFonts w:ascii="Times New Roman"/>
          <w:color w:val="000000" w:themeColor="text1"/>
        </w:rPr>
        <w:t>第</w:t>
      </w:r>
      <w:r>
        <w:rPr>
          <w:rFonts w:ascii="Times New Roman"/>
          <w:color w:val="000000" w:themeColor="text1"/>
        </w:rPr>
        <w:t>1</w:t>
      </w:r>
      <w:r>
        <w:rPr>
          <w:rFonts w:ascii="Times New Roman"/>
          <w:color w:val="000000" w:themeColor="text1"/>
        </w:rPr>
        <w:t>部分：</w:t>
      </w:r>
      <w:proofErr w:type="gramStart"/>
      <w:r>
        <w:rPr>
          <w:rFonts w:ascii="Times New Roman"/>
          <w:color w:val="000000" w:themeColor="text1"/>
        </w:rPr>
        <w:t>禾</w:t>
      </w:r>
      <w:proofErr w:type="gramEnd"/>
      <w:r>
        <w:rPr>
          <w:rFonts w:ascii="Times New Roman"/>
          <w:color w:val="000000" w:themeColor="text1"/>
        </w:rPr>
        <w:t>谷类</w:t>
      </w:r>
    </w:p>
    <w:p w:rsidR="00075EA8" w:rsidRDefault="007E794E">
      <w:pPr>
        <w:pStyle w:val="afffff5"/>
        <w:ind w:firstLine="420"/>
        <w:rPr>
          <w:rFonts w:ascii="Times New Roman"/>
          <w:color w:val="000000" w:themeColor="text1"/>
        </w:rPr>
      </w:pPr>
      <w:r>
        <w:rPr>
          <w:rFonts w:ascii="Times New Roman"/>
          <w:color w:val="000000" w:themeColor="text1"/>
        </w:rPr>
        <w:t xml:space="preserve">GB 5084-2021  </w:t>
      </w:r>
      <w:r>
        <w:rPr>
          <w:rFonts w:ascii="Times New Roman"/>
          <w:color w:val="000000" w:themeColor="text1"/>
        </w:rPr>
        <w:t>农田灌溉水质标准</w:t>
      </w:r>
    </w:p>
    <w:p w:rsidR="00075EA8" w:rsidRDefault="007E794E">
      <w:pPr>
        <w:pStyle w:val="afffff5"/>
        <w:ind w:firstLine="420"/>
        <w:rPr>
          <w:rFonts w:ascii="Times New Roman"/>
          <w:color w:val="000000" w:themeColor="text1"/>
        </w:rPr>
      </w:pPr>
      <w:r>
        <w:rPr>
          <w:rFonts w:ascii="Times New Roman"/>
          <w:color w:val="000000" w:themeColor="text1"/>
        </w:rPr>
        <w:t>GB/T 8321</w:t>
      </w:r>
      <w:r>
        <w:rPr>
          <w:rFonts w:ascii="Times New Roman"/>
          <w:color w:val="000000" w:themeColor="text1"/>
        </w:rPr>
        <w:t>（所有部分）</w:t>
      </w:r>
      <w:r>
        <w:rPr>
          <w:rFonts w:ascii="Times New Roman"/>
          <w:color w:val="000000" w:themeColor="text1"/>
        </w:rPr>
        <w:t xml:space="preserve">  </w:t>
      </w:r>
      <w:r>
        <w:rPr>
          <w:rFonts w:ascii="Times New Roman"/>
          <w:color w:val="000000" w:themeColor="text1"/>
        </w:rPr>
        <w:t>农药合理使用准则</w:t>
      </w:r>
    </w:p>
    <w:p w:rsidR="00075EA8" w:rsidRDefault="007E794E">
      <w:pPr>
        <w:pStyle w:val="afffff5"/>
        <w:ind w:firstLine="420"/>
        <w:rPr>
          <w:rFonts w:ascii="Times New Roman"/>
          <w:color w:val="000000" w:themeColor="text1"/>
        </w:rPr>
      </w:pPr>
      <w:r>
        <w:rPr>
          <w:rFonts w:ascii="Times New Roman"/>
          <w:color w:val="000000" w:themeColor="text1"/>
        </w:rPr>
        <w:t xml:space="preserve">NY/T 496-2010  </w:t>
      </w:r>
      <w:r>
        <w:rPr>
          <w:rFonts w:ascii="Times New Roman"/>
          <w:color w:val="000000" w:themeColor="text1"/>
        </w:rPr>
        <w:t>肥料合理使用准则</w:t>
      </w:r>
      <w:r>
        <w:rPr>
          <w:rFonts w:ascii="Times New Roman"/>
          <w:color w:val="000000" w:themeColor="text1"/>
        </w:rPr>
        <w:t xml:space="preserve"> </w:t>
      </w:r>
      <w:r>
        <w:rPr>
          <w:rFonts w:ascii="Times New Roman"/>
          <w:color w:val="000000" w:themeColor="text1"/>
        </w:rPr>
        <w:t>通则</w:t>
      </w:r>
    </w:p>
    <w:p w:rsidR="00075EA8" w:rsidRDefault="007E794E">
      <w:pPr>
        <w:pStyle w:val="afffff5"/>
        <w:ind w:firstLine="420"/>
        <w:rPr>
          <w:rFonts w:ascii="Times New Roman"/>
          <w:color w:val="000000" w:themeColor="text1"/>
        </w:rPr>
      </w:pPr>
      <w:r>
        <w:rPr>
          <w:rFonts w:ascii="Times New Roman"/>
          <w:color w:val="000000" w:themeColor="text1"/>
        </w:rPr>
        <w:t xml:space="preserve">NY/T 1276-2007  </w:t>
      </w:r>
      <w:r>
        <w:rPr>
          <w:rFonts w:ascii="Times New Roman"/>
          <w:color w:val="000000" w:themeColor="text1"/>
        </w:rPr>
        <w:t>农药安全使用规范</w:t>
      </w:r>
      <w:r>
        <w:rPr>
          <w:rFonts w:ascii="Times New Roman"/>
          <w:color w:val="000000" w:themeColor="text1"/>
        </w:rPr>
        <w:t xml:space="preserve"> </w:t>
      </w:r>
      <w:r>
        <w:rPr>
          <w:rFonts w:ascii="Times New Roman"/>
          <w:color w:val="000000" w:themeColor="text1"/>
        </w:rPr>
        <w:t>总则</w:t>
      </w:r>
    </w:p>
    <w:p w:rsidR="00075EA8" w:rsidRDefault="007E794E">
      <w:pPr>
        <w:pStyle w:val="afffff5"/>
        <w:ind w:firstLine="420"/>
        <w:rPr>
          <w:rFonts w:ascii="Times New Roman"/>
        </w:rPr>
      </w:pPr>
      <w:r>
        <w:rPr>
          <w:rFonts w:ascii="Times New Roman"/>
          <w:color w:val="000000" w:themeColor="text1"/>
        </w:rPr>
        <w:t xml:space="preserve">NY/T 1868-2021  </w:t>
      </w:r>
      <w:r>
        <w:rPr>
          <w:rFonts w:ascii="Times New Roman"/>
          <w:color w:val="000000" w:themeColor="text1"/>
        </w:rPr>
        <w:t>肥料合理使用准则</w:t>
      </w:r>
      <w:r>
        <w:rPr>
          <w:rFonts w:ascii="Times New Roman"/>
          <w:color w:val="000000" w:themeColor="text1"/>
        </w:rPr>
        <w:t xml:space="preserve"> </w:t>
      </w:r>
      <w:r>
        <w:rPr>
          <w:rFonts w:ascii="Times New Roman"/>
        </w:rPr>
        <w:t>有机肥料</w:t>
      </w:r>
    </w:p>
    <w:p w:rsidR="00075EA8" w:rsidRDefault="007E794E">
      <w:pPr>
        <w:pStyle w:val="affc"/>
        <w:spacing w:before="312" w:after="312"/>
      </w:pPr>
      <w:bookmarkStart w:id="39" w:name="_Toc85636046"/>
      <w:r>
        <w:t>术语和定义</w:t>
      </w:r>
      <w:bookmarkEnd w:id="39"/>
    </w:p>
    <w:sdt>
      <w:sdtPr>
        <w:rPr>
          <w:rFonts w:ascii="Times New Roman"/>
        </w:rPr>
        <w:id w:val="-317182704"/>
        <w:placeholder>
          <w:docPart w:val="153CC9EEB82445B1BDF322A1718DAE5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75EA8" w:rsidRDefault="007E794E">
          <w:pPr>
            <w:pStyle w:val="afffff5"/>
            <w:ind w:firstLine="420"/>
            <w:rPr>
              <w:rFonts w:ascii="Times New Roman"/>
            </w:rPr>
          </w:pPr>
          <w:r>
            <w:rPr>
              <w:rFonts w:ascii="Times New Roman"/>
            </w:rPr>
            <w:t>下列术语和定义适用于本文件。</w:t>
          </w:r>
        </w:p>
      </w:sdtContent>
    </w:sdt>
    <w:p w:rsidR="00075EA8" w:rsidRDefault="007E794E">
      <w:pPr>
        <w:pStyle w:val="afffffffffff4"/>
        <w:ind w:left="420" w:hangingChars="200" w:hanging="420"/>
        <w:rPr>
          <w:rFonts w:ascii="黑体" w:eastAsia="黑体" w:hAnsi="黑体"/>
        </w:rPr>
      </w:pPr>
      <w:r>
        <w:rPr>
          <w:rFonts w:ascii="黑体" w:eastAsia="黑体" w:hAnsi="黑体"/>
        </w:rPr>
        <w:br/>
      </w:r>
      <w:bookmarkStart w:id="40" w:name="OLE_LINK1"/>
      <w:r>
        <w:rPr>
          <w:rFonts w:ascii="黑体" w:eastAsia="黑体" w:hAnsi="黑体"/>
        </w:rPr>
        <w:t>生长发育调控技术</w:t>
      </w:r>
      <w:bookmarkStart w:id="41" w:name="_Hlk167695465"/>
      <w:bookmarkEnd w:id="40"/>
      <w:r>
        <w:rPr>
          <w:rFonts w:ascii="黑体" w:eastAsia="黑体" w:hAnsi="黑体"/>
        </w:rPr>
        <w:t>（</w:t>
      </w:r>
      <w:bookmarkEnd w:id="41"/>
      <w:r>
        <w:rPr>
          <w:rFonts w:ascii="Times New Roman" w:eastAsia="黑体"/>
        </w:rPr>
        <w:t>Growth and development regulation techniques</w:t>
      </w:r>
      <w:bookmarkStart w:id="42" w:name="_Hlk167695478"/>
      <w:r>
        <w:rPr>
          <w:rFonts w:ascii="黑体" w:eastAsia="黑体" w:hAnsi="黑体"/>
        </w:rPr>
        <w:t>）</w:t>
      </w:r>
      <w:bookmarkEnd w:id="42"/>
    </w:p>
    <w:p w:rsidR="00075EA8" w:rsidRDefault="007E794E">
      <w:pPr>
        <w:pStyle w:val="afffff5"/>
        <w:ind w:firstLine="420"/>
        <w:rPr>
          <w:rFonts w:ascii="Times New Roman"/>
          <w:color w:val="000000" w:themeColor="text1"/>
        </w:rPr>
      </w:pPr>
      <w:r>
        <w:rPr>
          <w:rFonts w:ascii="Times New Roman"/>
          <w:color w:val="000000" w:themeColor="text1"/>
        </w:rPr>
        <w:t>该技术是指依据小麦不同生长时期的发育特点，采用不同功能的植物生长调节剂</w:t>
      </w:r>
      <w:r>
        <w:rPr>
          <w:rFonts w:ascii="Times New Roman" w:hint="eastAsia"/>
          <w:color w:val="000000" w:themeColor="text1"/>
        </w:rPr>
        <w:t>、</w:t>
      </w:r>
      <w:r>
        <w:rPr>
          <w:rFonts w:ascii="Times New Roman"/>
          <w:color w:val="000000" w:themeColor="text1"/>
        </w:rPr>
        <w:t>大量</w:t>
      </w:r>
      <w:r>
        <w:rPr>
          <w:rFonts w:ascii="Times New Roman" w:hint="eastAsia"/>
          <w:color w:val="000000" w:themeColor="text1"/>
        </w:rPr>
        <w:t>和微量</w:t>
      </w:r>
      <w:r>
        <w:rPr>
          <w:rFonts w:ascii="Times New Roman"/>
          <w:color w:val="000000" w:themeColor="text1"/>
        </w:rPr>
        <w:t>元素进行种子包衣或茎叶喷施处理，保障小麦良好的营养和生殖生长状态，实现促根壮苗、促</w:t>
      </w:r>
      <w:r>
        <w:rPr>
          <w:rFonts w:ascii="Times New Roman" w:hint="eastAsia"/>
          <w:color w:val="000000" w:themeColor="text1"/>
        </w:rPr>
        <w:t>幼</w:t>
      </w:r>
      <w:r>
        <w:rPr>
          <w:rFonts w:ascii="Times New Roman"/>
          <w:color w:val="000000" w:themeColor="text1"/>
        </w:rPr>
        <w:t>穗分化增粒数、促</w:t>
      </w:r>
      <w:r>
        <w:rPr>
          <w:rFonts w:ascii="Times New Roman" w:hint="eastAsia"/>
          <w:color w:val="000000" w:themeColor="text1"/>
        </w:rPr>
        <w:t>光合产物</w:t>
      </w:r>
      <w:r>
        <w:rPr>
          <w:rFonts w:ascii="Times New Roman"/>
          <w:color w:val="000000" w:themeColor="text1"/>
        </w:rPr>
        <w:t>转化增粒重</w:t>
      </w:r>
      <w:r>
        <w:rPr>
          <w:rFonts w:ascii="Times New Roman" w:hint="eastAsia"/>
          <w:color w:val="000000" w:themeColor="text1"/>
        </w:rPr>
        <w:t>为目标</w:t>
      </w:r>
      <w:r>
        <w:rPr>
          <w:rFonts w:ascii="Times New Roman"/>
          <w:color w:val="000000" w:themeColor="text1"/>
        </w:rPr>
        <w:t>，协同提升小麦品质和产量的</w:t>
      </w:r>
      <w:r>
        <w:rPr>
          <w:rFonts w:ascii="Times New Roman" w:hint="eastAsia"/>
          <w:color w:val="000000" w:themeColor="text1"/>
        </w:rPr>
        <w:t>生长</w:t>
      </w:r>
      <w:r>
        <w:rPr>
          <w:rFonts w:ascii="Times New Roman"/>
          <w:color w:val="000000" w:themeColor="text1"/>
        </w:rPr>
        <w:t>调控技术</w:t>
      </w:r>
      <w:bookmarkStart w:id="43" w:name="_Hlk167354269"/>
      <w:r>
        <w:rPr>
          <w:rFonts w:ascii="Times New Roman"/>
          <w:color w:val="000000" w:themeColor="text1"/>
        </w:rPr>
        <w:t>。</w:t>
      </w:r>
      <w:bookmarkEnd w:id="43"/>
    </w:p>
    <w:p w:rsidR="00075EA8" w:rsidRDefault="007E794E">
      <w:pPr>
        <w:pStyle w:val="afffffffffff4"/>
        <w:ind w:left="420" w:hangingChars="200" w:hanging="420"/>
        <w:rPr>
          <w:rFonts w:ascii="黑体" w:eastAsia="黑体" w:hAnsi="黑体"/>
        </w:rPr>
      </w:pPr>
      <w:r>
        <w:rPr>
          <w:rFonts w:ascii="黑体" w:eastAsia="黑体" w:hAnsi="黑体"/>
        </w:rPr>
        <w:br/>
        <w:t>种子包衣</w:t>
      </w:r>
      <w:r>
        <w:rPr>
          <w:rFonts w:ascii="Times New Roman" w:eastAsia="黑体"/>
          <w:color w:val="000000" w:themeColor="text1"/>
        </w:rPr>
        <w:t>（</w:t>
      </w:r>
      <w:r>
        <w:rPr>
          <w:rFonts w:ascii="Times New Roman" w:eastAsia="黑体"/>
        </w:rPr>
        <w:t>Seed coating</w:t>
      </w:r>
      <w:r>
        <w:rPr>
          <w:rFonts w:ascii="Times New Roman" w:eastAsia="黑体"/>
          <w:color w:val="000000" w:themeColor="text1"/>
        </w:rPr>
        <w:t>）</w:t>
      </w:r>
    </w:p>
    <w:p w:rsidR="00075EA8" w:rsidRDefault="007E794E">
      <w:pPr>
        <w:pStyle w:val="afffff5"/>
        <w:ind w:firstLine="420"/>
        <w:rPr>
          <w:rFonts w:ascii="Times New Roman"/>
        </w:rPr>
      </w:pPr>
      <w:r>
        <w:rPr>
          <w:rFonts w:ascii="Times New Roman"/>
        </w:rPr>
        <w:t>采取人工或机械操作，将种衣剂有效固化包裹在种子表面，形成一层均匀、平滑薄药膜的种子处理技术。</w:t>
      </w:r>
    </w:p>
    <w:p w:rsidR="00075EA8" w:rsidRDefault="007E794E">
      <w:pPr>
        <w:pStyle w:val="afffffffffff4"/>
        <w:ind w:left="420" w:hangingChars="200" w:hanging="420"/>
        <w:rPr>
          <w:rFonts w:ascii="黑体" w:eastAsia="黑体" w:hAnsi="黑体"/>
        </w:rPr>
      </w:pPr>
      <w:r>
        <w:rPr>
          <w:rFonts w:ascii="黑体" w:eastAsia="黑体" w:hAnsi="黑体"/>
        </w:rPr>
        <w:br/>
        <w:t>种衣剂</w:t>
      </w:r>
      <w:r>
        <w:rPr>
          <w:rFonts w:ascii="Times New Roman" w:eastAsia="黑体"/>
          <w:color w:val="000000" w:themeColor="text1"/>
        </w:rPr>
        <w:t>（</w:t>
      </w:r>
      <w:r>
        <w:rPr>
          <w:rFonts w:ascii="Times New Roman" w:eastAsia="黑体"/>
        </w:rPr>
        <w:t>Seed coating agent</w:t>
      </w:r>
      <w:r>
        <w:rPr>
          <w:rFonts w:ascii="Times New Roman" w:eastAsia="黑体"/>
          <w:color w:val="000000" w:themeColor="text1"/>
        </w:rPr>
        <w:t>）</w:t>
      </w:r>
    </w:p>
    <w:p w:rsidR="00075EA8" w:rsidRDefault="007E794E">
      <w:pPr>
        <w:pStyle w:val="afffff5"/>
        <w:ind w:firstLine="420"/>
        <w:rPr>
          <w:rFonts w:ascii="Times New Roman"/>
        </w:rPr>
      </w:pPr>
      <w:r>
        <w:rPr>
          <w:rFonts w:ascii="Times New Roman"/>
        </w:rPr>
        <w:t>由以农药（植物生长调节剂、杀菌剂、杀虫剂）或肥料等为主要成分与成膜剂、分散剂、防冻剂和其他助剂通过机械的物理运动和研磨加工制成的用于种子包衣的制剂</w:t>
      </w:r>
      <w:r>
        <w:rPr>
          <w:rFonts w:ascii="Times New Roman"/>
          <w:color w:val="000000" w:themeColor="text1"/>
        </w:rPr>
        <w:t>。</w:t>
      </w:r>
    </w:p>
    <w:p w:rsidR="00075EA8" w:rsidRDefault="007E794E">
      <w:pPr>
        <w:pStyle w:val="affc"/>
        <w:spacing w:before="312" w:after="312"/>
        <w:rPr>
          <w:color w:val="000000" w:themeColor="text1"/>
        </w:rPr>
      </w:pPr>
      <w:r>
        <w:t>生长发育调控</w:t>
      </w:r>
      <w:r>
        <w:rPr>
          <w:rFonts w:hint="eastAsia"/>
          <w:color w:val="000000" w:themeColor="text1"/>
        </w:rPr>
        <w:t>措施</w:t>
      </w:r>
    </w:p>
    <w:p w:rsidR="00075EA8" w:rsidRDefault="007E794E">
      <w:pPr>
        <w:pStyle w:val="afffff5"/>
        <w:ind w:firstLine="420"/>
        <w:rPr>
          <w:rFonts w:ascii="Times New Roman"/>
          <w:color w:val="000000" w:themeColor="text1"/>
        </w:rPr>
      </w:pPr>
      <w:r>
        <w:rPr>
          <w:rFonts w:ascii="Times New Roman"/>
          <w:color w:val="000000" w:themeColor="text1"/>
        </w:rPr>
        <w:t>在小麦生长发育的不同阶段，根据调控目标的不同，施用</w:t>
      </w:r>
      <w:r>
        <w:rPr>
          <w:rFonts w:ascii="Times New Roman" w:hint="eastAsia"/>
          <w:color w:val="000000" w:themeColor="text1"/>
        </w:rPr>
        <w:t>生长调节剂进行种子包衣</w:t>
      </w:r>
      <w:r>
        <w:rPr>
          <w:rFonts w:ascii="Times New Roman"/>
          <w:color w:val="000000" w:themeColor="text1"/>
        </w:rPr>
        <w:t>或茎叶喷施植物生长调节剂</w:t>
      </w:r>
      <w:r>
        <w:rPr>
          <w:rFonts w:ascii="Times New Roman" w:hint="eastAsia"/>
          <w:color w:val="000000" w:themeColor="text1"/>
        </w:rPr>
        <w:t>、</w:t>
      </w:r>
      <w:r>
        <w:rPr>
          <w:rFonts w:ascii="Times New Roman"/>
          <w:color w:val="000000" w:themeColor="text1"/>
        </w:rPr>
        <w:t>大量和微量元素。具体配制方法参见附录</w:t>
      </w:r>
      <w:r>
        <w:rPr>
          <w:rFonts w:ascii="Times New Roman"/>
          <w:color w:val="000000" w:themeColor="text1"/>
        </w:rPr>
        <w:t>A</w:t>
      </w:r>
      <w:r>
        <w:rPr>
          <w:rFonts w:ascii="Times New Roman"/>
          <w:color w:val="000000" w:themeColor="text1"/>
        </w:rPr>
        <w:t>。</w:t>
      </w:r>
    </w:p>
    <w:p w:rsidR="00075EA8" w:rsidRDefault="007E794E">
      <w:pPr>
        <w:pStyle w:val="affd"/>
        <w:spacing w:before="156" w:after="156"/>
      </w:pPr>
      <w:bookmarkStart w:id="44" w:name="_Hlk119676356"/>
      <w:r>
        <w:lastRenderedPageBreak/>
        <w:t>播种前</w:t>
      </w:r>
    </w:p>
    <w:p w:rsidR="00075EA8" w:rsidRDefault="007E794E">
      <w:pPr>
        <w:pStyle w:val="afffff5"/>
        <w:ind w:firstLine="420"/>
        <w:rPr>
          <w:rFonts w:ascii="Times New Roman"/>
          <w:color w:val="000000" w:themeColor="text1"/>
        </w:rPr>
      </w:pPr>
      <w:r>
        <w:rPr>
          <w:rFonts w:ascii="Times New Roman"/>
          <w:color w:val="000000" w:themeColor="text1"/>
        </w:rPr>
        <w:t>根据当地小麦生产主要发生的病虫害种类，选择针对性种衣剂。种衣剂的选择、使用应符合</w:t>
      </w:r>
      <w:r>
        <w:rPr>
          <w:rFonts w:ascii="Times New Roman"/>
          <w:color w:val="000000" w:themeColor="text1"/>
        </w:rPr>
        <w:t>GB/T 8321</w:t>
      </w:r>
      <w:r>
        <w:rPr>
          <w:rFonts w:ascii="Times New Roman"/>
          <w:color w:val="000000" w:themeColor="text1"/>
        </w:rPr>
        <w:t>（所有部分）和</w:t>
      </w:r>
      <w:r>
        <w:rPr>
          <w:rFonts w:ascii="Times New Roman"/>
          <w:color w:val="000000" w:themeColor="text1"/>
        </w:rPr>
        <w:t>NY/T 1276-2007</w:t>
      </w:r>
      <w:r>
        <w:rPr>
          <w:rFonts w:ascii="Times New Roman"/>
          <w:color w:val="000000" w:themeColor="text1"/>
        </w:rPr>
        <w:t>规定。</w:t>
      </w:r>
    </w:p>
    <w:p w:rsidR="00075EA8" w:rsidRDefault="007E794E">
      <w:pPr>
        <w:pStyle w:val="afffff5"/>
        <w:ind w:firstLine="420"/>
        <w:rPr>
          <w:rFonts w:ascii="Times New Roman"/>
          <w:color w:val="000000" w:themeColor="text1"/>
        </w:rPr>
      </w:pPr>
      <w:r>
        <w:rPr>
          <w:rFonts w:ascii="Times New Roman"/>
          <w:color w:val="000000" w:themeColor="text1"/>
        </w:rPr>
        <w:t>播种前</w:t>
      </w:r>
      <w:r>
        <w:rPr>
          <w:rFonts w:ascii="Times New Roman"/>
          <w:color w:val="000000" w:themeColor="text1"/>
        </w:rPr>
        <w:t>1 d</w:t>
      </w:r>
      <w:r w:rsidR="00E22259">
        <w:rPr>
          <w:rFonts w:hAnsi="宋体" w:hint="eastAsia"/>
          <w:color w:val="000000" w:themeColor="text1"/>
        </w:rPr>
        <w:t>～</w:t>
      </w:r>
      <w:r>
        <w:rPr>
          <w:rFonts w:ascii="Times New Roman"/>
          <w:color w:val="000000" w:themeColor="text1"/>
        </w:rPr>
        <w:t>2 d</w:t>
      </w:r>
      <w:r>
        <w:rPr>
          <w:rFonts w:ascii="Times New Roman"/>
          <w:color w:val="000000" w:themeColor="text1"/>
        </w:rPr>
        <w:t>，每</w:t>
      </w:r>
      <w:r>
        <w:rPr>
          <w:rFonts w:ascii="Times New Roman"/>
          <w:color w:val="000000" w:themeColor="text1"/>
        </w:rPr>
        <w:t>100 kg</w:t>
      </w:r>
      <w:r>
        <w:rPr>
          <w:rFonts w:ascii="Times New Roman"/>
          <w:color w:val="000000" w:themeColor="text1"/>
        </w:rPr>
        <w:t>种子用有效成分质量为</w:t>
      </w:r>
      <w:r>
        <w:rPr>
          <w:rFonts w:ascii="Times New Roman"/>
          <w:color w:val="000000" w:themeColor="text1"/>
        </w:rPr>
        <w:t>0.06 g</w:t>
      </w:r>
      <w:r w:rsidR="00E22259">
        <w:rPr>
          <w:rFonts w:hAnsi="宋体" w:hint="eastAsia"/>
          <w:color w:val="000000" w:themeColor="text1"/>
        </w:rPr>
        <w:t>～</w:t>
      </w:r>
      <w:r>
        <w:rPr>
          <w:rFonts w:ascii="Times New Roman"/>
          <w:color w:val="000000" w:themeColor="text1"/>
        </w:rPr>
        <w:t>0.12 g</w:t>
      </w:r>
      <w:r>
        <w:rPr>
          <w:rFonts w:ascii="Times New Roman"/>
          <w:color w:val="000000" w:themeColor="text1"/>
        </w:rPr>
        <w:t>的烯效</w:t>
      </w:r>
      <w:proofErr w:type="gramStart"/>
      <w:r>
        <w:rPr>
          <w:rFonts w:ascii="Times New Roman"/>
          <w:color w:val="000000" w:themeColor="text1"/>
        </w:rPr>
        <w:t>唑</w:t>
      </w:r>
      <w:proofErr w:type="gramEnd"/>
      <w:r>
        <w:rPr>
          <w:rFonts w:ascii="Times New Roman"/>
          <w:color w:val="000000" w:themeColor="text1"/>
        </w:rPr>
        <w:t>和针对性防治病虫害的种衣剂混合进行</w:t>
      </w:r>
      <w:r>
        <w:rPr>
          <w:rFonts w:ascii="Times New Roman" w:hint="eastAsia"/>
          <w:color w:val="000000" w:themeColor="text1"/>
        </w:rPr>
        <w:t>种子包衣</w:t>
      </w:r>
      <w:r>
        <w:rPr>
          <w:rFonts w:ascii="Times New Roman"/>
          <w:color w:val="000000" w:themeColor="text1"/>
        </w:rPr>
        <w:t>。</w:t>
      </w:r>
    </w:p>
    <w:p w:rsidR="00075EA8" w:rsidRDefault="007E794E">
      <w:pPr>
        <w:pStyle w:val="affd"/>
        <w:spacing w:before="156" w:after="156"/>
      </w:pPr>
      <w:r>
        <w:t>拔节期</w:t>
      </w:r>
    </w:p>
    <w:p w:rsidR="00075EA8" w:rsidRDefault="007E794E">
      <w:pPr>
        <w:pStyle w:val="afffff5"/>
        <w:ind w:firstLine="420"/>
        <w:rPr>
          <w:rFonts w:ascii="Times New Roman"/>
          <w:color w:val="000000" w:themeColor="text1"/>
        </w:rPr>
      </w:pPr>
      <w:r>
        <w:rPr>
          <w:rFonts w:ascii="Times New Roman"/>
          <w:color w:val="000000" w:themeColor="text1"/>
        </w:rPr>
        <w:t>每亩可用有效成分</w:t>
      </w:r>
      <w:r>
        <w:rPr>
          <w:rFonts w:ascii="Times New Roman" w:hint="eastAsia"/>
          <w:color w:val="000000" w:themeColor="text1"/>
        </w:rPr>
        <w:t>质量为</w:t>
      </w:r>
      <w:r>
        <w:rPr>
          <w:rFonts w:ascii="Times New Roman"/>
          <w:color w:val="000000" w:themeColor="text1"/>
        </w:rPr>
        <w:t>0.</w:t>
      </w:r>
      <w:r>
        <w:rPr>
          <w:rFonts w:ascii="Times New Roman" w:hint="eastAsia"/>
          <w:color w:val="000000" w:themeColor="text1"/>
        </w:rPr>
        <w:t>01</w:t>
      </w:r>
      <w:r>
        <w:rPr>
          <w:rFonts w:ascii="Times New Roman"/>
          <w:color w:val="000000" w:themeColor="text1"/>
        </w:rPr>
        <w:t xml:space="preserve"> </w:t>
      </w:r>
      <w:r>
        <w:rPr>
          <w:rFonts w:ascii="Times New Roman" w:hint="eastAsia"/>
          <w:color w:val="000000" w:themeColor="text1"/>
        </w:rPr>
        <w:t>g</w:t>
      </w:r>
      <w:r w:rsidR="00E22259">
        <w:rPr>
          <w:rFonts w:hAnsi="宋体" w:hint="eastAsia"/>
          <w:color w:val="000000" w:themeColor="text1"/>
        </w:rPr>
        <w:t>～</w:t>
      </w:r>
      <w:r>
        <w:rPr>
          <w:rFonts w:ascii="Times New Roman"/>
          <w:color w:val="000000" w:themeColor="text1"/>
        </w:rPr>
        <w:t>0.</w:t>
      </w:r>
      <w:r>
        <w:rPr>
          <w:rFonts w:ascii="Times New Roman" w:hint="eastAsia"/>
          <w:color w:val="000000" w:themeColor="text1"/>
        </w:rPr>
        <w:t>03</w:t>
      </w:r>
      <w:r>
        <w:rPr>
          <w:rFonts w:ascii="Times New Roman"/>
          <w:color w:val="000000" w:themeColor="text1"/>
        </w:rPr>
        <w:t xml:space="preserve"> </w:t>
      </w:r>
      <w:r>
        <w:rPr>
          <w:rFonts w:ascii="Times New Roman" w:hint="eastAsia"/>
          <w:color w:val="000000" w:themeColor="text1"/>
        </w:rPr>
        <w:t>g</w:t>
      </w:r>
      <w:r>
        <w:rPr>
          <w:rFonts w:ascii="Times New Roman"/>
          <w:color w:val="000000" w:themeColor="text1"/>
        </w:rPr>
        <w:t>的</w:t>
      </w:r>
      <w:r>
        <w:rPr>
          <w:rFonts w:ascii="Times New Roman"/>
          <w:color w:val="000000" w:themeColor="text1"/>
        </w:rPr>
        <w:t>6-</w:t>
      </w:r>
      <w:proofErr w:type="gramStart"/>
      <w:r>
        <w:rPr>
          <w:rFonts w:ascii="Times New Roman"/>
          <w:color w:val="000000" w:themeColor="text1"/>
        </w:rPr>
        <w:t>苄</w:t>
      </w:r>
      <w:proofErr w:type="gramEnd"/>
      <w:r>
        <w:rPr>
          <w:rFonts w:ascii="Times New Roman"/>
          <w:color w:val="000000" w:themeColor="text1"/>
        </w:rPr>
        <w:t>氨基嘌呤和</w:t>
      </w:r>
      <w:r>
        <w:rPr>
          <w:rFonts w:ascii="Times New Roman" w:hint="eastAsia"/>
          <w:color w:val="000000" w:themeColor="text1"/>
        </w:rPr>
        <w:t>2.8</w:t>
      </w:r>
      <w:r>
        <w:rPr>
          <w:rFonts w:ascii="Times New Roman"/>
          <w:color w:val="000000" w:themeColor="text1"/>
        </w:rPr>
        <w:t xml:space="preserve"> </w:t>
      </w:r>
      <w:r>
        <w:rPr>
          <w:rFonts w:ascii="Times New Roman" w:hint="eastAsia"/>
          <w:color w:val="000000" w:themeColor="text1"/>
        </w:rPr>
        <w:t>g</w:t>
      </w:r>
      <w:r w:rsidR="00E22259">
        <w:rPr>
          <w:rFonts w:hAnsi="宋体" w:hint="eastAsia"/>
          <w:color w:val="000000" w:themeColor="text1"/>
        </w:rPr>
        <w:t>～</w:t>
      </w:r>
      <w:r>
        <w:rPr>
          <w:rFonts w:ascii="Times New Roman" w:hint="eastAsia"/>
          <w:color w:val="000000" w:themeColor="text1"/>
        </w:rPr>
        <w:t>5.6</w:t>
      </w:r>
      <w:r>
        <w:rPr>
          <w:rFonts w:ascii="Times New Roman"/>
          <w:color w:val="000000" w:themeColor="text1"/>
        </w:rPr>
        <w:t xml:space="preserve"> </w:t>
      </w:r>
      <w:r>
        <w:rPr>
          <w:rFonts w:ascii="Times New Roman" w:hint="eastAsia"/>
          <w:color w:val="000000" w:themeColor="text1"/>
        </w:rPr>
        <w:t>g</w:t>
      </w:r>
      <w:r>
        <w:rPr>
          <w:rFonts w:ascii="Times New Roman"/>
          <w:color w:val="000000" w:themeColor="text1"/>
        </w:rPr>
        <w:t>的乙烯利，进行茎叶均匀喷雾。</w:t>
      </w:r>
    </w:p>
    <w:p w:rsidR="00075EA8" w:rsidRDefault="007E794E">
      <w:pPr>
        <w:pStyle w:val="affd"/>
        <w:spacing w:before="156" w:after="156"/>
      </w:pPr>
      <w:r>
        <w:t>扬花期</w:t>
      </w:r>
    </w:p>
    <w:p w:rsidR="00075EA8" w:rsidRDefault="007E794E">
      <w:pPr>
        <w:pStyle w:val="afffff5"/>
        <w:ind w:firstLine="420"/>
        <w:rPr>
          <w:rFonts w:ascii="Times New Roman"/>
        </w:rPr>
      </w:pPr>
      <w:r>
        <w:rPr>
          <w:rFonts w:ascii="Times New Roman"/>
          <w:color w:val="000000" w:themeColor="text1"/>
        </w:rPr>
        <w:t>每亩可用</w:t>
      </w:r>
      <w:r>
        <w:rPr>
          <w:rFonts w:ascii="Times New Roman" w:hint="eastAsia"/>
          <w:color w:val="000000" w:themeColor="text1"/>
        </w:rPr>
        <w:t>135</w:t>
      </w:r>
      <w:r>
        <w:rPr>
          <w:rFonts w:ascii="Times New Roman"/>
          <w:color w:val="000000" w:themeColor="text1"/>
        </w:rPr>
        <w:t xml:space="preserve"> g</w:t>
      </w:r>
      <w:r w:rsidR="00E22259">
        <w:rPr>
          <w:rFonts w:hAnsi="宋体" w:hint="eastAsia"/>
          <w:color w:val="000000" w:themeColor="text1"/>
        </w:rPr>
        <w:t>～</w:t>
      </w:r>
      <w:r>
        <w:rPr>
          <w:rFonts w:ascii="Times New Roman" w:hint="eastAsia"/>
          <w:color w:val="000000" w:themeColor="text1"/>
        </w:rPr>
        <w:t>270</w:t>
      </w:r>
      <w:r>
        <w:rPr>
          <w:rFonts w:ascii="Times New Roman"/>
          <w:color w:val="000000" w:themeColor="text1"/>
        </w:rPr>
        <w:t xml:space="preserve"> g</w:t>
      </w:r>
      <w:r>
        <w:rPr>
          <w:rFonts w:ascii="Times New Roman"/>
          <w:color w:val="000000" w:themeColor="text1"/>
        </w:rPr>
        <w:t>的硫酸钾，</w:t>
      </w:r>
      <w:r>
        <w:rPr>
          <w:rFonts w:ascii="Times New Roman" w:hint="eastAsia"/>
          <w:color w:val="000000" w:themeColor="text1"/>
        </w:rPr>
        <w:t>3</w:t>
      </w:r>
      <w:r>
        <w:rPr>
          <w:rFonts w:ascii="Times New Roman"/>
          <w:color w:val="000000" w:themeColor="text1"/>
        </w:rPr>
        <w:t xml:space="preserve"> g</w:t>
      </w:r>
      <w:r w:rsidR="00E22259">
        <w:rPr>
          <w:rFonts w:hAnsi="宋体" w:hint="eastAsia"/>
          <w:color w:val="000000" w:themeColor="text1"/>
        </w:rPr>
        <w:t>～</w:t>
      </w:r>
      <w:r>
        <w:rPr>
          <w:rFonts w:ascii="Times New Roman" w:hint="eastAsia"/>
          <w:color w:val="000000" w:themeColor="text1"/>
        </w:rPr>
        <w:t>5</w:t>
      </w:r>
      <w:r>
        <w:rPr>
          <w:rFonts w:ascii="Times New Roman"/>
          <w:color w:val="000000" w:themeColor="text1"/>
        </w:rPr>
        <w:t xml:space="preserve"> g</w:t>
      </w:r>
      <w:r>
        <w:rPr>
          <w:rFonts w:ascii="Times New Roman"/>
          <w:color w:val="000000" w:themeColor="text1"/>
        </w:rPr>
        <w:t>的硫酸铜，</w:t>
      </w:r>
      <w:r>
        <w:rPr>
          <w:rFonts w:ascii="Times New Roman" w:hint="eastAsia"/>
          <w:color w:val="000000" w:themeColor="text1"/>
        </w:rPr>
        <w:t>27</w:t>
      </w:r>
      <w:r>
        <w:rPr>
          <w:rFonts w:ascii="Times New Roman"/>
          <w:color w:val="000000" w:themeColor="text1"/>
        </w:rPr>
        <w:t xml:space="preserve"> g</w:t>
      </w:r>
      <w:r w:rsidR="00E22259">
        <w:rPr>
          <w:rFonts w:hAnsi="宋体" w:hint="eastAsia"/>
          <w:color w:val="000000" w:themeColor="text1"/>
        </w:rPr>
        <w:t>～</w:t>
      </w:r>
      <w:r>
        <w:rPr>
          <w:rFonts w:ascii="Times New Roman" w:hint="eastAsia"/>
          <w:color w:val="000000" w:themeColor="text1"/>
        </w:rPr>
        <w:t>54</w:t>
      </w:r>
      <w:r>
        <w:rPr>
          <w:rFonts w:ascii="Times New Roman"/>
          <w:color w:val="000000" w:themeColor="text1"/>
        </w:rPr>
        <w:t xml:space="preserve"> g</w:t>
      </w:r>
      <w:r>
        <w:rPr>
          <w:rFonts w:ascii="Times New Roman"/>
          <w:color w:val="000000" w:themeColor="text1"/>
        </w:rPr>
        <w:t>的硫酸锌，</w:t>
      </w:r>
      <w:r>
        <w:rPr>
          <w:rFonts w:ascii="Times New Roman" w:hint="eastAsia"/>
          <w:color w:val="000000" w:themeColor="text1"/>
        </w:rPr>
        <w:t>14</w:t>
      </w:r>
      <w:r>
        <w:rPr>
          <w:rFonts w:ascii="Times New Roman"/>
          <w:color w:val="000000" w:themeColor="text1"/>
        </w:rPr>
        <w:t xml:space="preserve"> g</w:t>
      </w:r>
      <w:r w:rsidR="00E22259">
        <w:rPr>
          <w:rFonts w:hAnsi="宋体" w:hint="eastAsia"/>
          <w:color w:val="000000" w:themeColor="text1"/>
        </w:rPr>
        <w:t>～</w:t>
      </w:r>
      <w:r>
        <w:rPr>
          <w:rFonts w:ascii="Times New Roman" w:hint="eastAsia"/>
          <w:color w:val="000000" w:themeColor="text1"/>
        </w:rPr>
        <w:t>27</w:t>
      </w:r>
      <w:r>
        <w:rPr>
          <w:rFonts w:ascii="Times New Roman"/>
          <w:color w:val="000000" w:themeColor="text1"/>
        </w:rPr>
        <w:t xml:space="preserve"> g</w:t>
      </w:r>
      <w:r>
        <w:rPr>
          <w:rFonts w:ascii="Times New Roman"/>
          <w:color w:val="000000" w:themeColor="text1"/>
        </w:rPr>
        <w:t>的硫酸亚铁</w:t>
      </w:r>
      <w:r>
        <w:rPr>
          <w:rFonts w:ascii="Times New Roman" w:hint="eastAsia"/>
          <w:color w:val="000000" w:themeColor="text1"/>
        </w:rPr>
        <w:t>，</w:t>
      </w:r>
      <w:r>
        <w:rPr>
          <w:rFonts w:ascii="Times New Roman" w:hint="eastAsia"/>
          <w:color w:val="000000" w:themeColor="text1"/>
        </w:rPr>
        <w:t>14</w:t>
      </w:r>
      <w:r>
        <w:rPr>
          <w:rFonts w:ascii="Times New Roman"/>
          <w:color w:val="000000" w:themeColor="text1"/>
        </w:rPr>
        <w:t xml:space="preserve"> g</w:t>
      </w:r>
      <w:r w:rsidR="00E22259">
        <w:rPr>
          <w:rFonts w:hAnsi="宋体" w:hint="eastAsia"/>
          <w:color w:val="000000" w:themeColor="text1"/>
        </w:rPr>
        <w:t>～</w:t>
      </w:r>
      <w:r>
        <w:rPr>
          <w:rFonts w:ascii="Times New Roman" w:hint="eastAsia"/>
          <w:color w:val="000000" w:themeColor="text1"/>
        </w:rPr>
        <w:t>27</w:t>
      </w:r>
      <w:r>
        <w:rPr>
          <w:rFonts w:ascii="Times New Roman"/>
          <w:color w:val="000000" w:themeColor="text1"/>
        </w:rPr>
        <w:t xml:space="preserve"> g</w:t>
      </w:r>
      <w:r>
        <w:rPr>
          <w:rFonts w:ascii="Times New Roman"/>
          <w:color w:val="000000" w:themeColor="text1"/>
        </w:rPr>
        <w:t>的硼酸</w:t>
      </w:r>
      <w:r>
        <w:rPr>
          <w:rFonts w:ascii="Times New Roman" w:hint="eastAsia"/>
          <w:color w:val="000000" w:themeColor="text1"/>
        </w:rPr>
        <w:t>，</w:t>
      </w:r>
      <w:r>
        <w:rPr>
          <w:rFonts w:ascii="Times New Roman" w:hint="eastAsia"/>
          <w:color w:val="000000" w:themeColor="text1"/>
        </w:rPr>
        <w:t>7 g</w:t>
      </w:r>
      <w:r w:rsidR="00E22259">
        <w:rPr>
          <w:rFonts w:hAnsi="宋体" w:hint="eastAsia"/>
          <w:color w:val="000000" w:themeColor="text1"/>
        </w:rPr>
        <w:t>～</w:t>
      </w:r>
      <w:r>
        <w:rPr>
          <w:rFonts w:ascii="Times New Roman" w:hint="eastAsia"/>
          <w:color w:val="000000" w:themeColor="text1"/>
        </w:rPr>
        <w:t>14 g</w:t>
      </w:r>
      <w:r>
        <w:rPr>
          <w:rFonts w:ascii="Times New Roman" w:hint="eastAsia"/>
          <w:color w:val="000000" w:themeColor="text1"/>
        </w:rPr>
        <w:t>的硫酸锰和</w:t>
      </w:r>
      <w:r>
        <w:rPr>
          <w:rFonts w:ascii="Times New Roman" w:hint="eastAsia"/>
          <w:color w:val="000000" w:themeColor="text1"/>
        </w:rPr>
        <w:t>154 g</w:t>
      </w:r>
      <w:r w:rsidR="00E22259">
        <w:rPr>
          <w:rFonts w:hAnsi="宋体" w:hint="eastAsia"/>
          <w:color w:val="000000" w:themeColor="text1"/>
        </w:rPr>
        <w:t>～</w:t>
      </w:r>
      <w:r>
        <w:rPr>
          <w:rFonts w:ascii="Times New Roman" w:hint="eastAsia"/>
          <w:color w:val="000000" w:themeColor="text1"/>
        </w:rPr>
        <w:t>307 g</w:t>
      </w:r>
      <w:r>
        <w:rPr>
          <w:rFonts w:ascii="Times New Roman" w:hint="eastAsia"/>
          <w:color w:val="000000" w:themeColor="text1"/>
        </w:rPr>
        <w:t>的磷酸二氢钾</w:t>
      </w:r>
      <w:r>
        <w:rPr>
          <w:rFonts w:ascii="Times New Roman"/>
          <w:color w:val="000000" w:themeColor="text1"/>
        </w:rPr>
        <w:t>进行茎叶均匀喷雾</w:t>
      </w:r>
      <w:r>
        <w:rPr>
          <w:rFonts w:ascii="Times New Roman"/>
        </w:rPr>
        <w:t>。</w:t>
      </w:r>
    </w:p>
    <w:bookmarkEnd w:id="44"/>
    <w:p w:rsidR="00075EA8" w:rsidRDefault="007E794E">
      <w:pPr>
        <w:pStyle w:val="affc"/>
        <w:spacing w:before="312" w:after="312"/>
      </w:pPr>
      <w:r>
        <w:t>配套措施</w:t>
      </w:r>
    </w:p>
    <w:p w:rsidR="00075EA8" w:rsidRDefault="007E794E">
      <w:pPr>
        <w:pStyle w:val="affd"/>
        <w:spacing w:before="156" w:after="156"/>
      </w:pPr>
      <w:r>
        <w:t>品种</w:t>
      </w:r>
      <w:r>
        <w:rPr>
          <w:rFonts w:hint="eastAsia"/>
        </w:rPr>
        <w:t>选择</w:t>
      </w:r>
    </w:p>
    <w:p w:rsidR="00075EA8" w:rsidRDefault="007E794E">
      <w:pPr>
        <w:pStyle w:val="afffff5"/>
        <w:ind w:firstLine="420"/>
        <w:rPr>
          <w:rFonts w:hAnsi="宋体"/>
        </w:rPr>
      </w:pPr>
      <w:r>
        <w:rPr>
          <w:rFonts w:hAnsi="宋体"/>
        </w:rPr>
        <w:t>选用的小麦品种要通过国家或河南省农作物品种审定委员会审定、适宜河南地区种植的养分高效、高产优质品种，种子质量应</w:t>
      </w:r>
      <w:r>
        <w:rPr>
          <w:rFonts w:ascii="Times New Roman"/>
        </w:rPr>
        <w:t>符合</w:t>
      </w:r>
      <w:r>
        <w:rPr>
          <w:rFonts w:ascii="Times New Roman"/>
        </w:rPr>
        <w:t>GB 4404.1-2008</w:t>
      </w:r>
      <w:r>
        <w:rPr>
          <w:rFonts w:ascii="Times New Roman"/>
        </w:rPr>
        <w:t>的规定</w:t>
      </w:r>
      <w:r>
        <w:rPr>
          <w:rFonts w:hAnsi="宋体"/>
        </w:rPr>
        <w:t>。</w:t>
      </w:r>
    </w:p>
    <w:bookmarkEnd w:id="33"/>
    <w:bookmarkEnd w:id="34"/>
    <w:bookmarkEnd w:id="35"/>
    <w:bookmarkEnd w:id="36"/>
    <w:bookmarkEnd w:id="37"/>
    <w:p w:rsidR="00075EA8" w:rsidRDefault="007E794E">
      <w:pPr>
        <w:pStyle w:val="affd"/>
        <w:spacing w:before="156" w:after="156"/>
      </w:pPr>
      <w:r>
        <w:t>播种</w:t>
      </w:r>
    </w:p>
    <w:p w:rsidR="00075EA8" w:rsidRDefault="007E794E">
      <w:pPr>
        <w:pStyle w:val="afffff5"/>
        <w:ind w:firstLine="420"/>
        <w:rPr>
          <w:rFonts w:ascii="Times New Roman"/>
          <w:color w:val="000000" w:themeColor="text1"/>
        </w:rPr>
      </w:pPr>
      <w:r>
        <w:rPr>
          <w:rFonts w:ascii="Times New Roman"/>
          <w:color w:val="000000" w:themeColor="text1"/>
        </w:rPr>
        <w:t>适宜播期为</w:t>
      </w:r>
      <w:r>
        <w:rPr>
          <w:rFonts w:ascii="Times New Roman"/>
          <w:color w:val="000000" w:themeColor="text1"/>
        </w:rPr>
        <w:t>10</w:t>
      </w:r>
      <w:r>
        <w:rPr>
          <w:rFonts w:ascii="Times New Roman"/>
          <w:color w:val="000000" w:themeColor="text1"/>
        </w:rPr>
        <w:t>月中</w:t>
      </w:r>
      <w:r>
        <w:rPr>
          <w:rFonts w:ascii="Times New Roman" w:hint="eastAsia"/>
          <w:color w:val="000000" w:themeColor="text1"/>
        </w:rPr>
        <w:t>下</w:t>
      </w:r>
      <w:r>
        <w:rPr>
          <w:rFonts w:ascii="Times New Roman"/>
          <w:color w:val="000000" w:themeColor="text1"/>
        </w:rPr>
        <w:t>旬</w:t>
      </w:r>
      <w:r>
        <w:rPr>
          <w:rFonts w:ascii="Times New Roman" w:hint="eastAsia"/>
          <w:color w:val="000000" w:themeColor="text1"/>
        </w:rPr>
        <w:t>，</w:t>
      </w:r>
      <w:r>
        <w:rPr>
          <w:rFonts w:ascii="Times New Roman"/>
          <w:color w:val="000000" w:themeColor="text1"/>
        </w:rPr>
        <w:t>每亩播量</w:t>
      </w:r>
      <w:r>
        <w:rPr>
          <w:rFonts w:ascii="Times New Roman"/>
          <w:color w:val="000000" w:themeColor="text1"/>
        </w:rPr>
        <w:t>10 kg</w:t>
      </w:r>
      <w:r w:rsidR="00E22259">
        <w:rPr>
          <w:rFonts w:hAnsi="宋体" w:hint="eastAsia"/>
          <w:color w:val="000000" w:themeColor="text1"/>
        </w:rPr>
        <w:t>～</w:t>
      </w:r>
      <w:r>
        <w:rPr>
          <w:rFonts w:ascii="Times New Roman"/>
          <w:color w:val="000000" w:themeColor="text1"/>
        </w:rPr>
        <w:t>12.5 kg</w:t>
      </w:r>
      <w:r>
        <w:rPr>
          <w:rFonts w:ascii="Times New Roman"/>
          <w:color w:val="000000" w:themeColor="text1"/>
        </w:rPr>
        <w:t>，播种深度</w:t>
      </w:r>
      <w:r>
        <w:rPr>
          <w:rFonts w:ascii="Times New Roman"/>
          <w:color w:val="000000" w:themeColor="text1"/>
        </w:rPr>
        <w:t>3 cm</w:t>
      </w:r>
      <w:r w:rsidR="00E22259">
        <w:rPr>
          <w:rFonts w:hAnsi="宋体" w:hint="eastAsia"/>
          <w:color w:val="000000" w:themeColor="text1"/>
        </w:rPr>
        <w:t>～</w:t>
      </w:r>
      <w:r>
        <w:rPr>
          <w:rFonts w:ascii="Times New Roman"/>
          <w:color w:val="000000" w:themeColor="text1"/>
        </w:rPr>
        <w:t>5 cm</w:t>
      </w:r>
      <w:r>
        <w:rPr>
          <w:rFonts w:ascii="Times New Roman"/>
          <w:color w:val="000000" w:themeColor="text1"/>
        </w:rPr>
        <w:t>。</w:t>
      </w:r>
      <w:r>
        <w:rPr>
          <w:rFonts w:ascii="Times New Roman" w:hint="eastAsia"/>
          <w:color w:val="000000" w:themeColor="text1"/>
        </w:rPr>
        <w:t>播前进行镇压，</w:t>
      </w:r>
      <w:r>
        <w:rPr>
          <w:rFonts w:ascii="Times New Roman"/>
          <w:color w:val="000000" w:themeColor="text1"/>
        </w:rPr>
        <w:t>采用机播</w:t>
      </w:r>
      <w:proofErr w:type="gramStart"/>
      <w:r>
        <w:rPr>
          <w:rFonts w:ascii="Times New Roman"/>
          <w:color w:val="000000" w:themeColor="text1"/>
        </w:rPr>
        <w:t>耧</w:t>
      </w:r>
      <w:proofErr w:type="gramEnd"/>
      <w:r>
        <w:rPr>
          <w:rFonts w:ascii="Times New Roman"/>
          <w:color w:val="000000" w:themeColor="text1"/>
        </w:rPr>
        <w:t>播种，做到深浅一致，落籽均匀，无缺苗断垄现象。</w:t>
      </w:r>
    </w:p>
    <w:p w:rsidR="00075EA8" w:rsidRDefault="007E794E">
      <w:pPr>
        <w:pStyle w:val="affd"/>
        <w:spacing w:before="156" w:after="156"/>
      </w:pPr>
      <w:r>
        <w:t>施肥</w:t>
      </w:r>
    </w:p>
    <w:p w:rsidR="00075EA8" w:rsidRDefault="007E794E">
      <w:pPr>
        <w:pStyle w:val="affe"/>
        <w:spacing w:before="156" w:after="156"/>
      </w:pPr>
      <w:r>
        <w:t>基肥</w:t>
      </w:r>
    </w:p>
    <w:p w:rsidR="00075EA8" w:rsidRDefault="007E794E">
      <w:pPr>
        <w:pStyle w:val="afffff5"/>
        <w:ind w:firstLine="420"/>
        <w:rPr>
          <w:rFonts w:ascii="Times New Roman"/>
        </w:rPr>
      </w:pPr>
      <w:r>
        <w:rPr>
          <w:rFonts w:ascii="Times New Roman"/>
        </w:rPr>
        <w:t>依据当地测土配方施肥方案，使用配方肥料或相近配方的复合肥料，肥料的施用应符合</w:t>
      </w:r>
      <w:r>
        <w:rPr>
          <w:rFonts w:ascii="Times New Roman"/>
        </w:rPr>
        <w:t>NY/T 496-2010</w:t>
      </w:r>
      <w:r>
        <w:rPr>
          <w:rFonts w:ascii="Times New Roman"/>
        </w:rPr>
        <w:t>和</w:t>
      </w:r>
      <w:r>
        <w:rPr>
          <w:rFonts w:ascii="Times New Roman"/>
        </w:rPr>
        <w:t>NY/T 1868-2021</w:t>
      </w:r>
      <w:r>
        <w:rPr>
          <w:rFonts w:ascii="Times New Roman"/>
        </w:rPr>
        <w:t>的规定。</w:t>
      </w:r>
    </w:p>
    <w:p w:rsidR="00075EA8" w:rsidRDefault="007E794E">
      <w:pPr>
        <w:pStyle w:val="afffff5"/>
        <w:ind w:firstLine="420"/>
        <w:rPr>
          <w:rFonts w:ascii="Times New Roman"/>
          <w:color w:val="000000" w:themeColor="text1"/>
        </w:rPr>
      </w:pPr>
      <w:r>
        <w:rPr>
          <w:rFonts w:ascii="Times New Roman"/>
          <w:color w:val="000000" w:themeColor="text1"/>
        </w:rPr>
        <w:t>一般情况下，亩产水平</w:t>
      </w:r>
      <w:r>
        <w:rPr>
          <w:rFonts w:ascii="Times New Roman" w:hint="eastAsia"/>
          <w:color w:val="000000" w:themeColor="text1"/>
        </w:rPr>
        <w:t>6</w:t>
      </w:r>
      <w:r>
        <w:rPr>
          <w:rFonts w:ascii="Times New Roman"/>
          <w:color w:val="000000" w:themeColor="text1"/>
        </w:rPr>
        <w:t>00 kg</w:t>
      </w:r>
      <w:r w:rsidR="00E22259">
        <w:rPr>
          <w:rFonts w:hAnsi="宋体" w:hint="eastAsia"/>
          <w:color w:val="000000" w:themeColor="text1"/>
        </w:rPr>
        <w:t>～</w:t>
      </w:r>
      <w:r>
        <w:rPr>
          <w:rFonts w:ascii="Times New Roman" w:hint="eastAsia"/>
          <w:color w:val="000000" w:themeColor="text1"/>
        </w:rPr>
        <w:t>7</w:t>
      </w:r>
      <w:r>
        <w:rPr>
          <w:rFonts w:ascii="Times New Roman"/>
          <w:color w:val="000000" w:themeColor="text1"/>
        </w:rPr>
        <w:t>00 kg</w:t>
      </w:r>
      <w:r>
        <w:rPr>
          <w:rFonts w:ascii="Times New Roman"/>
          <w:color w:val="000000" w:themeColor="text1"/>
        </w:rPr>
        <w:t>：每亩底施氮肥（纯</w:t>
      </w:r>
      <w:r>
        <w:rPr>
          <w:rFonts w:ascii="Times New Roman"/>
          <w:color w:val="000000" w:themeColor="text1"/>
        </w:rPr>
        <w:t>N</w:t>
      </w:r>
      <w:r>
        <w:rPr>
          <w:rFonts w:ascii="Times New Roman"/>
          <w:color w:val="000000" w:themeColor="text1"/>
        </w:rPr>
        <w:t>）</w:t>
      </w:r>
      <w:r>
        <w:rPr>
          <w:rFonts w:ascii="Times New Roman" w:hint="eastAsia"/>
          <w:color w:val="000000" w:themeColor="text1"/>
        </w:rPr>
        <w:t>9</w:t>
      </w:r>
      <w:r>
        <w:rPr>
          <w:rFonts w:ascii="Times New Roman"/>
          <w:color w:val="000000" w:themeColor="text1"/>
        </w:rPr>
        <w:t xml:space="preserve"> kg</w:t>
      </w:r>
      <w:r w:rsidR="00E22259">
        <w:rPr>
          <w:rFonts w:hAnsi="宋体" w:hint="eastAsia"/>
          <w:color w:val="000000" w:themeColor="text1"/>
        </w:rPr>
        <w:t>～</w:t>
      </w:r>
      <w:r>
        <w:rPr>
          <w:rFonts w:ascii="Times New Roman"/>
          <w:color w:val="000000" w:themeColor="text1"/>
        </w:rPr>
        <w:t>1</w:t>
      </w:r>
      <w:r>
        <w:rPr>
          <w:rFonts w:ascii="Times New Roman" w:hint="eastAsia"/>
          <w:color w:val="000000" w:themeColor="text1"/>
        </w:rPr>
        <w:t>1</w:t>
      </w:r>
      <w:r>
        <w:rPr>
          <w:rFonts w:ascii="Times New Roman"/>
          <w:color w:val="000000" w:themeColor="text1"/>
        </w:rPr>
        <w:t xml:space="preserve"> kg</w:t>
      </w:r>
      <w:r>
        <w:rPr>
          <w:rFonts w:ascii="Times New Roman"/>
          <w:color w:val="000000" w:themeColor="text1"/>
        </w:rPr>
        <w:t>，磷肥（</w:t>
      </w:r>
      <w:r>
        <w:rPr>
          <w:rFonts w:ascii="Times New Roman"/>
          <w:color w:val="000000" w:themeColor="text1"/>
        </w:rPr>
        <w:t>P</w:t>
      </w:r>
      <w:r>
        <w:rPr>
          <w:rFonts w:ascii="Times New Roman"/>
          <w:color w:val="000000" w:themeColor="text1"/>
          <w:vertAlign w:val="subscript"/>
        </w:rPr>
        <w:t>2</w:t>
      </w:r>
      <w:r>
        <w:rPr>
          <w:rFonts w:ascii="Times New Roman"/>
          <w:color w:val="000000" w:themeColor="text1"/>
        </w:rPr>
        <w:t>O</w:t>
      </w:r>
      <w:r>
        <w:rPr>
          <w:rFonts w:ascii="Times New Roman"/>
          <w:color w:val="000000" w:themeColor="text1"/>
          <w:vertAlign w:val="subscript"/>
        </w:rPr>
        <w:t>5</w:t>
      </w:r>
      <w:r>
        <w:rPr>
          <w:rFonts w:ascii="Times New Roman"/>
          <w:color w:val="000000" w:themeColor="text1"/>
        </w:rPr>
        <w:t>）</w:t>
      </w:r>
      <w:r>
        <w:rPr>
          <w:rFonts w:ascii="Times New Roman" w:hint="eastAsia"/>
          <w:color w:val="000000" w:themeColor="text1"/>
        </w:rPr>
        <w:t>8</w:t>
      </w:r>
      <w:r>
        <w:rPr>
          <w:rFonts w:ascii="Times New Roman"/>
          <w:color w:val="000000" w:themeColor="text1"/>
        </w:rPr>
        <w:t xml:space="preserve"> kg</w:t>
      </w:r>
      <w:r w:rsidR="00E22259">
        <w:rPr>
          <w:rFonts w:hAnsi="宋体" w:hint="eastAsia"/>
          <w:color w:val="000000" w:themeColor="text1"/>
        </w:rPr>
        <w:t>～</w:t>
      </w:r>
      <w:r>
        <w:rPr>
          <w:rFonts w:ascii="Times New Roman" w:hint="eastAsia"/>
          <w:color w:val="000000" w:themeColor="text1"/>
        </w:rPr>
        <w:t>10</w:t>
      </w:r>
      <w:r>
        <w:rPr>
          <w:rFonts w:ascii="Times New Roman"/>
          <w:color w:val="000000" w:themeColor="text1"/>
        </w:rPr>
        <w:t xml:space="preserve"> kg</w:t>
      </w:r>
      <w:r>
        <w:rPr>
          <w:rFonts w:ascii="Times New Roman"/>
          <w:color w:val="000000" w:themeColor="text1"/>
        </w:rPr>
        <w:t>，钾肥（</w:t>
      </w:r>
      <w:r>
        <w:rPr>
          <w:rFonts w:ascii="Times New Roman"/>
          <w:color w:val="000000" w:themeColor="text1"/>
        </w:rPr>
        <w:t>K</w:t>
      </w:r>
      <w:r>
        <w:rPr>
          <w:rFonts w:ascii="Times New Roman"/>
          <w:color w:val="000000" w:themeColor="text1"/>
          <w:vertAlign w:val="subscript"/>
        </w:rPr>
        <w:t>2</w:t>
      </w:r>
      <w:r>
        <w:rPr>
          <w:rFonts w:ascii="Times New Roman"/>
          <w:color w:val="000000" w:themeColor="text1"/>
        </w:rPr>
        <w:t>O</w:t>
      </w:r>
      <w:r>
        <w:rPr>
          <w:rFonts w:ascii="Times New Roman"/>
          <w:color w:val="000000" w:themeColor="text1"/>
        </w:rPr>
        <w:t>）</w:t>
      </w:r>
      <w:r>
        <w:rPr>
          <w:rFonts w:ascii="Times New Roman" w:hint="eastAsia"/>
          <w:color w:val="000000" w:themeColor="text1"/>
        </w:rPr>
        <w:t>7</w:t>
      </w:r>
      <w:r>
        <w:rPr>
          <w:rFonts w:ascii="Times New Roman"/>
          <w:color w:val="000000" w:themeColor="text1"/>
        </w:rPr>
        <w:t xml:space="preserve"> kg</w:t>
      </w:r>
      <w:r w:rsidR="00E22259">
        <w:rPr>
          <w:rFonts w:hAnsi="宋体" w:hint="eastAsia"/>
          <w:color w:val="000000" w:themeColor="text1"/>
        </w:rPr>
        <w:t>～</w:t>
      </w:r>
      <w:r>
        <w:rPr>
          <w:rFonts w:ascii="Times New Roman" w:hint="eastAsia"/>
          <w:color w:val="000000" w:themeColor="text1"/>
        </w:rPr>
        <w:t>9</w:t>
      </w:r>
      <w:r>
        <w:rPr>
          <w:rFonts w:ascii="Times New Roman"/>
          <w:color w:val="000000" w:themeColor="text1"/>
        </w:rPr>
        <w:t xml:space="preserve"> kg</w:t>
      </w:r>
      <w:r>
        <w:rPr>
          <w:rFonts w:ascii="Times New Roman"/>
          <w:color w:val="000000" w:themeColor="text1"/>
        </w:rPr>
        <w:t>；亩产水平</w:t>
      </w:r>
      <w:bookmarkStart w:id="45" w:name="_Hlk167354808"/>
      <w:r>
        <w:rPr>
          <w:rFonts w:ascii="Times New Roman"/>
          <w:color w:val="000000" w:themeColor="text1"/>
        </w:rPr>
        <w:t>500 kg</w:t>
      </w:r>
      <w:r w:rsidR="00E22259">
        <w:rPr>
          <w:rFonts w:hAnsi="宋体" w:hint="eastAsia"/>
          <w:color w:val="000000" w:themeColor="text1"/>
        </w:rPr>
        <w:t>～</w:t>
      </w:r>
      <w:r>
        <w:rPr>
          <w:rFonts w:ascii="Times New Roman"/>
          <w:color w:val="000000" w:themeColor="text1"/>
        </w:rPr>
        <w:t>600 kg</w:t>
      </w:r>
      <w:bookmarkEnd w:id="45"/>
      <w:r>
        <w:rPr>
          <w:rFonts w:ascii="Times New Roman"/>
          <w:color w:val="000000" w:themeColor="text1"/>
        </w:rPr>
        <w:t>：每亩底施氮肥（纯</w:t>
      </w:r>
      <w:r>
        <w:rPr>
          <w:rFonts w:ascii="Times New Roman"/>
          <w:color w:val="000000" w:themeColor="text1"/>
        </w:rPr>
        <w:t>N</w:t>
      </w:r>
      <w:r>
        <w:rPr>
          <w:rFonts w:ascii="Times New Roman"/>
          <w:color w:val="000000" w:themeColor="text1"/>
        </w:rPr>
        <w:t>）</w:t>
      </w:r>
      <w:bookmarkStart w:id="46" w:name="_Hlk167354833"/>
      <w:r>
        <w:rPr>
          <w:rFonts w:ascii="Times New Roman"/>
          <w:color w:val="000000" w:themeColor="text1"/>
        </w:rPr>
        <w:t>8 kg</w:t>
      </w:r>
      <w:r w:rsidR="00E22259">
        <w:rPr>
          <w:rFonts w:hAnsi="宋体" w:hint="eastAsia"/>
          <w:color w:val="000000" w:themeColor="text1"/>
        </w:rPr>
        <w:t>～</w:t>
      </w:r>
      <w:r>
        <w:rPr>
          <w:rFonts w:ascii="Times New Roman"/>
          <w:color w:val="000000" w:themeColor="text1"/>
        </w:rPr>
        <w:t>10 kg</w:t>
      </w:r>
      <w:bookmarkEnd w:id="46"/>
      <w:r>
        <w:rPr>
          <w:rFonts w:ascii="Times New Roman"/>
          <w:color w:val="000000" w:themeColor="text1"/>
        </w:rPr>
        <w:t>，磷肥（</w:t>
      </w:r>
      <w:r>
        <w:rPr>
          <w:rFonts w:ascii="Times New Roman"/>
          <w:color w:val="000000" w:themeColor="text1"/>
        </w:rPr>
        <w:t>P</w:t>
      </w:r>
      <w:r>
        <w:rPr>
          <w:rFonts w:ascii="Times New Roman"/>
          <w:color w:val="000000" w:themeColor="text1"/>
          <w:vertAlign w:val="subscript"/>
        </w:rPr>
        <w:t>2</w:t>
      </w:r>
      <w:r>
        <w:rPr>
          <w:rFonts w:ascii="Times New Roman"/>
          <w:color w:val="000000" w:themeColor="text1"/>
        </w:rPr>
        <w:t>O</w:t>
      </w:r>
      <w:r>
        <w:rPr>
          <w:rFonts w:ascii="Times New Roman"/>
          <w:color w:val="000000" w:themeColor="text1"/>
          <w:vertAlign w:val="subscript"/>
        </w:rPr>
        <w:t>5</w:t>
      </w:r>
      <w:r>
        <w:rPr>
          <w:rFonts w:ascii="Times New Roman"/>
          <w:color w:val="000000" w:themeColor="text1"/>
        </w:rPr>
        <w:t>）</w:t>
      </w:r>
      <w:r>
        <w:rPr>
          <w:rFonts w:ascii="Times New Roman"/>
          <w:color w:val="000000" w:themeColor="text1"/>
        </w:rPr>
        <w:t>7 kg</w:t>
      </w:r>
      <w:r w:rsidR="00E22259">
        <w:rPr>
          <w:rFonts w:hAnsi="宋体" w:hint="eastAsia"/>
          <w:color w:val="000000" w:themeColor="text1"/>
        </w:rPr>
        <w:t>～</w:t>
      </w:r>
      <w:r>
        <w:rPr>
          <w:rFonts w:ascii="Times New Roman"/>
          <w:color w:val="000000" w:themeColor="text1"/>
        </w:rPr>
        <w:t>9 kg</w:t>
      </w:r>
      <w:r>
        <w:rPr>
          <w:rFonts w:ascii="Times New Roman"/>
          <w:color w:val="000000" w:themeColor="text1"/>
        </w:rPr>
        <w:t>，钾肥（</w:t>
      </w:r>
      <w:r>
        <w:rPr>
          <w:rFonts w:ascii="Times New Roman"/>
          <w:color w:val="000000" w:themeColor="text1"/>
        </w:rPr>
        <w:t>K</w:t>
      </w:r>
      <w:r>
        <w:rPr>
          <w:rFonts w:ascii="Times New Roman"/>
          <w:color w:val="000000" w:themeColor="text1"/>
          <w:vertAlign w:val="subscript"/>
        </w:rPr>
        <w:t>2</w:t>
      </w:r>
      <w:r>
        <w:rPr>
          <w:rFonts w:ascii="Times New Roman"/>
          <w:color w:val="000000" w:themeColor="text1"/>
        </w:rPr>
        <w:t>O</w:t>
      </w:r>
      <w:r>
        <w:rPr>
          <w:rFonts w:ascii="Times New Roman"/>
          <w:color w:val="000000" w:themeColor="text1"/>
        </w:rPr>
        <w:t>）</w:t>
      </w:r>
      <w:r>
        <w:rPr>
          <w:rFonts w:ascii="Times New Roman" w:hint="eastAsia"/>
          <w:color w:val="000000" w:themeColor="text1"/>
        </w:rPr>
        <w:t>5</w:t>
      </w:r>
      <w:r>
        <w:rPr>
          <w:rFonts w:ascii="Times New Roman"/>
          <w:color w:val="000000" w:themeColor="text1"/>
        </w:rPr>
        <w:t xml:space="preserve"> kg</w:t>
      </w:r>
      <w:r w:rsidR="00E22259">
        <w:rPr>
          <w:rFonts w:hAnsi="宋体" w:hint="eastAsia"/>
          <w:color w:val="000000" w:themeColor="text1"/>
        </w:rPr>
        <w:t>～</w:t>
      </w:r>
      <w:r>
        <w:rPr>
          <w:rFonts w:ascii="Times New Roman" w:hint="eastAsia"/>
          <w:color w:val="000000" w:themeColor="text1"/>
        </w:rPr>
        <w:t>7</w:t>
      </w:r>
      <w:r>
        <w:rPr>
          <w:rFonts w:ascii="Times New Roman"/>
          <w:color w:val="000000" w:themeColor="text1"/>
        </w:rPr>
        <w:t xml:space="preserve"> kg</w:t>
      </w:r>
      <w:r>
        <w:rPr>
          <w:rFonts w:ascii="Times New Roman"/>
          <w:color w:val="000000" w:themeColor="text1"/>
        </w:rPr>
        <w:t>；亩产水平</w:t>
      </w:r>
      <w:r>
        <w:rPr>
          <w:rFonts w:ascii="Times New Roman"/>
          <w:color w:val="000000" w:themeColor="text1"/>
        </w:rPr>
        <w:t>400 kg</w:t>
      </w:r>
      <w:r w:rsidR="00E22259">
        <w:rPr>
          <w:rFonts w:hAnsi="宋体" w:hint="eastAsia"/>
          <w:color w:val="000000" w:themeColor="text1"/>
        </w:rPr>
        <w:t>～</w:t>
      </w:r>
      <w:r>
        <w:rPr>
          <w:rFonts w:ascii="Times New Roman"/>
          <w:color w:val="000000" w:themeColor="text1"/>
        </w:rPr>
        <w:t>500 kg</w:t>
      </w:r>
      <w:r>
        <w:rPr>
          <w:rFonts w:ascii="Times New Roman"/>
          <w:color w:val="000000" w:themeColor="text1"/>
        </w:rPr>
        <w:t>：每亩底施氮肥（纯</w:t>
      </w:r>
      <w:r>
        <w:rPr>
          <w:rFonts w:ascii="Times New Roman"/>
          <w:color w:val="000000" w:themeColor="text1"/>
        </w:rPr>
        <w:t>N</w:t>
      </w:r>
      <w:r>
        <w:rPr>
          <w:rFonts w:ascii="Times New Roman"/>
          <w:color w:val="000000" w:themeColor="text1"/>
        </w:rPr>
        <w:t>）</w:t>
      </w:r>
      <w:r>
        <w:rPr>
          <w:rFonts w:ascii="Times New Roman"/>
          <w:color w:val="000000" w:themeColor="text1"/>
        </w:rPr>
        <w:t>7 kg</w:t>
      </w:r>
      <w:r w:rsidR="00E22259">
        <w:rPr>
          <w:rFonts w:hAnsi="宋体" w:hint="eastAsia"/>
          <w:color w:val="000000" w:themeColor="text1"/>
        </w:rPr>
        <w:t>～</w:t>
      </w:r>
      <w:r>
        <w:rPr>
          <w:rFonts w:ascii="Times New Roman"/>
          <w:color w:val="000000" w:themeColor="text1"/>
        </w:rPr>
        <w:t>9 kg</w:t>
      </w:r>
      <w:r>
        <w:rPr>
          <w:rFonts w:ascii="Times New Roman"/>
          <w:color w:val="000000" w:themeColor="text1"/>
        </w:rPr>
        <w:t>，磷肥（</w:t>
      </w:r>
      <w:r>
        <w:rPr>
          <w:rFonts w:ascii="Times New Roman"/>
          <w:color w:val="000000" w:themeColor="text1"/>
        </w:rPr>
        <w:t>P</w:t>
      </w:r>
      <w:r>
        <w:rPr>
          <w:rFonts w:ascii="Times New Roman"/>
          <w:color w:val="000000" w:themeColor="text1"/>
          <w:vertAlign w:val="subscript"/>
        </w:rPr>
        <w:t>2</w:t>
      </w:r>
      <w:r>
        <w:rPr>
          <w:rFonts w:ascii="Times New Roman"/>
          <w:color w:val="000000" w:themeColor="text1"/>
        </w:rPr>
        <w:t>O</w:t>
      </w:r>
      <w:r>
        <w:rPr>
          <w:rFonts w:ascii="Times New Roman"/>
          <w:color w:val="000000" w:themeColor="text1"/>
          <w:vertAlign w:val="subscript"/>
        </w:rPr>
        <w:t>5</w:t>
      </w:r>
      <w:r>
        <w:rPr>
          <w:rFonts w:ascii="Times New Roman"/>
          <w:color w:val="000000" w:themeColor="text1"/>
        </w:rPr>
        <w:t>）</w:t>
      </w:r>
      <w:r>
        <w:rPr>
          <w:rFonts w:ascii="Times New Roman" w:hint="eastAsia"/>
          <w:color w:val="000000" w:themeColor="text1"/>
        </w:rPr>
        <w:t>5</w:t>
      </w:r>
      <w:r>
        <w:rPr>
          <w:rFonts w:ascii="Times New Roman"/>
          <w:color w:val="000000" w:themeColor="text1"/>
        </w:rPr>
        <w:t xml:space="preserve"> kg</w:t>
      </w:r>
      <w:r w:rsidR="00E22259">
        <w:rPr>
          <w:rFonts w:hAnsi="宋体" w:hint="eastAsia"/>
          <w:color w:val="000000" w:themeColor="text1"/>
        </w:rPr>
        <w:t>～</w:t>
      </w:r>
      <w:r>
        <w:rPr>
          <w:rFonts w:ascii="Times New Roman" w:hint="eastAsia"/>
          <w:color w:val="000000" w:themeColor="text1"/>
        </w:rPr>
        <w:t>7</w:t>
      </w:r>
      <w:r>
        <w:rPr>
          <w:rFonts w:ascii="Times New Roman"/>
          <w:color w:val="000000" w:themeColor="text1"/>
        </w:rPr>
        <w:t xml:space="preserve"> kg</w:t>
      </w:r>
      <w:r>
        <w:rPr>
          <w:rFonts w:ascii="Times New Roman"/>
          <w:color w:val="000000" w:themeColor="text1"/>
        </w:rPr>
        <w:t>，钾肥（</w:t>
      </w:r>
      <w:r>
        <w:rPr>
          <w:rFonts w:ascii="Times New Roman"/>
          <w:color w:val="000000" w:themeColor="text1"/>
        </w:rPr>
        <w:t>K</w:t>
      </w:r>
      <w:r>
        <w:rPr>
          <w:rFonts w:ascii="Times New Roman"/>
          <w:color w:val="000000" w:themeColor="text1"/>
          <w:vertAlign w:val="subscript"/>
        </w:rPr>
        <w:t>2</w:t>
      </w:r>
      <w:r>
        <w:rPr>
          <w:rFonts w:ascii="Times New Roman"/>
          <w:color w:val="000000" w:themeColor="text1"/>
        </w:rPr>
        <w:t>O</w:t>
      </w:r>
      <w:r>
        <w:rPr>
          <w:rFonts w:ascii="Times New Roman"/>
          <w:color w:val="000000" w:themeColor="text1"/>
        </w:rPr>
        <w:t>）</w:t>
      </w:r>
      <w:r>
        <w:rPr>
          <w:rFonts w:ascii="Times New Roman"/>
          <w:color w:val="000000" w:themeColor="text1"/>
        </w:rPr>
        <w:t>3 kg</w:t>
      </w:r>
      <w:r w:rsidR="00E22259">
        <w:rPr>
          <w:rFonts w:hAnsi="宋体" w:hint="eastAsia"/>
          <w:color w:val="000000" w:themeColor="text1"/>
        </w:rPr>
        <w:t>～</w:t>
      </w:r>
      <w:r>
        <w:rPr>
          <w:rFonts w:ascii="Times New Roman"/>
          <w:color w:val="000000" w:themeColor="text1"/>
        </w:rPr>
        <w:t>5 kg</w:t>
      </w:r>
      <w:r>
        <w:rPr>
          <w:rFonts w:ascii="Times New Roman"/>
          <w:color w:val="000000" w:themeColor="text1"/>
        </w:rPr>
        <w:t>。锌肥参照当地测土指标，缺时使用，一般每亩</w:t>
      </w:r>
      <w:r>
        <w:rPr>
          <w:rFonts w:ascii="Times New Roman"/>
          <w:color w:val="000000" w:themeColor="text1"/>
        </w:rPr>
        <w:t>1.5 kg</w:t>
      </w:r>
      <w:r w:rsidR="00E22259">
        <w:rPr>
          <w:rFonts w:hAnsi="宋体" w:hint="eastAsia"/>
          <w:color w:val="000000" w:themeColor="text1"/>
        </w:rPr>
        <w:t>～</w:t>
      </w:r>
      <w:r>
        <w:rPr>
          <w:rFonts w:ascii="Times New Roman"/>
          <w:color w:val="000000" w:themeColor="text1"/>
        </w:rPr>
        <w:t>2</w:t>
      </w:r>
      <w:r>
        <w:rPr>
          <w:rFonts w:ascii="Times New Roman" w:hint="eastAsia"/>
          <w:color w:val="000000" w:themeColor="text1"/>
        </w:rPr>
        <w:t>.0</w:t>
      </w:r>
      <w:r>
        <w:rPr>
          <w:rFonts w:ascii="Times New Roman"/>
          <w:color w:val="000000" w:themeColor="text1"/>
        </w:rPr>
        <w:t xml:space="preserve"> kg</w:t>
      </w:r>
      <w:r>
        <w:rPr>
          <w:rFonts w:ascii="Times New Roman"/>
          <w:color w:val="000000" w:themeColor="text1"/>
        </w:rPr>
        <w:t>。</w:t>
      </w:r>
      <w:proofErr w:type="gramStart"/>
      <w:r>
        <w:rPr>
          <w:rFonts w:ascii="Times New Roman"/>
          <w:color w:val="000000" w:themeColor="text1"/>
        </w:rPr>
        <w:t>底肥犁前撒施</w:t>
      </w:r>
      <w:proofErr w:type="gramEnd"/>
      <w:r>
        <w:rPr>
          <w:rFonts w:ascii="Times New Roman"/>
          <w:color w:val="000000" w:themeColor="text1"/>
        </w:rPr>
        <w:t>。</w:t>
      </w:r>
    </w:p>
    <w:p w:rsidR="00075EA8" w:rsidRDefault="007E794E">
      <w:pPr>
        <w:pStyle w:val="affe"/>
        <w:spacing w:before="156" w:after="156"/>
      </w:pPr>
      <w:r>
        <w:t>追肥</w:t>
      </w:r>
    </w:p>
    <w:p w:rsidR="00075EA8" w:rsidRDefault="007E794E">
      <w:pPr>
        <w:pStyle w:val="afffff5"/>
        <w:ind w:firstLine="420"/>
        <w:rPr>
          <w:rFonts w:ascii="Times New Roman"/>
        </w:rPr>
      </w:pPr>
      <w:r>
        <w:rPr>
          <w:rFonts w:ascii="Times New Roman"/>
        </w:rPr>
        <w:t>生长正常的麦田，拔节中后期结合浇水，亩施尿素</w:t>
      </w:r>
      <w:r>
        <w:rPr>
          <w:rFonts w:ascii="Times New Roman"/>
        </w:rPr>
        <w:t>10 kg</w:t>
      </w:r>
      <w:r>
        <w:rPr>
          <w:rFonts w:ascii="Times New Roman"/>
        </w:rPr>
        <w:t>左右</w:t>
      </w:r>
      <w:r>
        <w:rPr>
          <w:rFonts w:ascii="Times New Roman" w:hint="eastAsia"/>
        </w:rPr>
        <w:t>；</w:t>
      </w:r>
      <w:r>
        <w:rPr>
          <w:rFonts w:ascii="Times New Roman"/>
        </w:rPr>
        <w:t>生长偏弱的麦田，起身期至拔节期结合浇水，每亩追施尿素</w:t>
      </w:r>
      <w:r>
        <w:rPr>
          <w:rFonts w:ascii="Times New Roman"/>
        </w:rPr>
        <w:t>10 kg</w:t>
      </w:r>
      <w:r w:rsidR="00E22259">
        <w:rPr>
          <w:rFonts w:hAnsi="宋体" w:hint="eastAsia"/>
          <w:color w:val="000000" w:themeColor="text1"/>
        </w:rPr>
        <w:t>～</w:t>
      </w:r>
      <w:r>
        <w:rPr>
          <w:rFonts w:ascii="Times New Roman"/>
        </w:rPr>
        <w:t>15 kg</w:t>
      </w:r>
      <w:r>
        <w:rPr>
          <w:rFonts w:ascii="Times New Roman" w:hint="eastAsia"/>
        </w:rPr>
        <w:t>，可</w:t>
      </w:r>
      <w:proofErr w:type="gramStart"/>
      <w:r>
        <w:rPr>
          <w:rFonts w:ascii="Times New Roman" w:hint="eastAsia"/>
        </w:rPr>
        <w:t>耩</w:t>
      </w:r>
      <w:proofErr w:type="gramEnd"/>
      <w:r>
        <w:rPr>
          <w:rFonts w:ascii="Times New Roman" w:hint="eastAsia"/>
        </w:rPr>
        <w:t>入地中，垂直深度</w:t>
      </w:r>
      <w:r>
        <w:rPr>
          <w:rFonts w:ascii="Times New Roman" w:hint="eastAsia"/>
        </w:rPr>
        <w:t>8 cm</w:t>
      </w:r>
      <w:r w:rsidR="00E22259">
        <w:rPr>
          <w:rFonts w:hAnsi="宋体" w:hint="eastAsia"/>
          <w:color w:val="000000" w:themeColor="text1"/>
        </w:rPr>
        <w:t>～</w:t>
      </w:r>
      <w:r>
        <w:rPr>
          <w:rFonts w:ascii="Times New Roman" w:hint="eastAsia"/>
        </w:rPr>
        <w:t>10 cm</w:t>
      </w:r>
      <w:r>
        <w:rPr>
          <w:rFonts w:ascii="Times New Roman" w:hint="eastAsia"/>
        </w:rPr>
        <w:t>。</w:t>
      </w:r>
    </w:p>
    <w:p w:rsidR="00075EA8" w:rsidRDefault="007E794E">
      <w:pPr>
        <w:pStyle w:val="affd"/>
        <w:spacing w:before="156" w:after="156"/>
      </w:pPr>
      <w:r>
        <w:t>灌溉</w:t>
      </w:r>
    </w:p>
    <w:p w:rsidR="00075EA8" w:rsidRDefault="007E794E">
      <w:pPr>
        <w:pStyle w:val="afffff5"/>
        <w:ind w:firstLine="420"/>
        <w:rPr>
          <w:rFonts w:ascii="Times New Roman"/>
          <w:color w:val="000000" w:themeColor="text1"/>
        </w:rPr>
      </w:pPr>
      <w:r>
        <w:rPr>
          <w:rFonts w:ascii="Times New Roman"/>
          <w:color w:val="000000" w:themeColor="text1"/>
        </w:rPr>
        <w:lastRenderedPageBreak/>
        <w:t>足</w:t>
      </w:r>
      <w:proofErr w:type="gramStart"/>
      <w:r>
        <w:rPr>
          <w:rFonts w:ascii="Times New Roman"/>
          <w:color w:val="000000" w:themeColor="text1"/>
        </w:rPr>
        <w:t>墒</w:t>
      </w:r>
      <w:proofErr w:type="gramEnd"/>
      <w:r>
        <w:rPr>
          <w:rFonts w:ascii="Times New Roman"/>
          <w:color w:val="000000" w:themeColor="text1"/>
        </w:rPr>
        <w:t>播种前提下，</w:t>
      </w:r>
      <w:r>
        <w:rPr>
          <w:rFonts w:ascii="Times New Roman" w:hint="eastAsia"/>
          <w:color w:val="000000" w:themeColor="text1"/>
        </w:rPr>
        <w:t>0 cm</w:t>
      </w:r>
      <w:r w:rsidR="00E22259">
        <w:rPr>
          <w:rFonts w:hAnsi="宋体" w:hint="eastAsia"/>
          <w:color w:val="000000" w:themeColor="text1"/>
        </w:rPr>
        <w:t>～</w:t>
      </w:r>
      <w:r>
        <w:rPr>
          <w:rFonts w:ascii="Times New Roman" w:hint="eastAsia"/>
          <w:color w:val="000000" w:themeColor="text1"/>
        </w:rPr>
        <w:t>20 cm</w:t>
      </w:r>
      <w:r>
        <w:rPr>
          <w:rFonts w:ascii="Times New Roman" w:hint="eastAsia"/>
          <w:color w:val="000000" w:themeColor="text1"/>
        </w:rPr>
        <w:t>土壤耕层</w:t>
      </w:r>
      <w:r>
        <w:rPr>
          <w:rFonts w:ascii="Times New Roman"/>
          <w:color w:val="000000" w:themeColor="text1"/>
        </w:rPr>
        <w:t>含水量保持田间持水量的</w:t>
      </w:r>
      <w:r>
        <w:rPr>
          <w:rFonts w:ascii="Times New Roman"/>
          <w:color w:val="000000" w:themeColor="text1"/>
        </w:rPr>
        <w:t>55%</w:t>
      </w:r>
      <w:r w:rsidR="00E22259">
        <w:rPr>
          <w:rFonts w:hAnsi="宋体" w:hint="eastAsia"/>
          <w:color w:val="000000" w:themeColor="text1"/>
        </w:rPr>
        <w:t>～</w:t>
      </w:r>
      <w:r>
        <w:rPr>
          <w:rFonts w:ascii="Times New Roman"/>
          <w:color w:val="000000" w:themeColor="text1"/>
        </w:rPr>
        <w:t>65%</w:t>
      </w:r>
      <w:r>
        <w:rPr>
          <w:rFonts w:ascii="Times New Roman"/>
          <w:color w:val="000000" w:themeColor="text1"/>
        </w:rPr>
        <w:t>为宜。</w:t>
      </w:r>
      <w:r>
        <w:rPr>
          <w:rFonts w:ascii="Times New Roman" w:hint="eastAsia"/>
          <w:color w:val="000000" w:themeColor="text1"/>
        </w:rPr>
        <w:t>越冬初期，</w:t>
      </w:r>
      <w:r>
        <w:rPr>
          <w:rFonts w:ascii="Times New Roman"/>
          <w:color w:val="000000" w:themeColor="text1"/>
        </w:rPr>
        <w:t>视墒情</w:t>
      </w:r>
      <w:r>
        <w:rPr>
          <w:rFonts w:ascii="Times New Roman" w:hint="eastAsia"/>
          <w:color w:val="000000" w:themeColor="text1"/>
        </w:rPr>
        <w:t>苗情</w:t>
      </w:r>
      <w:r>
        <w:rPr>
          <w:rFonts w:ascii="Times New Roman"/>
          <w:color w:val="000000" w:themeColor="text1"/>
        </w:rPr>
        <w:t>进行冬灌，防止冻害；拔节期结合追肥进行春灌；灌浆初期浇灌浆水，扬花</w:t>
      </w:r>
      <w:r>
        <w:rPr>
          <w:rFonts w:ascii="Times New Roman"/>
          <w:color w:val="000000" w:themeColor="text1"/>
        </w:rPr>
        <w:t>15 d</w:t>
      </w:r>
      <w:r>
        <w:rPr>
          <w:rFonts w:ascii="Times New Roman"/>
          <w:color w:val="000000" w:themeColor="text1"/>
        </w:rPr>
        <w:t>后不宜再浇。灌水水质应符合</w:t>
      </w:r>
      <w:r>
        <w:rPr>
          <w:rFonts w:ascii="Times New Roman"/>
          <w:color w:val="000000" w:themeColor="text1"/>
        </w:rPr>
        <w:t>GB 5084-2021</w:t>
      </w:r>
      <w:r>
        <w:rPr>
          <w:rFonts w:ascii="Times New Roman"/>
          <w:color w:val="000000" w:themeColor="text1"/>
        </w:rPr>
        <w:t>的规定。</w:t>
      </w:r>
    </w:p>
    <w:p w:rsidR="00075EA8" w:rsidRDefault="007E794E">
      <w:pPr>
        <w:pStyle w:val="affd"/>
        <w:spacing w:before="156" w:after="156"/>
      </w:pPr>
      <w:r>
        <w:t>病虫草害防治</w:t>
      </w:r>
    </w:p>
    <w:p w:rsidR="00075EA8" w:rsidRDefault="007E794E">
      <w:pPr>
        <w:pStyle w:val="afffff5"/>
        <w:ind w:firstLine="420"/>
        <w:rPr>
          <w:rFonts w:ascii="Times New Roman"/>
        </w:rPr>
      </w:pPr>
      <w:r>
        <w:rPr>
          <w:rFonts w:ascii="Times New Roman" w:hint="eastAsia"/>
          <w:color w:val="000000" w:themeColor="text1"/>
        </w:rPr>
        <w:t>越冬前，</w:t>
      </w:r>
      <w:r>
        <w:rPr>
          <w:rFonts w:ascii="Times New Roman" w:hint="eastAsia"/>
          <w:color w:val="000000" w:themeColor="text1"/>
        </w:rPr>
        <w:t>11</w:t>
      </w:r>
      <w:r>
        <w:rPr>
          <w:rFonts w:ascii="Times New Roman" w:hint="eastAsia"/>
          <w:color w:val="000000" w:themeColor="text1"/>
        </w:rPr>
        <w:t>月下旬至</w:t>
      </w:r>
      <w:r>
        <w:rPr>
          <w:rFonts w:ascii="Times New Roman" w:hint="eastAsia"/>
          <w:color w:val="000000" w:themeColor="text1"/>
        </w:rPr>
        <w:t>12</w:t>
      </w:r>
      <w:r>
        <w:rPr>
          <w:rFonts w:ascii="Times New Roman" w:hint="eastAsia"/>
          <w:color w:val="000000" w:themeColor="text1"/>
        </w:rPr>
        <w:t>月上旬，日平均气温</w:t>
      </w:r>
      <w:r>
        <w:rPr>
          <w:rFonts w:ascii="Times New Roman" w:hint="eastAsia"/>
          <w:color w:val="000000" w:themeColor="text1"/>
        </w:rPr>
        <w:t>5</w:t>
      </w:r>
      <w:r>
        <w:rPr>
          <w:rFonts w:ascii="Times New Roman" w:hint="eastAsia"/>
          <w:color w:val="000000" w:themeColor="text1"/>
        </w:rPr>
        <w:t>℃以上时及返青期至拔节前，根据田间杂草种类，进行化学除草。返青期至拔节期，以防治麦田纹枯病、茎基腐病、麦蜘蛛为主，兼治麦蚜、根腐病等。抽穗期至扬花期以预防赤霉病为主，兼治麦蚜、白粉病和锈病等。扬花期到灌浆期重点防治穗</w:t>
      </w:r>
      <w:proofErr w:type="gramStart"/>
      <w:r>
        <w:rPr>
          <w:rFonts w:ascii="Times New Roman" w:hint="eastAsia"/>
          <w:color w:val="000000" w:themeColor="text1"/>
        </w:rPr>
        <w:t>蚜</w:t>
      </w:r>
      <w:proofErr w:type="gramEnd"/>
      <w:r>
        <w:rPr>
          <w:rFonts w:ascii="Times New Roman" w:hint="eastAsia"/>
          <w:color w:val="000000" w:themeColor="text1"/>
        </w:rPr>
        <w:t>、白粉病和叶锈病。收获前</w:t>
      </w:r>
      <w:r>
        <w:rPr>
          <w:rFonts w:ascii="Times New Roman" w:hint="eastAsia"/>
          <w:color w:val="000000" w:themeColor="text1"/>
        </w:rPr>
        <w:t>15 d</w:t>
      </w:r>
      <w:r w:rsidR="00742B36">
        <w:rPr>
          <w:rFonts w:hAnsi="宋体" w:hint="eastAsia"/>
          <w:color w:val="000000" w:themeColor="text1"/>
        </w:rPr>
        <w:t>～</w:t>
      </w:r>
      <w:r>
        <w:rPr>
          <w:rFonts w:ascii="Times New Roman" w:hint="eastAsia"/>
          <w:color w:val="000000" w:themeColor="text1"/>
        </w:rPr>
        <w:t>2 0</w:t>
      </w:r>
      <w:r w:rsidR="00FC4B72">
        <w:rPr>
          <w:rFonts w:ascii="Times New Roman"/>
          <w:color w:val="000000" w:themeColor="text1"/>
        </w:rPr>
        <w:t xml:space="preserve"> </w:t>
      </w:r>
      <w:r>
        <w:rPr>
          <w:rFonts w:ascii="Times New Roman" w:hint="eastAsia"/>
          <w:color w:val="000000" w:themeColor="text1"/>
        </w:rPr>
        <w:t>d</w:t>
      </w:r>
      <w:r>
        <w:rPr>
          <w:rFonts w:ascii="Times New Roman" w:hint="eastAsia"/>
          <w:color w:val="000000" w:themeColor="text1"/>
        </w:rPr>
        <w:t>停止用药，以免造成药物残留。</w:t>
      </w:r>
      <w:r>
        <w:rPr>
          <w:rFonts w:ascii="Times New Roman"/>
          <w:color w:val="000000" w:themeColor="text1"/>
        </w:rPr>
        <w:t>药剂使用应符合</w:t>
      </w:r>
      <w:r>
        <w:rPr>
          <w:rFonts w:ascii="Times New Roman"/>
          <w:color w:val="000000" w:themeColor="text1"/>
        </w:rPr>
        <w:t>GB/T 8321</w:t>
      </w:r>
      <w:r>
        <w:rPr>
          <w:rFonts w:ascii="Times New Roman"/>
          <w:color w:val="000000" w:themeColor="text1"/>
        </w:rPr>
        <w:t>（所有部分）和</w:t>
      </w:r>
      <w:r>
        <w:rPr>
          <w:rFonts w:ascii="Times New Roman"/>
          <w:color w:val="000000" w:themeColor="text1"/>
        </w:rPr>
        <w:t>NY/T 1276-2007</w:t>
      </w:r>
      <w:r>
        <w:rPr>
          <w:rFonts w:ascii="Times New Roman"/>
          <w:color w:val="000000" w:themeColor="text1"/>
        </w:rPr>
        <w:t>的规定</w:t>
      </w:r>
      <w:r>
        <w:rPr>
          <w:rFonts w:ascii="Times New Roman" w:hint="eastAsia"/>
        </w:rPr>
        <w:t>。</w:t>
      </w:r>
    </w:p>
    <w:p w:rsidR="00075EA8" w:rsidRDefault="00075EA8">
      <w:pPr>
        <w:pStyle w:val="afffff5"/>
        <w:spacing w:line="360" w:lineRule="auto"/>
        <w:ind w:firstLineChars="95" w:firstLine="199"/>
        <w:rPr>
          <w:rFonts w:ascii="Times New Roman"/>
        </w:rPr>
        <w:sectPr w:rsidR="00075EA8">
          <w:headerReference w:type="default" r:id="rId16"/>
          <w:footerReference w:type="default" r:id="rId17"/>
          <w:pgSz w:w="11906" w:h="16838"/>
          <w:pgMar w:top="1928" w:right="1134" w:bottom="1134" w:left="1134" w:header="1418" w:footer="1134" w:gutter="284"/>
          <w:pgNumType w:start="1"/>
          <w:cols w:space="425"/>
          <w:formProt w:val="0"/>
          <w:docGrid w:type="lines" w:linePitch="312"/>
        </w:sectPr>
      </w:pPr>
    </w:p>
    <w:p w:rsidR="00075EA8" w:rsidRDefault="00075EA8">
      <w:pPr>
        <w:pStyle w:val="af8"/>
      </w:pPr>
      <w:bookmarkStart w:id="47" w:name="BookMark5"/>
      <w:bookmarkEnd w:id="22"/>
    </w:p>
    <w:p w:rsidR="00075EA8" w:rsidRDefault="00075EA8">
      <w:pPr>
        <w:pStyle w:val="afe"/>
      </w:pPr>
    </w:p>
    <w:p w:rsidR="00075EA8" w:rsidRDefault="007E794E">
      <w:pPr>
        <w:pStyle w:val="aff3"/>
        <w:spacing w:after="156"/>
      </w:pPr>
      <w:r>
        <w:br/>
      </w:r>
      <w:r>
        <w:rPr>
          <w:rFonts w:hint="eastAsia"/>
        </w:rPr>
        <w:t>（规范性）</w:t>
      </w:r>
      <w:r>
        <w:br/>
      </w:r>
      <w:r>
        <w:rPr>
          <w:rFonts w:hint="eastAsia"/>
        </w:rPr>
        <w:t>生长发育调控技术</w:t>
      </w:r>
    </w:p>
    <w:p w:rsidR="00075EA8" w:rsidRDefault="007E794E">
      <w:pPr>
        <w:pStyle w:val="aff4"/>
        <w:spacing w:before="156" w:after="156"/>
        <w:ind w:left="0"/>
      </w:pPr>
      <w:r>
        <w:rPr>
          <w:rFonts w:hint="eastAsia"/>
        </w:rPr>
        <w:t>播种前利用植物生长调节剂进行种子包衣</w:t>
      </w:r>
    </w:p>
    <w:p w:rsidR="00075EA8" w:rsidRDefault="007E794E">
      <w:pPr>
        <w:pStyle w:val="aff"/>
        <w:spacing w:before="156" w:after="156"/>
      </w:pPr>
      <w:r>
        <w:rPr>
          <w:rFonts w:hint="eastAsia"/>
        </w:rPr>
        <w:t>用于种子包衣的植物生长调节剂的配制方法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6"/>
        <w:gridCol w:w="1189"/>
        <w:gridCol w:w="1642"/>
        <w:gridCol w:w="1440"/>
        <w:gridCol w:w="1568"/>
        <w:gridCol w:w="1939"/>
      </w:tblGrid>
      <w:tr w:rsidR="00075EA8">
        <w:trPr>
          <w:tblHeader/>
          <w:jc w:val="center"/>
        </w:trPr>
        <w:tc>
          <w:tcPr>
            <w:tcW w:w="1556" w:type="dxa"/>
            <w:vMerge w:val="restart"/>
            <w:tcBorders>
              <w:top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color w:val="000000" w:themeColor="text1"/>
                <w:sz w:val="21"/>
                <w:szCs w:val="22"/>
              </w:rPr>
              <w:t>调控目标</w:t>
            </w:r>
          </w:p>
        </w:tc>
        <w:tc>
          <w:tcPr>
            <w:tcW w:w="1189" w:type="dxa"/>
            <w:vMerge w:val="restart"/>
            <w:tcBorders>
              <w:top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color w:val="000000" w:themeColor="text1"/>
                <w:sz w:val="21"/>
                <w:szCs w:val="22"/>
              </w:rPr>
              <w:t>调节剂</w:t>
            </w:r>
          </w:p>
        </w:tc>
        <w:tc>
          <w:tcPr>
            <w:tcW w:w="1642" w:type="dxa"/>
            <w:vMerge w:val="restart"/>
            <w:tcBorders>
              <w:top w:val="single" w:sz="8" w:space="0" w:color="auto"/>
            </w:tcBorders>
            <w:shd w:val="clear" w:color="auto" w:fill="auto"/>
            <w:vAlign w:val="center"/>
          </w:tcPr>
          <w:p w:rsidR="00075EA8" w:rsidRDefault="007E794E">
            <w:pPr>
              <w:pStyle w:val="afffffffff9"/>
              <w:rPr>
                <w:rFonts w:ascii="Times New Roman"/>
                <w:color w:val="000000" w:themeColor="text1"/>
                <w:sz w:val="21"/>
                <w:szCs w:val="22"/>
              </w:rPr>
            </w:pPr>
            <w:r>
              <w:rPr>
                <w:rFonts w:ascii="Times New Roman"/>
                <w:color w:val="000000" w:themeColor="text1"/>
                <w:sz w:val="21"/>
                <w:szCs w:val="22"/>
              </w:rPr>
              <w:t>有效成分</w:t>
            </w:r>
            <w:r>
              <w:rPr>
                <w:rFonts w:ascii="Times New Roman" w:hint="eastAsia"/>
                <w:color w:val="000000" w:themeColor="text1"/>
                <w:sz w:val="21"/>
                <w:szCs w:val="22"/>
              </w:rPr>
              <w:t>质</w:t>
            </w:r>
            <w:r>
              <w:rPr>
                <w:rFonts w:ascii="Times New Roman"/>
                <w:color w:val="000000" w:themeColor="text1"/>
                <w:sz w:val="21"/>
                <w:szCs w:val="22"/>
              </w:rPr>
              <w:t>量</w:t>
            </w:r>
          </w:p>
          <w:p w:rsidR="00075EA8" w:rsidRDefault="007E794E">
            <w:pPr>
              <w:pStyle w:val="afffffffff9"/>
              <w:rPr>
                <w:rFonts w:ascii="Times New Roman"/>
                <w:sz w:val="21"/>
                <w:szCs w:val="22"/>
              </w:rPr>
            </w:pPr>
            <w:r>
              <w:rPr>
                <w:rFonts w:ascii="Times New Roman"/>
                <w:color w:val="000000" w:themeColor="text1"/>
                <w:sz w:val="21"/>
                <w:szCs w:val="22"/>
              </w:rPr>
              <w:t>（</w:t>
            </w:r>
            <w:r>
              <w:rPr>
                <w:rFonts w:ascii="Times New Roman"/>
                <w:color w:val="000000" w:themeColor="text1"/>
                <w:sz w:val="21"/>
                <w:szCs w:val="22"/>
              </w:rPr>
              <w:t>g/100 kg</w:t>
            </w:r>
            <w:r>
              <w:rPr>
                <w:rFonts w:ascii="Times New Roman"/>
                <w:color w:val="000000" w:themeColor="text1"/>
                <w:sz w:val="21"/>
                <w:szCs w:val="22"/>
              </w:rPr>
              <w:t>种子）</w:t>
            </w:r>
          </w:p>
        </w:tc>
        <w:tc>
          <w:tcPr>
            <w:tcW w:w="4947" w:type="dxa"/>
            <w:gridSpan w:val="3"/>
            <w:tcBorders>
              <w:top w:val="single" w:sz="8" w:space="0" w:color="auto"/>
              <w:bottom w:val="single" w:sz="4" w:space="0" w:color="auto"/>
            </w:tcBorders>
            <w:shd w:val="clear" w:color="auto" w:fill="auto"/>
            <w:vAlign w:val="center"/>
          </w:tcPr>
          <w:p w:rsidR="00075EA8" w:rsidRDefault="007E794E">
            <w:pPr>
              <w:pStyle w:val="afffffffff9"/>
              <w:rPr>
                <w:rFonts w:ascii="Times New Roman"/>
                <w:sz w:val="21"/>
                <w:szCs w:val="22"/>
              </w:rPr>
            </w:pPr>
            <w:r>
              <w:rPr>
                <w:rFonts w:ascii="Times New Roman"/>
                <w:color w:val="000000" w:themeColor="text1"/>
                <w:sz w:val="21"/>
                <w:szCs w:val="22"/>
              </w:rPr>
              <w:t>配制方法</w:t>
            </w:r>
          </w:p>
        </w:tc>
      </w:tr>
      <w:tr w:rsidR="00075EA8">
        <w:trPr>
          <w:jc w:val="center"/>
        </w:trPr>
        <w:tc>
          <w:tcPr>
            <w:tcW w:w="1556" w:type="dxa"/>
            <w:vMerge/>
            <w:tcBorders>
              <w:bottom w:val="single" w:sz="8" w:space="0" w:color="auto"/>
            </w:tcBorders>
            <w:shd w:val="clear" w:color="auto" w:fill="auto"/>
            <w:vAlign w:val="center"/>
          </w:tcPr>
          <w:p w:rsidR="00075EA8" w:rsidRDefault="00075EA8">
            <w:pPr>
              <w:pStyle w:val="afffffffff9"/>
              <w:rPr>
                <w:rFonts w:ascii="Times New Roman"/>
                <w:sz w:val="21"/>
                <w:szCs w:val="22"/>
              </w:rPr>
            </w:pPr>
          </w:p>
        </w:tc>
        <w:tc>
          <w:tcPr>
            <w:tcW w:w="1189" w:type="dxa"/>
            <w:vMerge/>
            <w:tcBorders>
              <w:bottom w:val="single" w:sz="8" w:space="0" w:color="auto"/>
            </w:tcBorders>
            <w:shd w:val="clear" w:color="auto" w:fill="auto"/>
            <w:vAlign w:val="center"/>
          </w:tcPr>
          <w:p w:rsidR="00075EA8" w:rsidRDefault="00075EA8">
            <w:pPr>
              <w:pStyle w:val="afffffffff9"/>
              <w:rPr>
                <w:rFonts w:ascii="Times New Roman"/>
                <w:sz w:val="21"/>
                <w:szCs w:val="22"/>
              </w:rPr>
            </w:pPr>
          </w:p>
        </w:tc>
        <w:tc>
          <w:tcPr>
            <w:tcW w:w="1642" w:type="dxa"/>
            <w:vMerge/>
            <w:tcBorders>
              <w:bottom w:val="single" w:sz="8" w:space="0" w:color="auto"/>
            </w:tcBorders>
            <w:shd w:val="clear" w:color="auto" w:fill="auto"/>
            <w:vAlign w:val="center"/>
          </w:tcPr>
          <w:p w:rsidR="00075EA8" w:rsidRDefault="00075EA8">
            <w:pPr>
              <w:pStyle w:val="afffffffff9"/>
              <w:rPr>
                <w:rFonts w:ascii="Times New Roman"/>
                <w:sz w:val="21"/>
                <w:szCs w:val="22"/>
              </w:rPr>
            </w:pPr>
          </w:p>
        </w:tc>
        <w:tc>
          <w:tcPr>
            <w:tcW w:w="1440" w:type="dxa"/>
            <w:tcBorders>
              <w:top w:val="single" w:sz="4" w:space="0" w:color="auto"/>
              <w:bottom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color w:val="000000" w:themeColor="text1"/>
                <w:sz w:val="21"/>
                <w:szCs w:val="22"/>
              </w:rPr>
              <w:t>剂型</w:t>
            </w:r>
          </w:p>
        </w:tc>
        <w:tc>
          <w:tcPr>
            <w:tcW w:w="1568" w:type="dxa"/>
            <w:tcBorders>
              <w:top w:val="single" w:sz="4" w:space="0" w:color="auto"/>
              <w:bottom w:val="single" w:sz="8" w:space="0" w:color="auto"/>
            </w:tcBorders>
            <w:shd w:val="clear" w:color="auto" w:fill="auto"/>
            <w:vAlign w:val="center"/>
          </w:tcPr>
          <w:p w:rsidR="00075EA8" w:rsidRDefault="007E794E">
            <w:pPr>
              <w:pStyle w:val="afffffffff9"/>
              <w:rPr>
                <w:rFonts w:ascii="Times New Roman"/>
                <w:color w:val="000000" w:themeColor="text1"/>
                <w:sz w:val="21"/>
                <w:szCs w:val="22"/>
              </w:rPr>
            </w:pPr>
            <w:r>
              <w:rPr>
                <w:rFonts w:ascii="Times New Roman"/>
                <w:color w:val="000000" w:themeColor="text1"/>
                <w:sz w:val="21"/>
                <w:szCs w:val="22"/>
              </w:rPr>
              <w:t>用药量</w:t>
            </w:r>
          </w:p>
          <w:p w:rsidR="00075EA8" w:rsidRDefault="007E794E">
            <w:pPr>
              <w:pStyle w:val="afffffffff9"/>
              <w:rPr>
                <w:rFonts w:ascii="Times New Roman"/>
                <w:sz w:val="21"/>
                <w:szCs w:val="22"/>
              </w:rPr>
            </w:pPr>
            <w:r>
              <w:rPr>
                <w:rFonts w:ascii="Times New Roman"/>
                <w:color w:val="000000" w:themeColor="text1"/>
                <w:sz w:val="21"/>
                <w:szCs w:val="22"/>
              </w:rPr>
              <w:t>（</w:t>
            </w:r>
            <w:r>
              <w:rPr>
                <w:rFonts w:ascii="Times New Roman"/>
                <w:color w:val="000000" w:themeColor="text1"/>
                <w:sz w:val="21"/>
                <w:szCs w:val="22"/>
              </w:rPr>
              <w:t>g/100 kg</w:t>
            </w:r>
            <w:r>
              <w:rPr>
                <w:rFonts w:ascii="Times New Roman"/>
                <w:color w:val="000000" w:themeColor="text1"/>
                <w:sz w:val="21"/>
                <w:szCs w:val="22"/>
              </w:rPr>
              <w:t>种子）</w:t>
            </w:r>
          </w:p>
        </w:tc>
        <w:tc>
          <w:tcPr>
            <w:tcW w:w="1939" w:type="dxa"/>
            <w:tcBorders>
              <w:top w:val="single" w:sz="4" w:space="0" w:color="auto"/>
              <w:bottom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sz w:val="21"/>
                <w:szCs w:val="22"/>
              </w:rPr>
              <w:t>所配制的种衣剂体积（</w:t>
            </w:r>
            <w:r>
              <w:rPr>
                <w:rFonts w:ascii="Times New Roman"/>
                <w:sz w:val="21"/>
                <w:szCs w:val="22"/>
              </w:rPr>
              <w:t>L</w:t>
            </w:r>
            <w:r>
              <w:rPr>
                <w:rFonts w:ascii="Times New Roman"/>
                <w:sz w:val="21"/>
                <w:szCs w:val="22"/>
              </w:rPr>
              <w:t>）</w:t>
            </w:r>
          </w:p>
        </w:tc>
      </w:tr>
      <w:tr w:rsidR="00075EA8">
        <w:trPr>
          <w:jc w:val="center"/>
        </w:trPr>
        <w:tc>
          <w:tcPr>
            <w:tcW w:w="1556" w:type="dxa"/>
            <w:tcBorders>
              <w:top w:val="single" w:sz="8" w:space="0" w:color="auto"/>
              <w:bottom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sz w:val="21"/>
                <w:szCs w:val="22"/>
              </w:rPr>
              <w:t>促根壮苗</w:t>
            </w:r>
          </w:p>
        </w:tc>
        <w:tc>
          <w:tcPr>
            <w:tcW w:w="1189" w:type="dxa"/>
            <w:tcBorders>
              <w:top w:val="single" w:sz="8" w:space="0" w:color="auto"/>
              <w:bottom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sz w:val="21"/>
                <w:szCs w:val="22"/>
              </w:rPr>
              <w:t>烯效</w:t>
            </w:r>
            <w:proofErr w:type="gramStart"/>
            <w:r>
              <w:rPr>
                <w:rFonts w:ascii="Times New Roman"/>
                <w:sz w:val="21"/>
                <w:szCs w:val="22"/>
              </w:rPr>
              <w:t>唑</w:t>
            </w:r>
            <w:proofErr w:type="gramEnd"/>
          </w:p>
        </w:tc>
        <w:tc>
          <w:tcPr>
            <w:tcW w:w="1642" w:type="dxa"/>
            <w:tcBorders>
              <w:top w:val="single" w:sz="8" w:space="0" w:color="auto"/>
              <w:bottom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sz w:val="21"/>
                <w:szCs w:val="22"/>
              </w:rPr>
              <w:t>0.06</w:t>
            </w:r>
            <w:r w:rsidR="000851C7">
              <w:rPr>
                <w:rFonts w:hAnsi="宋体" w:hint="eastAsia"/>
                <w:color w:val="000000" w:themeColor="text1"/>
              </w:rPr>
              <w:t>～</w:t>
            </w:r>
            <w:r>
              <w:rPr>
                <w:rFonts w:ascii="Times New Roman"/>
                <w:sz w:val="21"/>
                <w:szCs w:val="22"/>
              </w:rPr>
              <w:t>0.12</w:t>
            </w:r>
          </w:p>
        </w:tc>
        <w:tc>
          <w:tcPr>
            <w:tcW w:w="1440" w:type="dxa"/>
            <w:tcBorders>
              <w:top w:val="single" w:sz="8" w:space="0" w:color="auto"/>
              <w:bottom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sz w:val="21"/>
                <w:szCs w:val="22"/>
              </w:rPr>
              <w:t>5%</w:t>
            </w:r>
            <w:r>
              <w:rPr>
                <w:rFonts w:ascii="Times New Roman"/>
                <w:sz w:val="21"/>
                <w:szCs w:val="22"/>
              </w:rPr>
              <w:t>可湿性粉剂</w:t>
            </w:r>
          </w:p>
        </w:tc>
        <w:tc>
          <w:tcPr>
            <w:tcW w:w="1568" w:type="dxa"/>
            <w:tcBorders>
              <w:top w:val="single" w:sz="8" w:space="0" w:color="auto"/>
              <w:bottom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sz w:val="21"/>
                <w:szCs w:val="22"/>
              </w:rPr>
              <w:t>1.2</w:t>
            </w:r>
            <w:r w:rsidR="000851C7">
              <w:rPr>
                <w:rFonts w:hAnsi="宋体" w:hint="eastAsia"/>
                <w:color w:val="000000" w:themeColor="text1"/>
              </w:rPr>
              <w:t>～</w:t>
            </w:r>
            <w:r>
              <w:rPr>
                <w:rFonts w:ascii="Times New Roman"/>
                <w:sz w:val="21"/>
                <w:szCs w:val="22"/>
              </w:rPr>
              <w:t>2.4</w:t>
            </w:r>
          </w:p>
        </w:tc>
        <w:tc>
          <w:tcPr>
            <w:tcW w:w="1939" w:type="dxa"/>
            <w:tcBorders>
              <w:top w:val="single" w:sz="8" w:space="0" w:color="auto"/>
              <w:bottom w:val="single" w:sz="8" w:space="0" w:color="auto"/>
            </w:tcBorders>
            <w:shd w:val="clear" w:color="auto" w:fill="auto"/>
            <w:vAlign w:val="center"/>
          </w:tcPr>
          <w:p w:rsidR="00075EA8" w:rsidRDefault="007E794E">
            <w:pPr>
              <w:pStyle w:val="afffffffff9"/>
              <w:rPr>
                <w:rFonts w:ascii="Times New Roman"/>
                <w:sz w:val="21"/>
                <w:szCs w:val="22"/>
              </w:rPr>
            </w:pPr>
            <w:r>
              <w:rPr>
                <w:rFonts w:ascii="Times New Roman"/>
                <w:sz w:val="21"/>
                <w:szCs w:val="22"/>
              </w:rPr>
              <w:t>2</w:t>
            </w:r>
          </w:p>
        </w:tc>
      </w:tr>
    </w:tbl>
    <w:p w:rsidR="00075EA8" w:rsidRDefault="007E794E">
      <w:pPr>
        <w:pStyle w:val="aff4"/>
        <w:spacing w:before="156" w:after="156"/>
        <w:ind w:left="0"/>
        <w:rPr>
          <w:rFonts w:ascii="Times New Roman"/>
        </w:rPr>
      </w:pPr>
      <w:r>
        <w:rPr>
          <w:rFonts w:ascii="Times New Roman"/>
        </w:rPr>
        <w:t>小麦不同生育时期茎叶喷施植物生长调节剂</w:t>
      </w:r>
      <w:r>
        <w:rPr>
          <w:rFonts w:ascii="Times New Roman" w:hint="eastAsia"/>
        </w:rPr>
        <w:t>、</w:t>
      </w:r>
      <w:r>
        <w:rPr>
          <w:rFonts w:ascii="Times New Roman"/>
        </w:rPr>
        <w:t>大量和微量元素</w:t>
      </w:r>
    </w:p>
    <w:p w:rsidR="00075EA8" w:rsidRDefault="007E794E">
      <w:pPr>
        <w:pStyle w:val="aff"/>
        <w:spacing w:before="156" w:after="156"/>
      </w:pPr>
      <w:r>
        <w:rPr>
          <w:rFonts w:hint="eastAsia"/>
        </w:rPr>
        <w:t>拔节期用于茎叶喷施的植物生长调节剂的配制方法</w:t>
      </w:r>
      <w:bookmarkStart w:id="48" w:name="_GoBack"/>
      <w:bookmarkEnd w:id="48"/>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075EA8">
        <w:trPr>
          <w:trHeight w:val="112"/>
          <w:tblHeader/>
          <w:jc w:val="center"/>
        </w:trPr>
        <w:tc>
          <w:tcPr>
            <w:tcW w:w="1332" w:type="dxa"/>
            <w:vMerge w:val="restart"/>
            <w:tcBorders>
              <w:top w:val="single" w:sz="8" w:space="0" w:color="auto"/>
            </w:tcBorders>
            <w:shd w:val="clear" w:color="auto" w:fill="auto"/>
            <w:vAlign w:val="center"/>
          </w:tcPr>
          <w:p w:rsidR="00075EA8" w:rsidRDefault="007E794E">
            <w:pPr>
              <w:pStyle w:val="afffffffff9"/>
            </w:pPr>
            <w:r>
              <w:rPr>
                <w:rFonts w:hint="eastAsia"/>
                <w:sz w:val="21"/>
                <w:szCs w:val="22"/>
              </w:rPr>
              <w:t>使用时期</w:t>
            </w:r>
          </w:p>
        </w:tc>
        <w:tc>
          <w:tcPr>
            <w:tcW w:w="1333" w:type="dxa"/>
            <w:vMerge w:val="restart"/>
            <w:tcBorders>
              <w:top w:val="single" w:sz="8" w:space="0" w:color="auto"/>
            </w:tcBorders>
            <w:shd w:val="clear" w:color="auto" w:fill="auto"/>
            <w:vAlign w:val="center"/>
          </w:tcPr>
          <w:p w:rsidR="00075EA8" w:rsidRDefault="007E794E">
            <w:pPr>
              <w:pStyle w:val="afffffffff9"/>
            </w:pPr>
            <w:r>
              <w:rPr>
                <w:rFonts w:hint="eastAsia"/>
                <w:sz w:val="21"/>
                <w:szCs w:val="22"/>
              </w:rPr>
              <w:t>调控目标</w:t>
            </w:r>
          </w:p>
        </w:tc>
        <w:tc>
          <w:tcPr>
            <w:tcW w:w="1333" w:type="dxa"/>
            <w:vMerge w:val="restart"/>
            <w:tcBorders>
              <w:top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调节剂</w:t>
            </w:r>
          </w:p>
        </w:tc>
        <w:tc>
          <w:tcPr>
            <w:tcW w:w="1334" w:type="dxa"/>
            <w:vMerge w:val="restart"/>
            <w:tcBorders>
              <w:top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有效成分质量（</w:t>
            </w:r>
            <w:r>
              <w:rPr>
                <w:rStyle w:val="font31"/>
                <w:lang w:bidi="ar"/>
              </w:rPr>
              <w:t>g/667 m</w:t>
            </w:r>
            <w:r>
              <w:rPr>
                <w:rStyle w:val="font41"/>
                <w:lang w:bidi="ar"/>
              </w:rPr>
              <w:t>2</w:t>
            </w:r>
            <w:r>
              <w:rPr>
                <w:rStyle w:val="font11"/>
                <w:rFonts w:hint="default"/>
                <w:lang w:bidi="ar"/>
              </w:rPr>
              <w:t>）</w:t>
            </w:r>
          </w:p>
        </w:tc>
        <w:tc>
          <w:tcPr>
            <w:tcW w:w="4002" w:type="dxa"/>
            <w:gridSpan w:val="3"/>
            <w:tcBorders>
              <w:top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配制方法</w:t>
            </w:r>
          </w:p>
        </w:tc>
      </w:tr>
      <w:tr w:rsidR="00075EA8">
        <w:trPr>
          <w:trHeight w:val="111"/>
          <w:tblHeader/>
          <w:jc w:val="center"/>
        </w:trPr>
        <w:tc>
          <w:tcPr>
            <w:tcW w:w="1332" w:type="dxa"/>
            <w:vMerge/>
            <w:tcBorders>
              <w:bottom w:val="single" w:sz="8" w:space="0" w:color="auto"/>
            </w:tcBorders>
            <w:shd w:val="clear" w:color="auto" w:fill="auto"/>
            <w:vAlign w:val="center"/>
          </w:tcPr>
          <w:p w:rsidR="00075EA8" w:rsidRDefault="00075EA8">
            <w:pPr>
              <w:pStyle w:val="afffffffff9"/>
            </w:pPr>
          </w:p>
        </w:tc>
        <w:tc>
          <w:tcPr>
            <w:tcW w:w="1333" w:type="dxa"/>
            <w:vMerge/>
            <w:tcBorders>
              <w:bottom w:val="single" w:sz="8" w:space="0" w:color="auto"/>
            </w:tcBorders>
            <w:shd w:val="clear" w:color="auto" w:fill="auto"/>
            <w:vAlign w:val="center"/>
          </w:tcPr>
          <w:p w:rsidR="00075EA8" w:rsidRDefault="00075EA8">
            <w:pPr>
              <w:pStyle w:val="afffffffff9"/>
            </w:pPr>
          </w:p>
        </w:tc>
        <w:tc>
          <w:tcPr>
            <w:tcW w:w="1333" w:type="dxa"/>
            <w:vMerge/>
            <w:tcBorders>
              <w:bottom w:val="single" w:sz="8" w:space="0" w:color="auto"/>
            </w:tcBorders>
            <w:shd w:val="clear" w:color="auto" w:fill="auto"/>
            <w:vAlign w:val="center"/>
          </w:tcPr>
          <w:p w:rsidR="00075EA8" w:rsidRDefault="00075EA8">
            <w:pPr>
              <w:pStyle w:val="afffffffff9"/>
            </w:pPr>
          </w:p>
        </w:tc>
        <w:tc>
          <w:tcPr>
            <w:tcW w:w="1334" w:type="dxa"/>
            <w:vMerge/>
            <w:tcBorders>
              <w:bottom w:val="single" w:sz="8" w:space="0" w:color="auto"/>
            </w:tcBorders>
            <w:shd w:val="clear" w:color="auto" w:fill="auto"/>
            <w:vAlign w:val="center"/>
          </w:tcPr>
          <w:p w:rsidR="00075EA8" w:rsidRDefault="00075EA8">
            <w:pPr>
              <w:pStyle w:val="afffffffff9"/>
            </w:pPr>
          </w:p>
        </w:tc>
        <w:tc>
          <w:tcPr>
            <w:tcW w:w="1334" w:type="dxa"/>
            <w:tcBorders>
              <w:bottom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剂型</w:t>
            </w:r>
          </w:p>
        </w:tc>
        <w:tc>
          <w:tcPr>
            <w:tcW w:w="1334" w:type="dxa"/>
            <w:tcBorders>
              <w:bottom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用药量（</w:t>
            </w:r>
            <w:r>
              <w:rPr>
                <w:rStyle w:val="font31"/>
                <w:lang w:bidi="ar"/>
              </w:rPr>
              <w:t>mL/667 m</w:t>
            </w:r>
            <w:r>
              <w:rPr>
                <w:rStyle w:val="font41"/>
                <w:lang w:bidi="ar"/>
              </w:rPr>
              <w:t>2</w:t>
            </w:r>
            <w:r>
              <w:rPr>
                <w:rStyle w:val="font11"/>
                <w:rFonts w:hint="default"/>
                <w:lang w:bidi="ar"/>
              </w:rPr>
              <w:t>）</w:t>
            </w:r>
          </w:p>
        </w:tc>
        <w:tc>
          <w:tcPr>
            <w:tcW w:w="1334" w:type="dxa"/>
            <w:tcBorders>
              <w:bottom w:val="single" w:sz="8" w:space="0" w:color="auto"/>
            </w:tcBorders>
            <w:shd w:val="clear" w:color="auto" w:fill="auto"/>
            <w:vAlign w:val="center"/>
          </w:tcPr>
          <w:p w:rsidR="00075EA8" w:rsidRDefault="007E794E">
            <w:pPr>
              <w:pStyle w:val="afffffffff9"/>
              <w:rPr>
                <w:rStyle w:val="font11"/>
                <w:rFonts w:ascii="Times New Roman" w:hAnsi="Times New Roman" w:cs="Times New Roman" w:hint="default"/>
                <w:lang w:bidi="ar"/>
              </w:rPr>
            </w:pPr>
            <w:r>
              <w:rPr>
                <w:rStyle w:val="font11"/>
                <w:rFonts w:ascii="Times New Roman" w:hAnsi="Times New Roman" w:cs="Times New Roman" w:hint="default"/>
                <w:lang w:bidi="ar"/>
              </w:rPr>
              <w:t>兑水量</w:t>
            </w:r>
          </w:p>
          <w:p w:rsidR="00075EA8" w:rsidRDefault="007E794E">
            <w:pPr>
              <w:pStyle w:val="afffffffff9"/>
              <w:rPr>
                <w:rFonts w:ascii="Times New Roman"/>
              </w:rPr>
            </w:pPr>
            <w:r>
              <w:rPr>
                <w:rStyle w:val="font11"/>
                <w:rFonts w:ascii="Times New Roman" w:hAnsi="Times New Roman" w:cs="Times New Roman" w:hint="default"/>
                <w:lang w:bidi="ar"/>
              </w:rPr>
              <w:t>（</w:t>
            </w:r>
            <w:r>
              <w:rPr>
                <w:rStyle w:val="font31"/>
                <w:lang w:bidi="ar"/>
              </w:rPr>
              <w:t>L/667 m</w:t>
            </w:r>
            <w:r>
              <w:rPr>
                <w:rStyle w:val="font41"/>
                <w:lang w:bidi="ar"/>
              </w:rPr>
              <w:t>2</w:t>
            </w:r>
            <w:r>
              <w:rPr>
                <w:rStyle w:val="font11"/>
                <w:rFonts w:ascii="Times New Roman" w:hAnsi="Times New Roman" w:cs="Times New Roman" w:hint="default"/>
                <w:lang w:bidi="ar"/>
              </w:rPr>
              <w:t>）</w:t>
            </w:r>
          </w:p>
        </w:tc>
      </w:tr>
      <w:tr w:rsidR="00075EA8">
        <w:trPr>
          <w:jc w:val="center"/>
        </w:trPr>
        <w:tc>
          <w:tcPr>
            <w:tcW w:w="1332" w:type="dxa"/>
            <w:vMerge w:val="restart"/>
            <w:tcBorders>
              <w:top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拔节期</w:t>
            </w:r>
          </w:p>
        </w:tc>
        <w:tc>
          <w:tcPr>
            <w:tcW w:w="1333" w:type="dxa"/>
            <w:vMerge w:val="restart"/>
            <w:tcBorders>
              <w:top w:val="single" w:sz="8" w:space="0" w:color="auto"/>
            </w:tcBorders>
            <w:shd w:val="clear" w:color="auto" w:fill="auto"/>
            <w:vAlign w:val="center"/>
          </w:tcPr>
          <w:p w:rsidR="00075EA8" w:rsidRDefault="007E794E">
            <w:pPr>
              <w:pStyle w:val="afffffffff9"/>
              <w:jc w:val="left"/>
            </w:pPr>
            <w:r>
              <w:rPr>
                <w:rFonts w:hAnsi="宋体" w:cs="宋体" w:hint="eastAsia"/>
                <w:color w:val="000000"/>
                <w:sz w:val="21"/>
                <w:szCs w:val="21"/>
                <w:lang w:bidi="ar"/>
              </w:rPr>
              <w:t>促幼穗分化，增加粒数</w:t>
            </w:r>
          </w:p>
        </w:tc>
        <w:tc>
          <w:tcPr>
            <w:tcW w:w="1333" w:type="dxa"/>
            <w:tcBorders>
              <w:top w:val="single" w:sz="8" w:space="0" w:color="auto"/>
            </w:tcBorders>
            <w:shd w:val="clear" w:color="auto" w:fill="auto"/>
            <w:vAlign w:val="center"/>
          </w:tcPr>
          <w:p w:rsidR="00075EA8" w:rsidRDefault="007E794E">
            <w:pPr>
              <w:pStyle w:val="afffffffff9"/>
            </w:pPr>
            <w:r>
              <w:rPr>
                <w:rFonts w:ascii="Times New Roman"/>
                <w:color w:val="000000"/>
                <w:sz w:val="21"/>
                <w:szCs w:val="21"/>
                <w:lang w:bidi="ar"/>
              </w:rPr>
              <w:t>6-</w:t>
            </w:r>
            <w:proofErr w:type="gramStart"/>
            <w:r>
              <w:rPr>
                <w:rStyle w:val="font11"/>
                <w:rFonts w:hint="default"/>
                <w:lang w:bidi="ar"/>
              </w:rPr>
              <w:t>苄</w:t>
            </w:r>
            <w:proofErr w:type="gramEnd"/>
            <w:r>
              <w:rPr>
                <w:rStyle w:val="font11"/>
                <w:rFonts w:hint="default"/>
                <w:lang w:bidi="ar"/>
              </w:rPr>
              <w:t>氨基嘌呤</w:t>
            </w:r>
          </w:p>
        </w:tc>
        <w:tc>
          <w:tcPr>
            <w:tcW w:w="1334" w:type="dxa"/>
            <w:tcBorders>
              <w:top w:val="single" w:sz="8" w:space="0" w:color="auto"/>
            </w:tcBorders>
            <w:shd w:val="clear" w:color="auto" w:fill="auto"/>
            <w:vAlign w:val="center"/>
          </w:tcPr>
          <w:p w:rsidR="00075EA8" w:rsidRDefault="007E794E">
            <w:pPr>
              <w:pStyle w:val="afffffffff9"/>
            </w:pPr>
            <w:r>
              <w:rPr>
                <w:rFonts w:ascii="Times New Roman"/>
                <w:color w:val="000000"/>
                <w:sz w:val="21"/>
                <w:szCs w:val="21"/>
                <w:lang w:bidi="ar"/>
              </w:rPr>
              <w:t>0.01</w:t>
            </w:r>
            <w:r w:rsidR="000851C7">
              <w:rPr>
                <w:rFonts w:hAnsi="宋体" w:hint="eastAsia"/>
                <w:color w:val="000000" w:themeColor="text1"/>
              </w:rPr>
              <w:t>～</w:t>
            </w:r>
            <w:r>
              <w:rPr>
                <w:rFonts w:ascii="Times New Roman"/>
                <w:color w:val="000000"/>
                <w:sz w:val="21"/>
                <w:szCs w:val="21"/>
                <w:lang w:bidi="ar"/>
              </w:rPr>
              <w:t>0.03</w:t>
            </w:r>
          </w:p>
        </w:tc>
        <w:tc>
          <w:tcPr>
            <w:tcW w:w="1334" w:type="dxa"/>
            <w:tcBorders>
              <w:top w:val="single" w:sz="8" w:space="0" w:color="auto"/>
            </w:tcBorders>
            <w:shd w:val="clear" w:color="auto" w:fill="auto"/>
            <w:vAlign w:val="center"/>
          </w:tcPr>
          <w:p w:rsidR="00075EA8" w:rsidRDefault="007E794E">
            <w:pPr>
              <w:pStyle w:val="afffffffff9"/>
            </w:pPr>
            <w:r>
              <w:rPr>
                <w:rFonts w:ascii="Times New Roman"/>
                <w:color w:val="000000"/>
                <w:sz w:val="21"/>
                <w:szCs w:val="21"/>
                <w:lang w:bidi="ar"/>
              </w:rPr>
              <w:t>2%</w:t>
            </w:r>
            <w:r>
              <w:rPr>
                <w:rStyle w:val="font11"/>
                <w:rFonts w:hint="default"/>
                <w:lang w:bidi="ar"/>
              </w:rPr>
              <w:t>水剂</w:t>
            </w:r>
          </w:p>
        </w:tc>
        <w:tc>
          <w:tcPr>
            <w:tcW w:w="1334" w:type="dxa"/>
            <w:tcBorders>
              <w:top w:val="single" w:sz="8" w:space="0" w:color="auto"/>
            </w:tcBorders>
            <w:shd w:val="clear" w:color="auto" w:fill="auto"/>
            <w:vAlign w:val="center"/>
          </w:tcPr>
          <w:p w:rsidR="00075EA8" w:rsidRDefault="007E794E">
            <w:pPr>
              <w:pStyle w:val="afffffffff9"/>
            </w:pPr>
            <w:r>
              <w:rPr>
                <w:rFonts w:ascii="Times New Roman"/>
                <w:color w:val="000000"/>
                <w:sz w:val="21"/>
                <w:szCs w:val="21"/>
                <w:lang w:bidi="ar"/>
              </w:rPr>
              <w:t>7</w:t>
            </w:r>
            <w:r w:rsidR="000851C7">
              <w:rPr>
                <w:rFonts w:hAnsi="宋体" w:hint="eastAsia"/>
                <w:color w:val="000000" w:themeColor="text1"/>
              </w:rPr>
              <w:t>～</w:t>
            </w:r>
            <w:r>
              <w:rPr>
                <w:rFonts w:ascii="Times New Roman"/>
                <w:color w:val="000000"/>
                <w:sz w:val="21"/>
                <w:szCs w:val="21"/>
                <w:lang w:bidi="ar"/>
              </w:rPr>
              <w:t>14</w:t>
            </w:r>
          </w:p>
        </w:tc>
        <w:tc>
          <w:tcPr>
            <w:tcW w:w="1334" w:type="dxa"/>
            <w:vMerge w:val="restart"/>
            <w:tcBorders>
              <w:top w:val="single" w:sz="8" w:space="0" w:color="auto"/>
            </w:tcBorders>
            <w:shd w:val="clear" w:color="auto" w:fill="auto"/>
            <w:vAlign w:val="center"/>
          </w:tcPr>
          <w:p w:rsidR="00075EA8" w:rsidRDefault="007E794E">
            <w:pPr>
              <w:pStyle w:val="afffffffff9"/>
              <w:rPr>
                <w:rFonts w:ascii="Times New Roman"/>
              </w:rPr>
            </w:pPr>
            <w:r>
              <w:rPr>
                <w:rFonts w:ascii="Times New Roman"/>
                <w:color w:val="000000"/>
                <w:sz w:val="21"/>
                <w:szCs w:val="21"/>
                <w:lang w:bidi="ar"/>
              </w:rPr>
              <w:t>30</w:t>
            </w:r>
            <w:r>
              <w:rPr>
                <w:rFonts w:ascii="Times New Roman"/>
                <w:color w:val="000000"/>
                <w:sz w:val="21"/>
                <w:szCs w:val="21"/>
                <w:lang w:bidi="ar"/>
              </w:rPr>
              <w:t>（人工喷雾）</w:t>
            </w:r>
            <w:r>
              <w:rPr>
                <w:rFonts w:ascii="Times New Roman"/>
                <w:color w:val="000000"/>
                <w:sz w:val="21"/>
                <w:szCs w:val="21"/>
                <w:lang w:bidi="ar"/>
              </w:rPr>
              <w:t>/1.5</w:t>
            </w:r>
            <w:r>
              <w:rPr>
                <w:rFonts w:ascii="Times New Roman"/>
                <w:color w:val="000000"/>
                <w:sz w:val="21"/>
                <w:szCs w:val="21"/>
                <w:lang w:bidi="ar"/>
              </w:rPr>
              <w:t>（无人机喷雾）</w:t>
            </w:r>
          </w:p>
        </w:tc>
      </w:tr>
      <w:tr w:rsidR="00075EA8">
        <w:trPr>
          <w:jc w:val="center"/>
        </w:trPr>
        <w:tc>
          <w:tcPr>
            <w:tcW w:w="1332" w:type="dxa"/>
            <w:vMerge/>
            <w:shd w:val="clear" w:color="auto" w:fill="auto"/>
            <w:vAlign w:val="center"/>
          </w:tcPr>
          <w:p w:rsidR="00075EA8" w:rsidRDefault="00075EA8">
            <w:pPr>
              <w:pStyle w:val="afffffffff9"/>
            </w:pPr>
          </w:p>
        </w:tc>
        <w:tc>
          <w:tcPr>
            <w:tcW w:w="1333" w:type="dxa"/>
            <w:vMerge/>
            <w:shd w:val="clear" w:color="auto" w:fill="auto"/>
            <w:vAlign w:val="center"/>
          </w:tcPr>
          <w:p w:rsidR="00075EA8" w:rsidRDefault="00075EA8">
            <w:pPr>
              <w:pStyle w:val="afffffffff9"/>
            </w:pPr>
          </w:p>
        </w:tc>
        <w:tc>
          <w:tcPr>
            <w:tcW w:w="1333" w:type="dxa"/>
            <w:shd w:val="clear" w:color="auto" w:fill="auto"/>
            <w:vAlign w:val="center"/>
          </w:tcPr>
          <w:p w:rsidR="00075EA8" w:rsidRDefault="007E794E">
            <w:pPr>
              <w:pStyle w:val="afffffffff9"/>
            </w:pPr>
            <w:r>
              <w:rPr>
                <w:rFonts w:hAnsi="宋体" w:cs="宋体" w:hint="eastAsia"/>
                <w:color w:val="000000"/>
                <w:sz w:val="21"/>
                <w:szCs w:val="21"/>
                <w:lang w:bidi="ar"/>
              </w:rPr>
              <w:t>乙烯利</w:t>
            </w:r>
          </w:p>
        </w:tc>
        <w:tc>
          <w:tcPr>
            <w:tcW w:w="1334" w:type="dxa"/>
            <w:shd w:val="clear" w:color="auto" w:fill="auto"/>
            <w:vAlign w:val="center"/>
          </w:tcPr>
          <w:p w:rsidR="00075EA8" w:rsidRDefault="007E794E">
            <w:pPr>
              <w:pStyle w:val="afffffffff9"/>
            </w:pPr>
            <w:r>
              <w:rPr>
                <w:rFonts w:ascii="Times New Roman"/>
                <w:color w:val="000000"/>
                <w:sz w:val="21"/>
                <w:szCs w:val="21"/>
                <w:lang w:bidi="ar"/>
              </w:rPr>
              <w:t>2.8</w:t>
            </w:r>
            <w:r w:rsidR="000851C7">
              <w:rPr>
                <w:rFonts w:hAnsi="宋体" w:hint="eastAsia"/>
                <w:color w:val="000000" w:themeColor="text1"/>
              </w:rPr>
              <w:t>～</w:t>
            </w:r>
            <w:r>
              <w:rPr>
                <w:rFonts w:ascii="Times New Roman"/>
                <w:color w:val="000000"/>
                <w:sz w:val="21"/>
                <w:szCs w:val="21"/>
                <w:lang w:bidi="ar"/>
              </w:rPr>
              <w:t>5.6</w:t>
            </w:r>
          </w:p>
        </w:tc>
        <w:tc>
          <w:tcPr>
            <w:tcW w:w="1334" w:type="dxa"/>
            <w:shd w:val="clear" w:color="auto" w:fill="auto"/>
            <w:vAlign w:val="center"/>
          </w:tcPr>
          <w:p w:rsidR="00075EA8" w:rsidRDefault="007E794E">
            <w:pPr>
              <w:pStyle w:val="afffffffff9"/>
            </w:pPr>
            <w:r>
              <w:rPr>
                <w:rFonts w:ascii="Times New Roman"/>
                <w:color w:val="000000"/>
                <w:sz w:val="21"/>
                <w:szCs w:val="21"/>
                <w:lang w:bidi="ar"/>
              </w:rPr>
              <w:t>40%</w:t>
            </w:r>
            <w:r>
              <w:rPr>
                <w:rStyle w:val="font11"/>
                <w:rFonts w:hint="default"/>
                <w:lang w:bidi="ar"/>
              </w:rPr>
              <w:t>水剂</w:t>
            </w:r>
          </w:p>
        </w:tc>
        <w:tc>
          <w:tcPr>
            <w:tcW w:w="1334" w:type="dxa"/>
            <w:shd w:val="clear" w:color="auto" w:fill="auto"/>
            <w:vAlign w:val="center"/>
          </w:tcPr>
          <w:p w:rsidR="00075EA8" w:rsidRDefault="007E794E">
            <w:pPr>
              <w:pStyle w:val="afffffffff9"/>
            </w:pPr>
            <w:r>
              <w:rPr>
                <w:rFonts w:ascii="Times New Roman"/>
                <w:color w:val="000000"/>
                <w:sz w:val="21"/>
                <w:szCs w:val="21"/>
                <w:lang w:bidi="ar"/>
              </w:rPr>
              <w:t>7</w:t>
            </w:r>
            <w:r w:rsidR="000851C7">
              <w:rPr>
                <w:rFonts w:hAnsi="宋体" w:hint="eastAsia"/>
                <w:color w:val="000000" w:themeColor="text1"/>
              </w:rPr>
              <w:t>～</w:t>
            </w:r>
            <w:r>
              <w:rPr>
                <w:rFonts w:ascii="Times New Roman"/>
                <w:color w:val="000000"/>
                <w:sz w:val="21"/>
                <w:szCs w:val="21"/>
                <w:lang w:bidi="ar"/>
              </w:rPr>
              <w:t>14</w:t>
            </w:r>
          </w:p>
        </w:tc>
        <w:tc>
          <w:tcPr>
            <w:tcW w:w="1334" w:type="dxa"/>
            <w:vMerge/>
            <w:shd w:val="clear" w:color="auto" w:fill="auto"/>
            <w:vAlign w:val="center"/>
          </w:tcPr>
          <w:p w:rsidR="00075EA8" w:rsidRDefault="00075EA8">
            <w:pPr>
              <w:pStyle w:val="afffffffff9"/>
            </w:pPr>
          </w:p>
        </w:tc>
      </w:tr>
    </w:tbl>
    <w:p w:rsidR="00075EA8" w:rsidRDefault="007E794E">
      <w:pPr>
        <w:pStyle w:val="aff"/>
        <w:spacing w:before="156" w:after="156"/>
      </w:pPr>
      <w:r>
        <w:rPr>
          <w:rFonts w:hint="eastAsia"/>
        </w:rPr>
        <w:t>扬花</w:t>
      </w:r>
      <w:proofErr w:type="gramStart"/>
      <w:r>
        <w:rPr>
          <w:rFonts w:hint="eastAsia"/>
        </w:rPr>
        <w:t>期用于</w:t>
      </w:r>
      <w:proofErr w:type="gramEnd"/>
      <w:r>
        <w:rPr>
          <w:rFonts w:hint="eastAsia"/>
        </w:rPr>
        <w:t>茎叶喷施的大量和微量元素的配制方法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075EA8">
        <w:trPr>
          <w:trHeight w:val="112"/>
          <w:tblHeader/>
          <w:jc w:val="center"/>
        </w:trPr>
        <w:tc>
          <w:tcPr>
            <w:tcW w:w="1866" w:type="dxa"/>
            <w:vMerge w:val="restart"/>
            <w:tcBorders>
              <w:top w:val="single" w:sz="8" w:space="0" w:color="auto"/>
            </w:tcBorders>
            <w:shd w:val="clear" w:color="auto" w:fill="auto"/>
            <w:vAlign w:val="center"/>
          </w:tcPr>
          <w:p w:rsidR="00075EA8" w:rsidRDefault="007E794E">
            <w:pPr>
              <w:pStyle w:val="afffffffff9"/>
              <w:rPr>
                <w:sz w:val="21"/>
                <w:szCs w:val="22"/>
              </w:rPr>
            </w:pPr>
            <w:r>
              <w:rPr>
                <w:rFonts w:hint="eastAsia"/>
                <w:sz w:val="21"/>
                <w:szCs w:val="22"/>
              </w:rPr>
              <w:t>使用时期</w:t>
            </w:r>
          </w:p>
        </w:tc>
        <w:tc>
          <w:tcPr>
            <w:tcW w:w="1867" w:type="dxa"/>
            <w:vMerge w:val="restart"/>
            <w:tcBorders>
              <w:top w:val="single" w:sz="8" w:space="0" w:color="auto"/>
            </w:tcBorders>
            <w:shd w:val="clear" w:color="auto" w:fill="auto"/>
            <w:vAlign w:val="center"/>
          </w:tcPr>
          <w:p w:rsidR="00075EA8" w:rsidRDefault="007E794E">
            <w:pPr>
              <w:pStyle w:val="afffffffff9"/>
              <w:rPr>
                <w:sz w:val="21"/>
                <w:szCs w:val="22"/>
              </w:rPr>
            </w:pPr>
            <w:r>
              <w:rPr>
                <w:rFonts w:hint="eastAsia"/>
                <w:sz w:val="21"/>
                <w:szCs w:val="22"/>
              </w:rPr>
              <w:t>调控目标</w:t>
            </w:r>
          </w:p>
        </w:tc>
        <w:tc>
          <w:tcPr>
            <w:tcW w:w="1867" w:type="dxa"/>
            <w:vMerge w:val="restart"/>
            <w:tcBorders>
              <w:top w:val="single" w:sz="8" w:space="0" w:color="auto"/>
            </w:tcBorders>
            <w:shd w:val="clear" w:color="auto" w:fill="auto"/>
            <w:vAlign w:val="center"/>
          </w:tcPr>
          <w:p w:rsidR="00075EA8" w:rsidRDefault="007E794E">
            <w:pPr>
              <w:pStyle w:val="afffffffff9"/>
              <w:rPr>
                <w:sz w:val="21"/>
                <w:szCs w:val="22"/>
              </w:rPr>
            </w:pPr>
            <w:r>
              <w:rPr>
                <w:rFonts w:hint="eastAsia"/>
                <w:sz w:val="21"/>
                <w:szCs w:val="22"/>
              </w:rPr>
              <w:t>名称</w:t>
            </w:r>
          </w:p>
        </w:tc>
        <w:tc>
          <w:tcPr>
            <w:tcW w:w="3734" w:type="dxa"/>
            <w:gridSpan w:val="2"/>
            <w:tcBorders>
              <w:top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配制方法</w:t>
            </w:r>
          </w:p>
        </w:tc>
      </w:tr>
      <w:tr w:rsidR="00075EA8">
        <w:trPr>
          <w:trHeight w:val="111"/>
          <w:tblHeader/>
          <w:jc w:val="center"/>
        </w:trPr>
        <w:tc>
          <w:tcPr>
            <w:tcW w:w="1866" w:type="dxa"/>
            <w:vMerge/>
            <w:tcBorders>
              <w:bottom w:val="single" w:sz="8" w:space="0" w:color="auto"/>
            </w:tcBorders>
            <w:shd w:val="clear" w:color="auto" w:fill="auto"/>
            <w:vAlign w:val="center"/>
          </w:tcPr>
          <w:p w:rsidR="00075EA8" w:rsidRDefault="00075EA8">
            <w:pPr>
              <w:pStyle w:val="afffffffff9"/>
              <w:rPr>
                <w:sz w:val="21"/>
                <w:szCs w:val="22"/>
              </w:rPr>
            </w:pPr>
          </w:p>
        </w:tc>
        <w:tc>
          <w:tcPr>
            <w:tcW w:w="1867" w:type="dxa"/>
            <w:vMerge/>
            <w:tcBorders>
              <w:bottom w:val="single" w:sz="8" w:space="0" w:color="auto"/>
            </w:tcBorders>
            <w:shd w:val="clear" w:color="auto" w:fill="auto"/>
            <w:vAlign w:val="center"/>
          </w:tcPr>
          <w:p w:rsidR="00075EA8" w:rsidRDefault="00075EA8">
            <w:pPr>
              <w:pStyle w:val="afffffffff9"/>
              <w:rPr>
                <w:sz w:val="21"/>
                <w:szCs w:val="22"/>
              </w:rPr>
            </w:pPr>
          </w:p>
        </w:tc>
        <w:tc>
          <w:tcPr>
            <w:tcW w:w="1867" w:type="dxa"/>
            <w:vMerge/>
            <w:tcBorders>
              <w:bottom w:val="single" w:sz="8" w:space="0" w:color="auto"/>
            </w:tcBorders>
            <w:shd w:val="clear" w:color="auto" w:fill="auto"/>
            <w:vAlign w:val="center"/>
          </w:tcPr>
          <w:p w:rsidR="00075EA8" w:rsidRDefault="00075EA8">
            <w:pPr>
              <w:pStyle w:val="afffffffff9"/>
              <w:rPr>
                <w:sz w:val="21"/>
                <w:szCs w:val="22"/>
              </w:rPr>
            </w:pPr>
          </w:p>
        </w:tc>
        <w:tc>
          <w:tcPr>
            <w:tcW w:w="1867" w:type="dxa"/>
            <w:tcBorders>
              <w:bottom w:val="single" w:sz="8" w:space="0" w:color="auto"/>
            </w:tcBorders>
            <w:shd w:val="clear" w:color="auto" w:fill="auto"/>
            <w:vAlign w:val="center"/>
          </w:tcPr>
          <w:p w:rsidR="00075EA8" w:rsidRDefault="007E794E">
            <w:pPr>
              <w:widowControl/>
              <w:jc w:val="center"/>
              <w:textAlignment w:val="center"/>
              <w:rPr>
                <w:rFonts w:ascii="宋体" w:hAnsi="宋体" w:cs="宋体"/>
                <w:color w:val="000000"/>
                <w:kern w:val="0"/>
                <w:lang w:bidi="ar"/>
              </w:rPr>
            </w:pPr>
            <w:r>
              <w:rPr>
                <w:rFonts w:ascii="宋体" w:hAnsi="宋体" w:cs="宋体" w:hint="eastAsia"/>
                <w:color w:val="000000"/>
                <w:kern w:val="0"/>
                <w:lang w:bidi="ar"/>
              </w:rPr>
              <w:t>用药量</w:t>
            </w:r>
          </w:p>
          <w:p w:rsidR="00075EA8" w:rsidRDefault="007E794E">
            <w:pPr>
              <w:pStyle w:val="afffffffff9"/>
            </w:pPr>
            <w:r>
              <w:rPr>
                <w:rFonts w:hAnsi="宋体" w:cs="宋体" w:hint="eastAsia"/>
                <w:color w:val="000000"/>
                <w:sz w:val="21"/>
                <w:szCs w:val="21"/>
                <w:lang w:bidi="ar"/>
              </w:rPr>
              <w:t>（</w:t>
            </w:r>
            <w:r>
              <w:rPr>
                <w:rFonts w:ascii="Times New Roman"/>
                <w:color w:val="000000"/>
                <w:sz w:val="21"/>
                <w:szCs w:val="21"/>
                <w:lang w:bidi="ar"/>
              </w:rPr>
              <w:t>g/667 m</w:t>
            </w:r>
            <w:r>
              <w:rPr>
                <w:rFonts w:ascii="Times New Roman"/>
                <w:color w:val="000000"/>
                <w:sz w:val="21"/>
                <w:szCs w:val="21"/>
                <w:vertAlign w:val="superscript"/>
                <w:lang w:bidi="ar"/>
              </w:rPr>
              <w:t>2</w:t>
            </w:r>
            <w:r>
              <w:rPr>
                <w:rFonts w:hAnsi="宋体" w:cs="宋体" w:hint="eastAsia"/>
                <w:color w:val="000000"/>
                <w:sz w:val="21"/>
                <w:szCs w:val="21"/>
                <w:lang w:bidi="ar"/>
              </w:rPr>
              <w:t>）</w:t>
            </w:r>
          </w:p>
        </w:tc>
        <w:tc>
          <w:tcPr>
            <w:tcW w:w="1867" w:type="dxa"/>
            <w:tcBorders>
              <w:bottom w:val="single" w:sz="8" w:space="0" w:color="auto"/>
            </w:tcBorders>
            <w:shd w:val="clear" w:color="auto" w:fill="auto"/>
            <w:vAlign w:val="center"/>
          </w:tcPr>
          <w:p w:rsidR="00075EA8" w:rsidRDefault="007E794E">
            <w:pPr>
              <w:widowControl/>
              <w:jc w:val="center"/>
              <w:textAlignment w:val="center"/>
              <w:rPr>
                <w:rFonts w:ascii="宋体" w:hAnsi="宋体" w:cs="宋体"/>
                <w:color w:val="000000"/>
                <w:kern w:val="0"/>
                <w:lang w:bidi="ar"/>
              </w:rPr>
            </w:pPr>
            <w:r>
              <w:rPr>
                <w:rFonts w:ascii="宋体" w:hAnsi="宋体" w:cs="宋体" w:hint="eastAsia"/>
                <w:color w:val="000000"/>
                <w:kern w:val="0"/>
                <w:lang w:bidi="ar"/>
              </w:rPr>
              <w:t>兑水量</w:t>
            </w:r>
          </w:p>
          <w:p w:rsidR="00075EA8" w:rsidRDefault="007E794E">
            <w:pPr>
              <w:pStyle w:val="afffffffff9"/>
            </w:pPr>
            <w:r>
              <w:rPr>
                <w:rFonts w:hAnsi="宋体" w:cs="宋体" w:hint="eastAsia"/>
                <w:color w:val="000000"/>
                <w:sz w:val="21"/>
                <w:szCs w:val="21"/>
                <w:lang w:bidi="ar"/>
              </w:rPr>
              <w:t>（</w:t>
            </w:r>
            <w:r>
              <w:rPr>
                <w:rFonts w:ascii="Times New Roman"/>
                <w:color w:val="000000"/>
                <w:sz w:val="21"/>
                <w:szCs w:val="21"/>
                <w:lang w:bidi="ar"/>
              </w:rPr>
              <w:t>L/667 m</w:t>
            </w:r>
            <w:r>
              <w:rPr>
                <w:rFonts w:ascii="Times New Roman"/>
                <w:color w:val="000000"/>
                <w:sz w:val="21"/>
                <w:szCs w:val="21"/>
                <w:vertAlign w:val="superscript"/>
                <w:lang w:bidi="ar"/>
              </w:rPr>
              <w:t>2</w:t>
            </w:r>
            <w:r>
              <w:rPr>
                <w:rFonts w:hAnsi="宋体" w:cs="宋体" w:hint="eastAsia"/>
                <w:color w:val="000000"/>
                <w:sz w:val="21"/>
                <w:szCs w:val="21"/>
                <w:lang w:bidi="ar"/>
              </w:rPr>
              <w:t>）</w:t>
            </w:r>
          </w:p>
        </w:tc>
      </w:tr>
      <w:tr w:rsidR="00075EA8">
        <w:trPr>
          <w:jc w:val="center"/>
        </w:trPr>
        <w:tc>
          <w:tcPr>
            <w:tcW w:w="1866" w:type="dxa"/>
            <w:vMerge w:val="restart"/>
            <w:tcBorders>
              <w:top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扬花期</w:t>
            </w:r>
          </w:p>
        </w:tc>
        <w:tc>
          <w:tcPr>
            <w:tcW w:w="1867" w:type="dxa"/>
            <w:vMerge w:val="restart"/>
            <w:tcBorders>
              <w:top w:val="single" w:sz="8" w:space="0" w:color="auto"/>
            </w:tcBorders>
            <w:shd w:val="clear" w:color="auto" w:fill="auto"/>
            <w:vAlign w:val="center"/>
          </w:tcPr>
          <w:p w:rsidR="00075EA8" w:rsidRDefault="007E794E">
            <w:pPr>
              <w:pStyle w:val="afffffffff9"/>
              <w:jc w:val="left"/>
            </w:pPr>
            <w:r>
              <w:rPr>
                <w:rFonts w:hAnsi="宋体" w:cs="宋体" w:hint="eastAsia"/>
                <w:color w:val="000000"/>
                <w:sz w:val="21"/>
                <w:szCs w:val="21"/>
                <w:lang w:bidi="ar"/>
              </w:rPr>
              <w:t>促光合产物转化，增加粒重</w:t>
            </w:r>
          </w:p>
        </w:tc>
        <w:tc>
          <w:tcPr>
            <w:tcW w:w="1867" w:type="dxa"/>
            <w:tcBorders>
              <w:top w:val="single" w:sz="8" w:space="0" w:color="auto"/>
            </w:tcBorders>
            <w:shd w:val="clear" w:color="auto" w:fill="auto"/>
            <w:vAlign w:val="center"/>
          </w:tcPr>
          <w:p w:rsidR="00075EA8" w:rsidRDefault="007E794E">
            <w:pPr>
              <w:pStyle w:val="afffffffff9"/>
            </w:pPr>
            <w:r>
              <w:rPr>
                <w:rFonts w:hAnsi="宋体" w:cs="宋体" w:hint="eastAsia"/>
                <w:color w:val="000000"/>
                <w:sz w:val="21"/>
                <w:szCs w:val="21"/>
                <w:lang w:bidi="ar"/>
              </w:rPr>
              <w:t>硫酸钾</w:t>
            </w:r>
          </w:p>
        </w:tc>
        <w:tc>
          <w:tcPr>
            <w:tcW w:w="1867" w:type="dxa"/>
            <w:tcBorders>
              <w:top w:val="single" w:sz="8" w:space="0" w:color="auto"/>
            </w:tcBorders>
            <w:shd w:val="clear" w:color="auto" w:fill="auto"/>
          </w:tcPr>
          <w:p w:rsidR="00075EA8" w:rsidRDefault="007E794E">
            <w:pPr>
              <w:pStyle w:val="afffffffff9"/>
            </w:pPr>
            <w:r>
              <w:rPr>
                <w:rFonts w:ascii="Times New Roman"/>
                <w:color w:val="000000"/>
                <w:sz w:val="21"/>
                <w:szCs w:val="21"/>
                <w:lang w:bidi="ar"/>
              </w:rPr>
              <w:t>135</w:t>
            </w:r>
            <w:r w:rsidR="000851C7">
              <w:rPr>
                <w:rFonts w:hAnsi="宋体" w:hint="eastAsia"/>
                <w:color w:val="000000" w:themeColor="text1"/>
              </w:rPr>
              <w:t>～</w:t>
            </w:r>
            <w:r>
              <w:rPr>
                <w:rFonts w:ascii="Times New Roman"/>
                <w:color w:val="000000"/>
                <w:sz w:val="21"/>
                <w:szCs w:val="21"/>
                <w:lang w:bidi="ar"/>
              </w:rPr>
              <w:t>270</w:t>
            </w:r>
          </w:p>
        </w:tc>
        <w:tc>
          <w:tcPr>
            <w:tcW w:w="1867" w:type="dxa"/>
            <w:vMerge w:val="restart"/>
            <w:tcBorders>
              <w:top w:val="single" w:sz="8" w:space="0" w:color="auto"/>
            </w:tcBorders>
            <w:shd w:val="clear" w:color="auto" w:fill="auto"/>
            <w:vAlign w:val="center"/>
          </w:tcPr>
          <w:p w:rsidR="00075EA8" w:rsidRDefault="007E794E">
            <w:pPr>
              <w:pStyle w:val="afffffffff9"/>
            </w:pPr>
            <w:r>
              <w:rPr>
                <w:rFonts w:ascii="Times New Roman"/>
                <w:color w:val="000000"/>
                <w:sz w:val="21"/>
                <w:szCs w:val="21"/>
                <w:lang w:bidi="ar"/>
              </w:rPr>
              <w:t>30</w:t>
            </w:r>
            <w:r>
              <w:rPr>
                <w:rFonts w:hAnsi="宋体" w:cs="宋体" w:hint="eastAsia"/>
                <w:color w:val="000000"/>
                <w:sz w:val="21"/>
                <w:szCs w:val="21"/>
                <w:lang w:bidi="ar"/>
              </w:rPr>
              <w:t>（人工喷雾）</w:t>
            </w:r>
            <w:r>
              <w:rPr>
                <w:rFonts w:ascii="Times New Roman"/>
                <w:color w:val="000000"/>
                <w:sz w:val="21"/>
                <w:szCs w:val="21"/>
                <w:lang w:bidi="ar"/>
              </w:rPr>
              <w:t>/1.5</w:t>
            </w:r>
            <w:r>
              <w:rPr>
                <w:rFonts w:hAnsi="宋体" w:cs="宋体" w:hint="eastAsia"/>
                <w:color w:val="000000"/>
                <w:sz w:val="21"/>
                <w:szCs w:val="21"/>
                <w:lang w:bidi="ar"/>
              </w:rPr>
              <w:t>（无人机喷雾）</w:t>
            </w:r>
          </w:p>
        </w:tc>
      </w:tr>
      <w:tr w:rsidR="00075EA8">
        <w:trPr>
          <w:jc w:val="center"/>
        </w:trPr>
        <w:tc>
          <w:tcPr>
            <w:tcW w:w="1866" w:type="dxa"/>
            <w:vMerge/>
            <w:shd w:val="clear" w:color="auto" w:fill="auto"/>
            <w:vAlign w:val="center"/>
          </w:tcPr>
          <w:p w:rsidR="00075EA8" w:rsidRDefault="00075EA8">
            <w:pPr>
              <w:pStyle w:val="afffffffff9"/>
            </w:pPr>
          </w:p>
        </w:tc>
        <w:tc>
          <w:tcPr>
            <w:tcW w:w="1867" w:type="dxa"/>
            <w:vMerge/>
            <w:shd w:val="clear" w:color="auto" w:fill="auto"/>
            <w:vAlign w:val="center"/>
          </w:tcPr>
          <w:p w:rsidR="00075EA8" w:rsidRDefault="00075EA8">
            <w:pPr>
              <w:pStyle w:val="afffffffff9"/>
            </w:pPr>
          </w:p>
        </w:tc>
        <w:tc>
          <w:tcPr>
            <w:tcW w:w="1867" w:type="dxa"/>
            <w:shd w:val="clear" w:color="auto" w:fill="auto"/>
            <w:vAlign w:val="center"/>
          </w:tcPr>
          <w:p w:rsidR="00075EA8" w:rsidRDefault="007E794E">
            <w:pPr>
              <w:pStyle w:val="afffffffff9"/>
            </w:pPr>
            <w:r>
              <w:rPr>
                <w:rFonts w:hAnsi="宋体" w:cs="宋体" w:hint="eastAsia"/>
                <w:color w:val="000000"/>
                <w:sz w:val="21"/>
                <w:szCs w:val="21"/>
                <w:lang w:bidi="ar"/>
              </w:rPr>
              <w:t>硫酸铜</w:t>
            </w:r>
          </w:p>
        </w:tc>
        <w:tc>
          <w:tcPr>
            <w:tcW w:w="1867" w:type="dxa"/>
            <w:shd w:val="clear" w:color="auto" w:fill="auto"/>
          </w:tcPr>
          <w:p w:rsidR="00075EA8" w:rsidRDefault="007E794E">
            <w:pPr>
              <w:pStyle w:val="afffffffff9"/>
            </w:pPr>
            <w:r>
              <w:rPr>
                <w:rFonts w:ascii="Times New Roman"/>
                <w:color w:val="000000"/>
                <w:sz w:val="21"/>
                <w:szCs w:val="21"/>
                <w:lang w:bidi="ar"/>
              </w:rPr>
              <w:t>3</w:t>
            </w:r>
            <w:r w:rsidR="000851C7">
              <w:rPr>
                <w:rFonts w:hAnsi="宋体" w:hint="eastAsia"/>
                <w:color w:val="000000" w:themeColor="text1"/>
              </w:rPr>
              <w:t>～</w:t>
            </w:r>
            <w:r>
              <w:rPr>
                <w:rFonts w:ascii="Times New Roman"/>
                <w:color w:val="000000"/>
                <w:sz w:val="21"/>
                <w:szCs w:val="21"/>
                <w:lang w:bidi="ar"/>
              </w:rPr>
              <w:t>5</w:t>
            </w:r>
          </w:p>
        </w:tc>
        <w:tc>
          <w:tcPr>
            <w:tcW w:w="1867" w:type="dxa"/>
            <w:vMerge/>
            <w:shd w:val="clear" w:color="auto" w:fill="auto"/>
            <w:vAlign w:val="center"/>
          </w:tcPr>
          <w:p w:rsidR="00075EA8" w:rsidRDefault="00075EA8">
            <w:pPr>
              <w:pStyle w:val="afffffffff9"/>
            </w:pPr>
          </w:p>
        </w:tc>
      </w:tr>
      <w:tr w:rsidR="00075EA8">
        <w:trPr>
          <w:jc w:val="center"/>
        </w:trPr>
        <w:tc>
          <w:tcPr>
            <w:tcW w:w="1866" w:type="dxa"/>
            <w:vMerge/>
            <w:shd w:val="clear" w:color="auto" w:fill="auto"/>
            <w:vAlign w:val="center"/>
          </w:tcPr>
          <w:p w:rsidR="00075EA8" w:rsidRDefault="00075EA8">
            <w:pPr>
              <w:pStyle w:val="afffffffff9"/>
            </w:pPr>
          </w:p>
        </w:tc>
        <w:tc>
          <w:tcPr>
            <w:tcW w:w="1867" w:type="dxa"/>
            <w:vMerge/>
            <w:shd w:val="clear" w:color="auto" w:fill="auto"/>
            <w:vAlign w:val="center"/>
          </w:tcPr>
          <w:p w:rsidR="00075EA8" w:rsidRDefault="00075EA8">
            <w:pPr>
              <w:pStyle w:val="afffffffff9"/>
            </w:pPr>
          </w:p>
        </w:tc>
        <w:tc>
          <w:tcPr>
            <w:tcW w:w="1867" w:type="dxa"/>
            <w:shd w:val="clear" w:color="auto" w:fill="auto"/>
            <w:vAlign w:val="center"/>
          </w:tcPr>
          <w:p w:rsidR="00075EA8" w:rsidRDefault="007E794E">
            <w:pPr>
              <w:pStyle w:val="afffffffff9"/>
            </w:pPr>
            <w:r>
              <w:rPr>
                <w:rFonts w:hAnsi="宋体" w:cs="宋体" w:hint="eastAsia"/>
                <w:color w:val="000000"/>
                <w:sz w:val="21"/>
                <w:szCs w:val="21"/>
                <w:lang w:bidi="ar"/>
              </w:rPr>
              <w:t>硫酸锌</w:t>
            </w:r>
          </w:p>
        </w:tc>
        <w:tc>
          <w:tcPr>
            <w:tcW w:w="1867" w:type="dxa"/>
            <w:shd w:val="clear" w:color="auto" w:fill="auto"/>
          </w:tcPr>
          <w:p w:rsidR="00075EA8" w:rsidRDefault="007E794E">
            <w:pPr>
              <w:pStyle w:val="afffffffff9"/>
            </w:pPr>
            <w:r>
              <w:rPr>
                <w:rFonts w:ascii="Times New Roman"/>
                <w:color w:val="000000"/>
                <w:sz w:val="21"/>
                <w:szCs w:val="21"/>
                <w:lang w:bidi="ar"/>
              </w:rPr>
              <w:t>27</w:t>
            </w:r>
            <w:r w:rsidR="000851C7">
              <w:rPr>
                <w:rFonts w:hAnsi="宋体" w:hint="eastAsia"/>
                <w:color w:val="000000" w:themeColor="text1"/>
              </w:rPr>
              <w:t>～</w:t>
            </w:r>
            <w:r>
              <w:rPr>
                <w:rFonts w:ascii="Times New Roman"/>
                <w:color w:val="000000"/>
                <w:sz w:val="21"/>
                <w:szCs w:val="21"/>
                <w:lang w:bidi="ar"/>
              </w:rPr>
              <w:t>54</w:t>
            </w:r>
          </w:p>
        </w:tc>
        <w:tc>
          <w:tcPr>
            <w:tcW w:w="1867" w:type="dxa"/>
            <w:vMerge/>
            <w:shd w:val="clear" w:color="auto" w:fill="auto"/>
            <w:vAlign w:val="center"/>
          </w:tcPr>
          <w:p w:rsidR="00075EA8" w:rsidRDefault="00075EA8">
            <w:pPr>
              <w:pStyle w:val="afffffffff9"/>
            </w:pPr>
          </w:p>
        </w:tc>
      </w:tr>
      <w:tr w:rsidR="00075EA8">
        <w:trPr>
          <w:jc w:val="center"/>
        </w:trPr>
        <w:tc>
          <w:tcPr>
            <w:tcW w:w="1866" w:type="dxa"/>
            <w:vMerge/>
            <w:shd w:val="clear" w:color="auto" w:fill="auto"/>
            <w:vAlign w:val="center"/>
          </w:tcPr>
          <w:p w:rsidR="00075EA8" w:rsidRDefault="00075EA8">
            <w:pPr>
              <w:pStyle w:val="afffffffff9"/>
            </w:pPr>
          </w:p>
        </w:tc>
        <w:tc>
          <w:tcPr>
            <w:tcW w:w="1867" w:type="dxa"/>
            <w:vMerge/>
            <w:shd w:val="clear" w:color="auto" w:fill="auto"/>
            <w:vAlign w:val="center"/>
          </w:tcPr>
          <w:p w:rsidR="00075EA8" w:rsidRDefault="00075EA8">
            <w:pPr>
              <w:pStyle w:val="afffffffff9"/>
            </w:pPr>
          </w:p>
        </w:tc>
        <w:tc>
          <w:tcPr>
            <w:tcW w:w="1867" w:type="dxa"/>
            <w:shd w:val="clear" w:color="auto" w:fill="auto"/>
            <w:vAlign w:val="center"/>
          </w:tcPr>
          <w:p w:rsidR="00075EA8" w:rsidRDefault="007E794E">
            <w:pPr>
              <w:pStyle w:val="afffffffff9"/>
            </w:pPr>
            <w:r>
              <w:rPr>
                <w:rFonts w:hAnsi="宋体" w:cs="宋体" w:hint="eastAsia"/>
                <w:color w:val="000000"/>
                <w:sz w:val="21"/>
                <w:szCs w:val="21"/>
                <w:lang w:bidi="ar"/>
              </w:rPr>
              <w:t>硫酸亚铁</w:t>
            </w:r>
          </w:p>
        </w:tc>
        <w:tc>
          <w:tcPr>
            <w:tcW w:w="1867" w:type="dxa"/>
            <w:shd w:val="clear" w:color="auto" w:fill="auto"/>
          </w:tcPr>
          <w:p w:rsidR="00075EA8" w:rsidRDefault="007E794E">
            <w:pPr>
              <w:pStyle w:val="afffffffff9"/>
            </w:pPr>
            <w:r>
              <w:rPr>
                <w:rFonts w:ascii="Times New Roman"/>
                <w:color w:val="000000"/>
                <w:sz w:val="21"/>
                <w:szCs w:val="21"/>
                <w:lang w:bidi="ar"/>
              </w:rPr>
              <w:t>14</w:t>
            </w:r>
            <w:r w:rsidR="000851C7">
              <w:rPr>
                <w:rFonts w:hAnsi="宋体" w:hint="eastAsia"/>
                <w:color w:val="000000" w:themeColor="text1"/>
              </w:rPr>
              <w:t>～</w:t>
            </w:r>
            <w:r>
              <w:rPr>
                <w:rFonts w:ascii="Times New Roman"/>
                <w:color w:val="000000"/>
                <w:sz w:val="21"/>
                <w:szCs w:val="21"/>
                <w:lang w:bidi="ar"/>
              </w:rPr>
              <w:t>27</w:t>
            </w:r>
          </w:p>
        </w:tc>
        <w:tc>
          <w:tcPr>
            <w:tcW w:w="1867" w:type="dxa"/>
            <w:vMerge/>
            <w:shd w:val="clear" w:color="auto" w:fill="auto"/>
            <w:vAlign w:val="center"/>
          </w:tcPr>
          <w:p w:rsidR="00075EA8" w:rsidRDefault="00075EA8">
            <w:pPr>
              <w:pStyle w:val="afffffffff9"/>
            </w:pPr>
          </w:p>
        </w:tc>
      </w:tr>
      <w:tr w:rsidR="00075EA8">
        <w:trPr>
          <w:jc w:val="center"/>
        </w:trPr>
        <w:tc>
          <w:tcPr>
            <w:tcW w:w="1866" w:type="dxa"/>
            <w:vMerge/>
            <w:shd w:val="clear" w:color="auto" w:fill="auto"/>
            <w:vAlign w:val="center"/>
          </w:tcPr>
          <w:p w:rsidR="00075EA8" w:rsidRDefault="00075EA8">
            <w:pPr>
              <w:pStyle w:val="afffffffff9"/>
            </w:pPr>
          </w:p>
        </w:tc>
        <w:tc>
          <w:tcPr>
            <w:tcW w:w="1867" w:type="dxa"/>
            <w:vMerge/>
            <w:shd w:val="clear" w:color="auto" w:fill="auto"/>
            <w:vAlign w:val="center"/>
          </w:tcPr>
          <w:p w:rsidR="00075EA8" w:rsidRDefault="00075EA8">
            <w:pPr>
              <w:pStyle w:val="afffffffff9"/>
            </w:pPr>
          </w:p>
        </w:tc>
        <w:tc>
          <w:tcPr>
            <w:tcW w:w="1867" w:type="dxa"/>
            <w:shd w:val="clear" w:color="auto" w:fill="auto"/>
            <w:vAlign w:val="center"/>
          </w:tcPr>
          <w:p w:rsidR="00075EA8" w:rsidRDefault="007E794E">
            <w:pPr>
              <w:pStyle w:val="afffffffff9"/>
            </w:pPr>
            <w:r>
              <w:rPr>
                <w:rFonts w:hAnsi="宋体" w:cs="宋体" w:hint="eastAsia"/>
                <w:color w:val="000000"/>
                <w:sz w:val="21"/>
                <w:szCs w:val="21"/>
                <w:lang w:bidi="ar"/>
              </w:rPr>
              <w:t>硼酸</w:t>
            </w:r>
          </w:p>
        </w:tc>
        <w:tc>
          <w:tcPr>
            <w:tcW w:w="1867" w:type="dxa"/>
            <w:shd w:val="clear" w:color="auto" w:fill="auto"/>
          </w:tcPr>
          <w:p w:rsidR="00075EA8" w:rsidRDefault="007E794E">
            <w:pPr>
              <w:pStyle w:val="afffffffff9"/>
            </w:pPr>
            <w:r>
              <w:rPr>
                <w:rFonts w:ascii="Times New Roman"/>
                <w:color w:val="000000"/>
                <w:sz w:val="21"/>
                <w:szCs w:val="21"/>
                <w:lang w:bidi="ar"/>
              </w:rPr>
              <w:t>14</w:t>
            </w:r>
            <w:r w:rsidR="000851C7">
              <w:rPr>
                <w:rFonts w:hAnsi="宋体" w:hint="eastAsia"/>
                <w:color w:val="000000" w:themeColor="text1"/>
              </w:rPr>
              <w:t>～</w:t>
            </w:r>
            <w:r>
              <w:rPr>
                <w:rFonts w:ascii="Times New Roman"/>
                <w:color w:val="000000"/>
                <w:sz w:val="21"/>
                <w:szCs w:val="21"/>
                <w:lang w:bidi="ar"/>
              </w:rPr>
              <w:t>27</w:t>
            </w:r>
          </w:p>
        </w:tc>
        <w:tc>
          <w:tcPr>
            <w:tcW w:w="1867" w:type="dxa"/>
            <w:vMerge/>
            <w:shd w:val="clear" w:color="auto" w:fill="auto"/>
            <w:vAlign w:val="center"/>
          </w:tcPr>
          <w:p w:rsidR="00075EA8" w:rsidRDefault="00075EA8">
            <w:pPr>
              <w:pStyle w:val="afffffffff9"/>
            </w:pPr>
          </w:p>
        </w:tc>
      </w:tr>
      <w:tr w:rsidR="00075EA8">
        <w:trPr>
          <w:jc w:val="center"/>
        </w:trPr>
        <w:tc>
          <w:tcPr>
            <w:tcW w:w="1866" w:type="dxa"/>
            <w:vMerge/>
            <w:shd w:val="clear" w:color="auto" w:fill="auto"/>
            <w:vAlign w:val="center"/>
          </w:tcPr>
          <w:p w:rsidR="00075EA8" w:rsidRDefault="00075EA8">
            <w:pPr>
              <w:pStyle w:val="afffffffff9"/>
            </w:pPr>
          </w:p>
        </w:tc>
        <w:tc>
          <w:tcPr>
            <w:tcW w:w="1867" w:type="dxa"/>
            <w:vMerge/>
            <w:shd w:val="clear" w:color="auto" w:fill="auto"/>
            <w:vAlign w:val="center"/>
          </w:tcPr>
          <w:p w:rsidR="00075EA8" w:rsidRDefault="00075EA8">
            <w:pPr>
              <w:pStyle w:val="afffffffff9"/>
            </w:pPr>
          </w:p>
        </w:tc>
        <w:tc>
          <w:tcPr>
            <w:tcW w:w="1867" w:type="dxa"/>
            <w:shd w:val="clear" w:color="auto" w:fill="auto"/>
            <w:vAlign w:val="center"/>
          </w:tcPr>
          <w:p w:rsidR="00075EA8" w:rsidRDefault="007E794E">
            <w:pPr>
              <w:pStyle w:val="afffffffff9"/>
            </w:pPr>
            <w:r>
              <w:rPr>
                <w:rFonts w:hAnsi="宋体" w:cs="宋体" w:hint="eastAsia"/>
                <w:color w:val="000000"/>
                <w:sz w:val="21"/>
                <w:szCs w:val="21"/>
                <w:lang w:bidi="ar"/>
              </w:rPr>
              <w:t>硫酸锰</w:t>
            </w:r>
          </w:p>
        </w:tc>
        <w:tc>
          <w:tcPr>
            <w:tcW w:w="1867" w:type="dxa"/>
            <w:shd w:val="clear" w:color="auto" w:fill="auto"/>
          </w:tcPr>
          <w:p w:rsidR="00075EA8" w:rsidRDefault="007E794E">
            <w:pPr>
              <w:pStyle w:val="afffffffff9"/>
            </w:pPr>
            <w:r>
              <w:rPr>
                <w:rFonts w:ascii="Times New Roman"/>
                <w:color w:val="000000"/>
                <w:sz w:val="21"/>
                <w:szCs w:val="21"/>
                <w:lang w:bidi="ar"/>
              </w:rPr>
              <w:t>7</w:t>
            </w:r>
            <w:r w:rsidR="000851C7">
              <w:rPr>
                <w:rFonts w:hAnsi="宋体" w:hint="eastAsia"/>
                <w:color w:val="000000" w:themeColor="text1"/>
              </w:rPr>
              <w:t>～</w:t>
            </w:r>
            <w:r>
              <w:rPr>
                <w:rFonts w:ascii="Times New Roman"/>
                <w:color w:val="000000"/>
                <w:sz w:val="21"/>
                <w:szCs w:val="21"/>
                <w:lang w:bidi="ar"/>
              </w:rPr>
              <w:t>14</w:t>
            </w:r>
          </w:p>
        </w:tc>
        <w:tc>
          <w:tcPr>
            <w:tcW w:w="1867" w:type="dxa"/>
            <w:vMerge/>
            <w:shd w:val="clear" w:color="auto" w:fill="auto"/>
            <w:vAlign w:val="center"/>
          </w:tcPr>
          <w:p w:rsidR="00075EA8" w:rsidRDefault="00075EA8">
            <w:pPr>
              <w:pStyle w:val="afffffffff9"/>
            </w:pPr>
          </w:p>
        </w:tc>
      </w:tr>
    </w:tbl>
    <w:p w:rsidR="00075EA8" w:rsidRDefault="007E794E">
      <w:pPr>
        <w:pStyle w:val="afffff5"/>
        <w:ind w:firstLineChars="0" w:firstLine="0"/>
        <w:jc w:val="center"/>
        <w:rPr>
          <w:rFonts w:ascii="Times New Roman"/>
        </w:rPr>
      </w:pPr>
      <w:bookmarkStart w:id="49" w:name="BookMark8"/>
      <w:bookmarkEnd w:id="47"/>
      <w:r>
        <w:rPr>
          <w:rFonts w:ascii="Times New Roman"/>
          <w:noProof/>
        </w:rPr>
        <w:drawing>
          <wp:inline distT="0" distB="0" distL="0" distR="0">
            <wp:extent cx="1485900" cy="317500"/>
            <wp:effectExtent l="0" t="0" r="0" b="6350"/>
            <wp:docPr id="986329726" name="图片 4"/>
            <wp:cNvGraphicFramePr/>
            <a:graphic xmlns:a="http://schemas.openxmlformats.org/drawingml/2006/main">
              <a:graphicData uri="http://schemas.openxmlformats.org/drawingml/2006/picture">
                <pic:pic xmlns:pic="http://schemas.openxmlformats.org/drawingml/2006/picture">
                  <pic:nvPicPr>
                    <pic:cNvPr id="986329726" name="图片 4"/>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rsidR="00075EA8" w:rsidSect="00742B36">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6A7" w:rsidRDefault="00E966A7">
      <w:pPr>
        <w:spacing w:line="240" w:lineRule="auto"/>
      </w:pPr>
      <w:r>
        <w:separator/>
      </w:r>
    </w:p>
  </w:endnote>
  <w:endnote w:type="continuationSeparator" w:id="0">
    <w:p w:rsidR="00E966A7" w:rsidRDefault="00E96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7E794E">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075EA8">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7E794E">
    <w:pPr>
      <w:pStyle w:val="afffff2"/>
    </w:pPr>
    <w:r>
      <w:fldChar w:fldCharType="begin"/>
    </w:r>
    <w:r>
      <w:instrText>PAGE   \* MERGEFORMAT</w:instrText>
    </w:r>
    <w:r>
      <w:fldChar w:fldCharType="separate"/>
    </w:r>
    <w:r w:rsidR="00FC4B72" w:rsidRPr="00FC4B72">
      <w:rPr>
        <w:noProof/>
        <w:lang w:val="zh-CN"/>
      </w:rPr>
      <w:t>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7E794E">
    <w:pPr>
      <w:pStyle w:val="afffff2"/>
    </w:pPr>
    <w:r>
      <w:fldChar w:fldCharType="begin"/>
    </w:r>
    <w:r>
      <w:instrText>PAGE   \* MERGEFORMAT</w:instrText>
    </w:r>
    <w:r>
      <w:fldChar w:fldCharType="separate"/>
    </w:r>
    <w:r w:rsidR="00FC4B72" w:rsidRPr="00FC4B72">
      <w:rPr>
        <w:noProof/>
        <w:lang w:val="zh-CN"/>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6A7" w:rsidRDefault="00E966A7">
      <w:pPr>
        <w:spacing w:line="240" w:lineRule="auto"/>
      </w:pPr>
      <w:r>
        <w:separator/>
      </w:r>
    </w:p>
  </w:footnote>
  <w:footnote w:type="continuationSeparator" w:id="0">
    <w:p w:rsidR="00E966A7" w:rsidRDefault="00E966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7E794E">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075EA8">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7E794E">
    <w:pPr>
      <w:pStyle w:val="affff0"/>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DB4107/T XXXX—2024</w:t>
    </w:r>
    <w:r>
      <w:rPr>
        <w:lang w:val="fr-FR"/>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7E794E">
    <w:pPr>
      <w:pStyle w:val="afffffa"/>
    </w:pPr>
    <w:r>
      <w:fldChar w:fldCharType="begin"/>
    </w:r>
    <w:r>
      <w:instrText xml:space="preserve"> STYLEREF  标准文件_文件编号  \* MERGEFORMAT </w:instrText>
    </w:r>
    <w:r>
      <w:fldChar w:fldCharType="separate"/>
    </w:r>
    <w:r w:rsidR="00FC4B72">
      <w:rPr>
        <w:noProof/>
      </w:rPr>
      <w:t>DB4107/T XXXX</w:t>
    </w:r>
    <w:r w:rsidR="00FC4B72">
      <w:rPr>
        <w:noProof/>
      </w:rPr>
      <w:t>—</w:t>
    </w:r>
    <w:r w:rsidR="00FC4B72">
      <w:rPr>
        <w:noProof/>
      </w:rPr>
      <w:t>2024</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EA8" w:rsidRDefault="007E794E">
    <w:pPr>
      <w:pStyle w:val="afffffa"/>
    </w:pPr>
    <w:r>
      <w:fldChar w:fldCharType="begin"/>
    </w:r>
    <w:r>
      <w:instrText xml:space="preserve"> STYLEREF  标准文件_文件编号  \* MERGEFORMAT </w:instrText>
    </w:r>
    <w:r>
      <w:fldChar w:fldCharType="separate"/>
    </w:r>
    <w:r w:rsidR="00FC4B72">
      <w:rPr>
        <w:noProof/>
      </w:rPr>
      <w:t>DB4107/T XXXX</w:t>
    </w:r>
    <w:r w:rsidR="00FC4B72">
      <w:rPr>
        <w:noProof/>
      </w:rPr>
      <w:t>—</w:t>
    </w:r>
    <w:r w:rsidR="00FC4B72">
      <w:rPr>
        <w:noProof/>
      </w:rPr>
      <w:t>2024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850" w:firstLine="0"/>
      </w:pPr>
      <w:rPr>
        <w:rFonts w:ascii="Times New Roman" w:eastAsia="黑体" w:hAnsi="Times New Roman" w:cs="Times New Roman" w:hint="default"/>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284"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984" w:firstLine="0"/>
      </w:pPr>
      <w:rPr>
        <w:rFonts w:ascii="黑体" w:eastAsia="黑体" w:hint="eastAsia"/>
        <w:b w:val="0"/>
        <w:i w:val="0"/>
        <w:sz w:val="21"/>
      </w:rPr>
    </w:lvl>
    <w:lvl w:ilvl="2">
      <w:start w:val="1"/>
      <w:numFmt w:val="decimal"/>
      <w:pStyle w:val="affd"/>
      <w:suff w:val="nothing"/>
      <w:lvlText w:val="%1%2.%3　"/>
      <w:lvlJc w:val="left"/>
      <w:pPr>
        <w:ind w:left="170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bdN5/hr3roK3wlGS4HVSNGYR47RxQh3MSACbbRxACm1Tysg+7CI2WtUvAYGuy+QwzLtvZk7lRBFQWs7sJAY+Cg==" w:salt="CTGdyAsyttoEN0Tix1jIJQ=="/>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500"/>
    <w:rsid w:val="0000040A"/>
    <w:rsid w:val="00000A94"/>
    <w:rsid w:val="00001972"/>
    <w:rsid w:val="00001D9A"/>
    <w:rsid w:val="00002F63"/>
    <w:rsid w:val="00007B3A"/>
    <w:rsid w:val="000107E0"/>
    <w:rsid w:val="00010824"/>
    <w:rsid w:val="000119C3"/>
    <w:rsid w:val="00011FDE"/>
    <w:rsid w:val="00012FFD"/>
    <w:rsid w:val="00014162"/>
    <w:rsid w:val="00014340"/>
    <w:rsid w:val="00016A9C"/>
    <w:rsid w:val="00022184"/>
    <w:rsid w:val="00022762"/>
    <w:rsid w:val="000238E0"/>
    <w:rsid w:val="00023DC8"/>
    <w:rsid w:val="000249DB"/>
    <w:rsid w:val="0002595E"/>
    <w:rsid w:val="000303C3"/>
    <w:rsid w:val="00031069"/>
    <w:rsid w:val="00032885"/>
    <w:rsid w:val="000331D3"/>
    <w:rsid w:val="000346A5"/>
    <w:rsid w:val="000359C3"/>
    <w:rsid w:val="00035A7D"/>
    <w:rsid w:val="000364D7"/>
    <w:rsid w:val="000365ED"/>
    <w:rsid w:val="0004249A"/>
    <w:rsid w:val="00043282"/>
    <w:rsid w:val="00044286"/>
    <w:rsid w:val="00047B6F"/>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2B3"/>
    <w:rsid w:val="00067311"/>
    <w:rsid w:val="00067F1E"/>
    <w:rsid w:val="00071CC0"/>
    <w:rsid w:val="00073C8C"/>
    <w:rsid w:val="00075472"/>
    <w:rsid w:val="00075EA8"/>
    <w:rsid w:val="00077B64"/>
    <w:rsid w:val="00080A1C"/>
    <w:rsid w:val="00082317"/>
    <w:rsid w:val="00083D2C"/>
    <w:rsid w:val="000851C7"/>
    <w:rsid w:val="00086AA1"/>
    <w:rsid w:val="00087A77"/>
    <w:rsid w:val="00090CA6"/>
    <w:rsid w:val="00092B8A"/>
    <w:rsid w:val="00092FB0"/>
    <w:rsid w:val="000934C5"/>
    <w:rsid w:val="00093D25"/>
    <w:rsid w:val="00093DAB"/>
    <w:rsid w:val="00094D73"/>
    <w:rsid w:val="00095138"/>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EFD"/>
    <w:rsid w:val="000C2FBD"/>
    <w:rsid w:val="000C4B41"/>
    <w:rsid w:val="000C57D6"/>
    <w:rsid w:val="000C6362"/>
    <w:rsid w:val="000C73D3"/>
    <w:rsid w:val="000C7666"/>
    <w:rsid w:val="000D0A9C"/>
    <w:rsid w:val="000D1795"/>
    <w:rsid w:val="000D329A"/>
    <w:rsid w:val="000D4B9C"/>
    <w:rsid w:val="000D4EB6"/>
    <w:rsid w:val="000D753B"/>
    <w:rsid w:val="000E3EC2"/>
    <w:rsid w:val="000E4C9E"/>
    <w:rsid w:val="000E6FD7"/>
    <w:rsid w:val="000F06E1"/>
    <w:rsid w:val="000F0E3C"/>
    <w:rsid w:val="000F19D5"/>
    <w:rsid w:val="000F4AEA"/>
    <w:rsid w:val="000F59BF"/>
    <w:rsid w:val="000F633F"/>
    <w:rsid w:val="000F67E9"/>
    <w:rsid w:val="00104926"/>
    <w:rsid w:val="00107891"/>
    <w:rsid w:val="00113B1E"/>
    <w:rsid w:val="00114E00"/>
    <w:rsid w:val="0011711C"/>
    <w:rsid w:val="0012059C"/>
    <w:rsid w:val="00124E4F"/>
    <w:rsid w:val="001260B7"/>
    <w:rsid w:val="001265CB"/>
    <w:rsid w:val="0013036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159"/>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4C1"/>
    <w:rsid w:val="0017340B"/>
    <w:rsid w:val="00173FB1"/>
    <w:rsid w:val="00176DFD"/>
    <w:rsid w:val="00180B06"/>
    <w:rsid w:val="001852C9"/>
    <w:rsid w:val="00190087"/>
    <w:rsid w:val="001912DB"/>
    <w:rsid w:val="001913C4"/>
    <w:rsid w:val="0019348F"/>
    <w:rsid w:val="00193A07"/>
    <w:rsid w:val="00194C95"/>
    <w:rsid w:val="00195C34"/>
    <w:rsid w:val="00196EF5"/>
    <w:rsid w:val="001A1A53"/>
    <w:rsid w:val="001A234A"/>
    <w:rsid w:val="001A2766"/>
    <w:rsid w:val="001A3B33"/>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500"/>
    <w:rsid w:val="001F69B4"/>
    <w:rsid w:val="001F77C7"/>
    <w:rsid w:val="00200183"/>
    <w:rsid w:val="00200333"/>
    <w:rsid w:val="0020107D"/>
    <w:rsid w:val="00202AA4"/>
    <w:rsid w:val="00202FAF"/>
    <w:rsid w:val="002031F7"/>
    <w:rsid w:val="002040E6"/>
    <w:rsid w:val="0020527B"/>
    <w:rsid w:val="00205F2C"/>
    <w:rsid w:val="002078AA"/>
    <w:rsid w:val="00210B15"/>
    <w:rsid w:val="002142EA"/>
    <w:rsid w:val="002171AB"/>
    <w:rsid w:val="002204BB"/>
    <w:rsid w:val="00221B79"/>
    <w:rsid w:val="00221C6B"/>
    <w:rsid w:val="002253A1"/>
    <w:rsid w:val="00225CF8"/>
    <w:rsid w:val="0022794E"/>
    <w:rsid w:val="00233D64"/>
    <w:rsid w:val="0023482A"/>
    <w:rsid w:val="002359CB"/>
    <w:rsid w:val="00242A97"/>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5EC"/>
    <w:rsid w:val="00272B08"/>
    <w:rsid w:val="002771AC"/>
    <w:rsid w:val="00281BB8"/>
    <w:rsid w:val="00281E9E"/>
    <w:rsid w:val="00282405"/>
    <w:rsid w:val="00283B5A"/>
    <w:rsid w:val="00285170"/>
    <w:rsid w:val="00285361"/>
    <w:rsid w:val="00292D60"/>
    <w:rsid w:val="00293B30"/>
    <w:rsid w:val="00294D34"/>
    <w:rsid w:val="00294E3B"/>
    <w:rsid w:val="00296193"/>
    <w:rsid w:val="00296C66"/>
    <w:rsid w:val="00296EBE"/>
    <w:rsid w:val="002974E3"/>
    <w:rsid w:val="002A084B"/>
    <w:rsid w:val="002A0AEB"/>
    <w:rsid w:val="002A0FBF"/>
    <w:rsid w:val="002A1260"/>
    <w:rsid w:val="002A1589"/>
    <w:rsid w:val="002A1608"/>
    <w:rsid w:val="002A25DC"/>
    <w:rsid w:val="002A3809"/>
    <w:rsid w:val="002A3AAB"/>
    <w:rsid w:val="002A4CEA"/>
    <w:rsid w:val="002A5977"/>
    <w:rsid w:val="002A5A13"/>
    <w:rsid w:val="002A757F"/>
    <w:rsid w:val="002A7F44"/>
    <w:rsid w:val="002B0C40"/>
    <w:rsid w:val="002B1421"/>
    <w:rsid w:val="002B1966"/>
    <w:rsid w:val="002B22ED"/>
    <w:rsid w:val="002B4508"/>
    <w:rsid w:val="002B5779"/>
    <w:rsid w:val="002B7332"/>
    <w:rsid w:val="002B78E7"/>
    <w:rsid w:val="002B7F51"/>
    <w:rsid w:val="002C09E7"/>
    <w:rsid w:val="002C1E06"/>
    <w:rsid w:val="002C1E1C"/>
    <w:rsid w:val="002C299B"/>
    <w:rsid w:val="002C3F07"/>
    <w:rsid w:val="002C5278"/>
    <w:rsid w:val="002C60D1"/>
    <w:rsid w:val="002C7EBB"/>
    <w:rsid w:val="002D06C1"/>
    <w:rsid w:val="002D42B5"/>
    <w:rsid w:val="002D4F1A"/>
    <w:rsid w:val="002D6EC6"/>
    <w:rsid w:val="002D79AC"/>
    <w:rsid w:val="002D7F96"/>
    <w:rsid w:val="002E039D"/>
    <w:rsid w:val="002E4D5A"/>
    <w:rsid w:val="002E6326"/>
    <w:rsid w:val="002F30E0"/>
    <w:rsid w:val="002F35E4"/>
    <w:rsid w:val="002F3730"/>
    <w:rsid w:val="002F38E1"/>
    <w:rsid w:val="002F6A9E"/>
    <w:rsid w:val="002F7AF6"/>
    <w:rsid w:val="00300DBC"/>
    <w:rsid w:val="00300E63"/>
    <w:rsid w:val="00302F5F"/>
    <w:rsid w:val="0030441D"/>
    <w:rsid w:val="00306063"/>
    <w:rsid w:val="003066D4"/>
    <w:rsid w:val="00312574"/>
    <w:rsid w:val="00313B85"/>
    <w:rsid w:val="00315007"/>
    <w:rsid w:val="00317988"/>
    <w:rsid w:val="00321070"/>
    <w:rsid w:val="0032202F"/>
    <w:rsid w:val="003221B4"/>
    <w:rsid w:val="0032258D"/>
    <w:rsid w:val="00322E62"/>
    <w:rsid w:val="00323154"/>
    <w:rsid w:val="00324D13"/>
    <w:rsid w:val="00324D2A"/>
    <w:rsid w:val="00324EDD"/>
    <w:rsid w:val="003251EE"/>
    <w:rsid w:val="003331E4"/>
    <w:rsid w:val="00334522"/>
    <w:rsid w:val="00336C64"/>
    <w:rsid w:val="00337162"/>
    <w:rsid w:val="00337379"/>
    <w:rsid w:val="0034194F"/>
    <w:rsid w:val="00344605"/>
    <w:rsid w:val="0034711B"/>
    <w:rsid w:val="00347154"/>
    <w:rsid w:val="003474AA"/>
    <w:rsid w:val="00350D1D"/>
    <w:rsid w:val="0035192B"/>
    <w:rsid w:val="00352C83"/>
    <w:rsid w:val="00354D34"/>
    <w:rsid w:val="00357E78"/>
    <w:rsid w:val="003615D2"/>
    <w:rsid w:val="0036429C"/>
    <w:rsid w:val="00364A53"/>
    <w:rsid w:val="003654CB"/>
    <w:rsid w:val="00365AA9"/>
    <w:rsid w:val="00365F86"/>
    <w:rsid w:val="00365F87"/>
    <w:rsid w:val="00366E89"/>
    <w:rsid w:val="003705F4"/>
    <w:rsid w:val="00370D58"/>
    <w:rsid w:val="00371316"/>
    <w:rsid w:val="003727D5"/>
    <w:rsid w:val="00376713"/>
    <w:rsid w:val="00381815"/>
    <w:rsid w:val="003819AF"/>
    <w:rsid w:val="003820E9"/>
    <w:rsid w:val="00382DE7"/>
    <w:rsid w:val="00383EBF"/>
    <w:rsid w:val="00384FFC"/>
    <w:rsid w:val="003872FC"/>
    <w:rsid w:val="00387ADC"/>
    <w:rsid w:val="00390020"/>
    <w:rsid w:val="003903D6"/>
    <w:rsid w:val="00390EE6"/>
    <w:rsid w:val="0039118F"/>
    <w:rsid w:val="003929E1"/>
    <w:rsid w:val="00392AD7"/>
    <w:rsid w:val="003938D9"/>
    <w:rsid w:val="00394376"/>
    <w:rsid w:val="003943FF"/>
    <w:rsid w:val="00395700"/>
    <w:rsid w:val="003974EB"/>
    <w:rsid w:val="00397CC5"/>
    <w:rsid w:val="003A1582"/>
    <w:rsid w:val="003A2A7E"/>
    <w:rsid w:val="003A4077"/>
    <w:rsid w:val="003B09AD"/>
    <w:rsid w:val="003B16BC"/>
    <w:rsid w:val="003B1F18"/>
    <w:rsid w:val="003B4084"/>
    <w:rsid w:val="003B49DB"/>
    <w:rsid w:val="003B577A"/>
    <w:rsid w:val="003B5BF0"/>
    <w:rsid w:val="003B60BF"/>
    <w:rsid w:val="003B6BE3"/>
    <w:rsid w:val="003C010C"/>
    <w:rsid w:val="003C0A6C"/>
    <w:rsid w:val="003C14F8"/>
    <w:rsid w:val="003C5A43"/>
    <w:rsid w:val="003D0519"/>
    <w:rsid w:val="003D0FF6"/>
    <w:rsid w:val="003D262C"/>
    <w:rsid w:val="003D3B0D"/>
    <w:rsid w:val="003D6D61"/>
    <w:rsid w:val="003D79C6"/>
    <w:rsid w:val="003E091D"/>
    <w:rsid w:val="003E1C53"/>
    <w:rsid w:val="003E2A69"/>
    <w:rsid w:val="003E2D49"/>
    <w:rsid w:val="003E2FD4"/>
    <w:rsid w:val="003E49F6"/>
    <w:rsid w:val="003E660F"/>
    <w:rsid w:val="003F0841"/>
    <w:rsid w:val="003F23D3"/>
    <w:rsid w:val="003F2EB8"/>
    <w:rsid w:val="003F3CDA"/>
    <w:rsid w:val="003F3F08"/>
    <w:rsid w:val="003F49F1"/>
    <w:rsid w:val="003F6272"/>
    <w:rsid w:val="00400E72"/>
    <w:rsid w:val="00401400"/>
    <w:rsid w:val="00402BD3"/>
    <w:rsid w:val="004047BE"/>
    <w:rsid w:val="00404869"/>
    <w:rsid w:val="00405884"/>
    <w:rsid w:val="00407D39"/>
    <w:rsid w:val="0041477A"/>
    <w:rsid w:val="004167A3"/>
    <w:rsid w:val="00432DAA"/>
    <w:rsid w:val="00434305"/>
    <w:rsid w:val="00435DF7"/>
    <w:rsid w:val="0044083F"/>
    <w:rsid w:val="00441AE7"/>
    <w:rsid w:val="00443090"/>
    <w:rsid w:val="00445574"/>
    <w:rsid w:val="004467FB"/>
    <w:rsid w:val="004519DF"/>
    <w:rsid w:val="00452D6B"/>
    <w:rsid w:val="00454484"/>
    <w:rsid w:val="0045517B"/>
    <w:rsid w:val="00463B77"/>
    <w:rsid w:val="00463C7B"/>
    <w:rsid w:val="004644A6"/>
    <w:rsid w:val="00465369"/>
    <w:rsid w:val="004659BD"/>
    <w:rsid w:val="004679BB"/>
    <w:rsid w:val="00470775"/>
    <w:rsid w:val="00471000"/>
    <w:rsid w:val="004746B1"/>
    <w:rsid w:val="0047583F"/>
    <w:rsid w:val="00475DE8"/>
    <w:rsid w:val="00481C44"/>
    <w:rsid w:val="00484936"/>
    <w:rsid w:val="00485C89"/>
    <w:rsid w:val="00486BE3"/>
    <w:rsid w:val="004905E4"/>
    <w:rsid w:val="00490A89"/>
    <w:rsid w:val="00490AB4"/>
    <w:rsid w:val="0049147F"/>
    <w:rsid w:val="00492F02"/>
    <w:rsid w:val="004939AE"/>
    <w:rsid w:val="004A12DF"/>
    <w:rsid w:val="004A17E6"/>
    <w:rsid w:val="004A1BA8"/>
    <w:rsid w:val="004A22F4"/>
    <w:rsid w:val="004A3BB6"/>
    <w:rsid w:val="004A4B57"/>
    <w:rsid w:val="004A63FA"/>
    <w:rsid w:val="004B0272"/>
    <w:rsid w:val="004B2563"/>
    <w:rsid w:val="004B2701"/>
    <w:rsid w:val="004B29C1"/>
    <w:rsid w:val="004B2E1B"/>
    <w:rsid w:val="004B3AA8"/>
    <w:rsid w:val="004B3BF4"/>
    <w:rsid w:val="004B3E93"/>
    <w:rsid w:val="004B5471"/>
    <w:rsid w:val="004C1FBC"/>
    <w:rsid w:val="004C3F1D"/>
    <w:rsid w:val="004C458D"/>
    <w:rsid w:val="004C6327"/>
    <w:rsid w:val="004C7366"/>
    <w:rsid w:val="004C7556"/>
    <w:rsid w:val="004C7E8B"/>
    <w:rsid w:val="004C7E9D"/>
    <w:rsid w:val="004C7F67"/>
    <w:rsid w:val="004D076D"/>
    <w:rsid w:val="004D0EF1"/>
    <w:rsid w:val="004D2253"/>
    <w:rsid w:val="004D2619"/>
    <w:rsid w:val="004D295D"/>
    <w:rsid w:val="004D4406"/>
    <w:rsid w:val="004D59A8"/>
    <w:rsid w:val="004D7C42"/>
    <w:rsid w:val="004E0465"/>
    <w:rsid w:val="004E127B"/>
    <w:rsid w:val="004E1C0A"/>
    <w:rsid w:val="004E2B06"/>
    <w:rsid w:val="004E30C5"/>
    <w:rsid w:val="004E3ABA"/>
    <w:rsid w:val="004E4AA5"/>
    <w:rsid w:val="004E4AEE"/>
    <w:rsid w:val="004E59E3"/>
    <w:rsid w:val="004E67C0"/>
    <w:rsid w:val="004F391A"/>
    <w:rsid w:val="004F3CFB"/>
    <w:rsid w:val="004F6456"/>
    <w:rsid w:val="004F696E"/>
    <w:rsid w:val="004F6C71"/>
    <w:rsid w:val="00501083"/>
    <w:rsid w:val="00501139"/>
    <w:rsid w:val="00502F8C"/>
    <w:rsid w:val="0050363E"/>
    <w:rsid w:val="005039BC"/>
    <w:rsid w:val="005043BB"/>
    <w:rsid w:val="00504A3D"/>
    <w:rsid w:val="00505767"/>
    <w:rsid w:val="005073F0"/>
    <w:rsid w:val="005078E1"/>
    <w:rsid w:val="00510A7B"/>
    <w:rsid w:val="00512F6E"/>
    <w:rsid w:val="00513038"/>
    <w:rsid w:val="00514174"/>
    <w:rsid w:val="00516088"/>
    <w:rsid w:val="00516B0B"/>
    <w:rsid w:val="005220EC"/>
    <w:rsid w:val="00523F95"/>
    <w:rsid w:val="00524D65"/>
    <w:rsid w:val="005259D8"/>
    <w:rsid w:val="00525B16"/>
    <w:rsid w:val="00533D04"/>
    <w:rsid w:val="00534804"/>
    <w:rsid w:val="00534BDF"/>
    <w:rsid w:val="005354EA"/>
    <w:rsid w:val="0053585F"/>
    <w:rsid w:val="00535EC4"/>
    <w:rsid w:val="00535ED9"/>
    <w:rsid w:val="0053692B"/>
    <w:rsid w:val="0054160E"/>
    <w:rsid w:val="00541853"/>
    <w:rsid w:val="00543BDA"/>
    <w:rsid w:val="005441CC"/>
    <w:rsid w:val="005479DA"/>
    <w:rsid w:val="00547BCC"/>
    <w:rsid w:val="0055013B"/>
    <w:rsid w:val="00551890"/>
    <w:rsid w:val="005518BF"/>
    <w:rsid w:val="00551F6F"/>
    <w:rsid w:val="00555044"/>
    <w:rsid w:val="00561475"/>
    <w:rsid w:val="0056487B"/>
    <w:rsid w:val="00564D3C"/>
    <w:rsid w:val="00564FB9"/>
    <w:rsid w:val="0057151A"/>
    <w:rsid w:val="00573D9E"/>
    <w:rsid w:val="00576F0D"/>
    <w:rsid w:val="005801E3"/>
    <w:rsid w:val="00581802"/>
    <w:rsid w:val="005836A8"/>
    <w:rsid w:val="005839E9"/>
    <w:rsid w:val="0058409C"/>
    <w:rsid w:val="00584262"/>
    <w:rsid w:val="00586630"/>
    <w:rsid w:val="00587ADD"/>
    <w:rsid w:val="00591E27"/>
    <w:rsid w:val="00596160"/>
    <w:rsid w:val="00596475"/>
    <w:rsid w:val="005966E2"/>
    <w:rsid w:val="00597007"/>
    <w:rsid w:val="005A0966"/>
    <w:rsid w:val="005A0DC2"/>
    <w:rsid w:val="005A0FEE"/>
    <w:rsid w:val="005A11B7"/>
    <w:rsid w:val="005A260B"/>
    <w:rsid w:val="005A4A1B"/>
    <w:rsid w:val="005A7830"/>
    <w:rsid w:val="005A7FCE"/>
    <w:rsid w:val="005B0F3F"/>
    <w:rsid w:val="005B4903"/>
    <w:rsid w:val="005B4F59"/>
    <w:rsid w:val="005B51CE"/>
    <w:rsid w:val="005B5885"/>
    <w:rsid w:val="005B5CD7"/>
    <w:rsid w:val="005B61D7"/>
    <w:rsid w:val="005B6CF6"/>
    <w:rsid w:val="005B7422"/>
    <w:rsid w:val="005C29B8"/>
    <w:rsid w:val="005C5F21"/>
    <w:rsid w:val="005C7156"/>
    <w:rsid w:val="005C7BB9"/>
    <w:rsid w:val="005D0C75"/>
    <w:rsid w:val="005D4171"/>
    <w:rsid w:val="005D51D2"/>
    <w:rsid w:val="005D5ABF"/>
    <w:rsid w:val="005D6A01"/>
    <w:rsid w:val="005D6A95"/>
    <w:rsid w:val="005D6B2C"/>
    <w:rsid w:val="005D6D9C"/>
    <w:rsid w:val="005E2335"/>
    <w:rsid w:val="005E34CA"/>
    <w:rsid w:val="005E3C18"/>
    <w:rsid w:val="005E6812"/>
    <w:rsid w:val="005E7881"/>
    <w:rsid w:val="005E78E0"/>
    <w:rsid w:val="005F0D9C"/>
    <w:rsid w:val="005F284E"/>
    <w:rsid w:val="005F4712"/>
    <w:rsid w:val="006015CE"/>
    <w:rsid w:val="00601BD2"/>
    <w:rsid w:val="00603E50"/>
    <w:rsid w:val="00604784"/>
    <w:rsid w:val="00606419"/>
    <w:rsid w:val="00607D29"/>
    <w:rsid w:val="00612952"/>
    <w:rsid w:val="00612BE2"/>
    <w:rsid w:val="00614CC1"/>
    <w:rsid w:val="006158F7"/>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572"/>
    <w:rsid w:val="00651394"/>
    <w:rsid w:val="00651ACB"/>
    <w:rsid w:val="00651C47"/>
    <w:rsid w:val="00652AB2"/>
    <w:rsid w:val="00653FED"/>
    <w:rsid w:val="00654EC0"/>
    <w:rsid w:val="0065525B"/>
    <w:rsid w:val="00655D4F"/>
    <w:rsid w:val="00656D29"/>
    <w:rsid w:val="0066059F"/>
    <w:rsid w:val="006640E5"/>
    <w:rsid w:val="006646F1"/>
    <w:rsid w:val="00664929"/>
    <w:rsid w:val="00664F62"/>
    <w:rsid w:val="006655E1"/>
    <w:rsid w:val="00670A11"/>
    <w:rsid w:val="00672060"/>
    <w:rsid w:val="00672BFD"/>
    <w:rsid w:val="006770F4"/>
    <w:rsid w:val="00677A84"/>
    <w:rsid w:val="0068026D"/>
    <w:rsid w:val="00680A27"/>
    <w:rsid w:val="006816A4"/>
    <w:rsid w:val="006819B8"/>
    <w:rsid w:val="006840A6"/>
    <w:rsid w:val="006850CD"/>
    <w:rsid w:val="00685AAB"/>
    <w:rsid w:val="00695D22"/>
    <w:rsid w:val="00697FFA"/>
    <w:rsid w:val="006A07AA"/>
    <w:rsid w:val="006A1EEC"/>
    <w:rsid w:val="006A25E5"/>
    <w:rsid w:val="006A2B46"/>
    <w:rsid w:val="006A336D"/>
    <w:rsid w:val="006A37B9"/>
    <w:rsid w:val="006A64B3"/>
    <w:rsid w:val="006B2672"/>
    <w:rsid w:val="006B54BF"/>
    <w:rsid w:val="006B5F44"/>
    <w:rsid w:val="006B5F90"/>
    <w:rsid w:val="006B62E4"/>
    <w:rsid w:val="006C0373"/>
    <w:rsid w:val="006C1BBA"/>
    <w:rsid w:val="006C2079"/>
    <w:rsid w:val="006C48F7"/>
    <w:rsid w:val="006C4DB3"/>
    <w:rsid w:val="006C5A62"/>
    <w:rsid w:val="006C5D68"/>
    <w:rsid w:val="006C6976"/>
    <w:rsid w:val="006C6DD0"/>
    <w:rsid w:val="006D04EA"/>
    <w:rsid w:val="006D0AB7"/>
    <w:rsid w:val="006D16C4"/>
    <w:rsid w:val="006D3E96"/>
    <w:rsid w:val="006D4515"/>
    <w:rsid w:val="006D4BB1"/>
    <w:rsid w:val="006D6593"/>
    <w:rsid w:val="006D7790"/>
    <w:rsid w:val="006E23EA"/>
    <w:rsid w:val="006E70BA"/>
    <w:rsid w:val="006F03A8"/>
    <w:rsid w:val="006F2ACA"/>
    <w:rsid w:val="006F2ADC"/>
    <w:rsid w:val="006F2BFE"/>
    <w:rsid w:val="006F31E9"/>
    <w:rsid w:val="006F6284"/>
    <w:rsid w:val="007002C5"/>
    <w:rsid w:val="00704387"/>
    <w:rsid w:val="0070691D"/>
    <w:rsid w:val="00706C05"/>
    <w:rsid w:val="00707669"/>
    <w:rsid w:val="00711CBA"/>
    <w:rsid w:val="00711FB5"/>
    <w:rsid w:val="00712A01"/>
    <w:rsid w:val="00714F58"/>
    <w:rsid w:val="007164E9"/>
    <w:rsid w:val="00720DAC"/>
    <w:rsid w:val="00721561"/>
    <w:rsid w:val="00722FBF"/>
    <w:rsid w:val="00722FC2"/>
    <w:rsid w:val="00724879"/>
    <w:rsid w:val="00724E1B"/>
    <w:rsid w:val="00725949"/>
    <w:rsid w:val="007264C7"/>
    <w:rsid w:val="00726FAF"/>
    <w:rsid w:val="007277CB"/>
    <w:rsid w:val="00727FA2"/>
    <w:rsid w:val="007322D9"/>
    <w:rsid w:val="00732BC0"/>
    <w:rsid w:val="00733137"/>
    <w:rsid w:val="00734696"/>
    <w:rsid w:val="0073720F"/>
    <w:rsid w:val="00737796"/>
    <w:rsid w:val="0074165C"/>
    <w:rsid w:val="00742B36"/>
    <w:rsid w:val="00742C35"/>
    <w:rsid w:val="007432CA"/>
    <w:rsid w:val="007439EB"/>
    <w:rsid w:val="00743CB4"/>
    <w:rsid w:val="00743F0A"/>
    <w:rsid w:val="007444E8"/>
    <w:rsid w:val="0074548E"/>
    <w:rsid w:val="00745773"/>
    <w:rsid w:val="00746800"/>
    <w:rsid w:val="007501A8"/>
    <w:rsid w:val="00750D61"/>
    <w:rsid w:val="00750EE1"/>
    <w:rsid w:val="00751493"/>
    <w:rsid w:val="00752B4D"/>
    <w:rsid w:val="00753D8D"/>
    <w:rsid w:val="00754947"/>
    <w:rsid w:val="00755402"/>
    <w:rsid w:val="00756B26"/>
    <w:rsid w:val="00756EDF"/>
    <w:rsid w:val="007600E3"/>
    <w:rsid w:val="00764BBC"/>
    <w:rsid w:val="00765C43"/>
    <w:rsid w:val="00765EFB"/>
    <w:rsid w:val="007662AE"/>
    <w:rsid w:val="007671CA"/>
    <w:rsid w:val="007671EA"/>
    <w:rsid w:val="00767C61"/>
    <w:rsid w:val="0077008A"/>
    <w:rsid w:val="00773C1F"/>
    <w:rsid w:val="00774DA4"/>
    <w:rsid w:val="00776599"/>
    <w:rsid w:val="00776966"/>
    <w:rsid w:val="0078114B"/>
    <w:rsid w:val="00781DD2"/>
    <w:rsid w:val="00783ECF"/>
    <w:rsid w:val="0078413A"/>
    <w:rsid w:val="007959E8"/>
    <w:rsid w:val="00795E9C"/>
    <w:rsid w:val="007A0521"/>
    <w:rsid w:val="007A159F"/>
    <w:rsid w:val="007A2E12"/>
    <w:rsid w:val="007A3475"/>
    <w:rsid w:val="007A41C8"/>
    <w:rsid w:val="007A54CE"/>
    <w:rsid w:val="007A5BA1"/>
    <w:rsid w:val="007A66F5"/>
    <w:rsid w:val="007A6FD9"/>
    <w:rsid w:val="007A7FFA"/>
    <w:rsid w:val="007B04EB"/>
    <w:rsid w:val="007B0D4F"/>
    <w:rsid w:val="007B5A3D"/>
    <w:rsid w:val="007B5B95"/>
    <w:rsid w:val="007B68EA"/>
    <w:rsid w:val="007B7453"/>
    <w:rsid w:val="007C1D10"/>
    <w:rsid w:val="007C1E8B"/>
    <w:rsid w:val="007C2D89"/>
    <w:rsid w:val="007C4593"/>
    <w:rsid w:val="007C5309"/>
    <w:rsid w:val="007C6069"/>
    <w:rsid w:val="007C63A0"/>
    <w:rsid w:val="007D06C4"/>
    <w:rsid w:val="007D1352"/>
    <w:rsid w:val="007D2508"/>
    <w:rsid w:val="007D346A"/>
    <w:rsid w:val="007D6518"/>
    <w:rsid w:val="007D76BD"/>
    <w:rsid w:val="007E0BF1"/>
    <w:rsid w:val="007E1830"/>
    <w:rsid w:val="007E794E"/>
    <w:rsid w:val="007F0ED8"/>
    <w:rsid w:val="007F0F63"/>
    <w:rsid w:val="007F75CE"/>
    <w:rsid w:val="008013A4"/>
    <w:rsid w:val="008027CE"/>
    <w:rsid w:val="00802F42"/>
    <w:rsid w:val="00804383"/>
    <w:rsid w:val="00804BB7"/>
    <w:rsid w:val="00804D41"/>
    <w:rsid w:val="00807488"/>
    <w:rsid w:val="00810257"/>
    <w:rsid w:val="008104F5"/>
    <w:rsid w:val="00811072"/>
    <w:rsid w:val="00811369"/>
    <w:rsid w:val="00815419"/>
    <w:rsid w:val="008163C8"/>
    <w:rsid w:val="008164A1"/>
    <w:rsid w:val="00817325"/>
    <w:rsid w:val="008209E6"/>
    <w:rsid w:val="00822092"/>
    <w:rsid w:val="00823303"/>
    <w:rsid w:val="008233B2"/>
    <w:rsid w:val="00823A9F"/>
    <w:rsid w:val="00823C85"/>
    <w:rsid w:val="00825138"/>
    <w:rsid w:val="008269DD"/>
    <w:rsid w:val="00830621"/>
    <w:rsid w:val="008332FE"/>
    <w:rsid w:val="0083348C"/>
    <w:rsid w:val="008347B6"/>
    <w:rsid w:val="008373D3"/>
    <w:rsid w:val="00840617"/>
    <w:rsid w:val="00840F84"/>
    <w:rsid w:val="00842128"/>
    <w:rsid w:val="00842A47"/>
    <w:rsid w:val="00843C13"/>
    <w:rsid w:val="008454F8"/>
    <w:rsid w:val="00846834"/>
    <w:rsid w:val="0085173A"/>
    <w:rsid w:val="00856316"/>
    <w:rsid w:val="008603CE"/>
    <w:rsid w:val="008620FC"/>
    <w:rsid w:val="008627A5"/>
    <w:rsid w:val="00863E05"/>
    <w:rsid w:val="00865ACA"/>
    <w:rsid w:val="00865D28"/>
    <w:rsid w:val="00865F85"/>
    <w:rsid w:val="00867C10"/>
    <w:rsid w:val="00870439"/>
    <w:rsid w:val="00870DA1"/>
    <w:rsid w:val="00877F65"/>
    <w:rsid w:val="00883F93"/>
    <w:rsid w:val="00884DB3"/>
    <w:rsid w:val="00885A9D"/>
    <w:rsid w:val="008864F6"/>
    <w:rsid w:val="0089049D"/>
    <w:rsid w:val="00890572"/>
    <w:rsid w:val="008928C9"/>
    <w:rsid w:val="008930CB"/>
    <w:rsid w:val="008938DC"/>
    <w:rsid w:val="00893FD1"/>
    <w:rsid w:val="00894836"/>
    <w:rsid w:val="00895172"/>
    <w:rsid w:val="00895680"/>
    <w:rsid w:val="00896DFF"/>
    <w:rsid w:val="0089762C"/>
    <w:rsid w:val="008A1893"/>
    <w:rsid w:val="008A3215"/>
    <w:rsid w:val="008A57E6"/>
    <w:rsid w:val="008A5E45"/>
    <w:rsid w:val="008A6F81"/>
    <w:rsid w:val="008A769A"/>
    <w:rsid w:val="008B0C9C"/>
    <w:rsid w:val="008B166D"/>
    <w:rsid w:val="008B17F4"/>
    <w:rsid w:val="008B2E0F"/>
    <w:rsid w:val="008B3615"/>
    <w:rsid w:val="008B4AC4"/>
    <w:rsid w:val="008B50C8"/>
    <w:rsid w:val="008B5281"/>
    <w:rsid w:val="008B7E05"/>
    <w:rsid w:val="008C1797"/>
    <w:rsid w:val="008C219C"/>
    <w:rsid w:val="008C475E"/>
    <w:rsid w:val="008C619A"/>
    <w:rsid w:val="008D01D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55"/>
    <w:rsid w:val="008E6A84"/>
    <w:rsid w:val="008F0CDC"/>
    <w:rsid w:val="008F17A3"/>
    <w:rsid w:val="008F1ED3"/>
    <w:rsid w:val="008F23A5"/>
    <w:rsid w:val="008F3C8B"/>
    <w:rsid w:val="008F4C29"/>
    <w:rsid w:val="008F70BD"/>
    <w:rsid w:val="008F788F"/>
    <w:rsid w:val="008F7EA2"/>
    <w:rsid w:val="00902722"/>
    <w:rsid w:val="009027BC"/>
    <w:rsid w:val="009062E6"/>
    <w:rsid w:val="00910881"/>
    <w:rsid w:val="00911BE5"/>
    <w:rsid w:val="00913CA9"/>
    <w:rsid w:val="009145AE"/>
    <w:rsid w:val="009146CE"/>
    <w:rsid w:val="00914CA7"/>
    <w:rsid w:val="00915C3E"/>
    <w:rsid w:val="009161A8"/>
    <w:rsid w:val="009243A7"/>
    <w:rsid w:val="009245F5"/>
    <w:rsid w:val="009249EC"/>
    <w:rsid w:val="00924CD5"/>
    <w:rsid w:val="009273B3"/>
    <w:rsid w:val="009305B5"/>
    <w:rsid w:val="0093230E"/>
    <w:rsid w:val="009429D5"/>
    <w:rsid w:val="00942BF1"/>
    <w:rsid w:val="00944EBB"/>
    <w:rsid w:val="00945180"/>
    <w:rsid w:val="00945428"/>
    <w:rsid w:val="0094607B"/>
    <w:rsid w:val="00953604"/>
    <w:rsid w:val="0095496B"/>
    <w:rsid w:val="009610DC"/>
    <w:rsid w:val="00961490"/>
    <w:rsid w:val="0096381A"/>
    <w:rsid w:val="00963C5F"/>
    <w:rsid w:val="00964A8D"/>
    <w:rsid w:val="00965E04"/>
    <w:rsid w:val="009674AD"/>
    <w:rsid w:val="00970CDC"/>
    <w:rsid w:val="00977010"/>
    <w:rsid w:val="00977D02"/>
    <w:rsid w:val="009809BB"/>
    <w:rsid w:val="0098364B"/>
    <w:rsid w:val="00983B92"/>
    <w:rsid w:val="009911AF"/>
    <w:rsid w:val="00991875"/>
    <w:rsid w:val="00991F92"/>
    <w:rsid w:val="00992985"/>
    <w:rsid w:val="00993889"/>
    <w:rsid w:val="0099551B"/>
    <w:rsid w:val="00995D09"/>
    <w:rsid w:val="00997BF1"/>
    <w:rsid w:val="009A089C"/>
    <w:rsid w:val="009A118E"/>
    <w:rsid w:val="009A21CD"/>
    <w:rsid w:val="009A278C"/>
    <w:rsid w:val="009A2BC2"/>
    <w:rsid w:val="009A2BE1"/>
    <w:rsid w:val="009A42C1"/>
    <w:rsid w:val="009A5429"/>
    <w:rsid w:val="009A72AD"/>
    <w:rsid w:val="009B09E0"/>
    <w:rsid w:val="009B0BC5"/>
    <w:rsid w:val="009B10D4"/>
    <w:rsid w:val="009B1247"/>
    <w:rsid w:val="009B44B7"/>
    <w:rsid w:val="009B46F9"/>
    <w:rsid w:val="009B6029"/>
    <w:rsid w:val="009B6971"/>
    <w:rsid w:val="009C27F1"/>
    <w:rsid w:val="009C2E85"/>
    <w:rsid w:val="009C3152"/>
    <w:rsid w:val="009C4CFA"/>
    <w:rsid w:val="009C5070"/>
    <w:rsid w:val="009D0FF3"/>
    <w:rsid w:val="009D112C"/>
    <w:rsid w:val="009D47FA"/>
    <w:rsid w:val="009D4C5B"/>
    <w:rsid w:val="009D50D2"/>
    <w:rsid w:val="009D676B"/>
    <w:rsid w:val="009D6BCA"/>
    <w:rsid w:val="009E0F62"/>
    <w:rsid w:val="009E4A58"/>
    <w:rsid w:val="009E5A2D"/>
    <w:rsid w:val="009E5AB2"/>
    <w:rsid w:val="009E6219"/>
    <w:rsid w:val="009F03B3"/>
    <w:rsid w:val="009F4364"/>
    <w:rsid w:val="009F5BF0"/>
    <w:rsid w:val="00A008D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47E"/>
    <w:rsid w:val="00A30EFC"/>
    <w:rsid w:val="00A31984"/>
    <w:rsid w:val="00A32BDA"/>
    <w:rsid w:val="00A32D73"/>
    <w:rsid w:val="00A3367B"/>
    <w:rsid w:val="00A3597D"/>
    <w:rsid w:val="00A36DD1"/>
    <w:rsid w:val="00A3752C"/>
    <w:rsid w:val="00A4006C"/>
    <w:rsid w:val="00A40091"/>
    <w:rsid w:val="00A4030F"/>
    <w:rsid w:val="00A41701"/>
    <w:rsid w:val="00A41C79"/>
    <w:rsid w:val="00A41CB5"/>
    <w:rsid w:val="00A42CDF"/>
    <w:rsid w:val="00A4452E"/>
    <w:rsid w:val="00A4472C"/>
    <w:rsid w:val="00A44E69"/>
    <w:rsid w:val="00A4661E"/>
    <w:rsid w:val="00A55BD6"/>
    <w:rsid w:val="00A55D50"/>
    <w:rsid w:val="00A57142"/>
    <w:rsid w:val="00A602D7"/>
    <w:rsid w:val="00A623C9"/>
    <w:rsid w:val="00A648CD"/>
    <w:rsid w:val="00A6537A"/>
    <w:rsid w:val="00A668BE"/>
    <w:rsid w:val="00A67866"/>
    <w:rsid w:val="00A70B07"/>
    <w:rsid w:val="00A71BE0"/>
    <w:rsid w:val="00A723F8"/>
    <w:rsid w:val="00A77CCB"/>
    <w:rsid w:val="00A77E47"/>
    <w:rsid w:val="00A83D8D"/>
    <w:rsid w:val="00A8446B"/>
    <w:rsid w:val="00A8473F"/>
    <w:rsid w:val="00A84F20"/>
    <w:rsid w:val="00A862D6"/>
    <w:rsid w:val="00A8715E"/>
    <w:rsid w:val="00A9295B"/>
    <w:rsid w:val="00A9310D"/>
    <w:rsid w:val="00A93B09"/>
    <w:rsid w:val="00A94247"/>
    <w:rsid w:val="00A952D7"/>
    <w:rsid w:val="00A963F7"/>
    <w:rsid w:val="00A96AD8"/>
    <w:rsid w:val="00AA052C"/>
    <w:rsid w:val="00AA1E45"/>
    <w:rsid w:val="00AA4286"/>
    <w:rsid w:val="00AA456B"/>
    <w:rsid w:val="00AA57F5"/>
    <w:rsid w:val="00AA672E"/>
    <w:rsid w:val="00AA6EC9"/>
    <w:rsid w:val="00AB0402"/>
    <w:rsid w:val="00AB142C"/>
    <w:rsid w:val="00AB41D5"/>
    <w:rsid w:val="00AB6309"/>
    <w:rsid w:val="00AB6C5F"/>
    <w:rsid w:val="00AB7129"/>
    <w:rsid w:val="00AC27A6"/>
    <w:rsid w:val="00AC30F7"/>
    <w:rsid w:val="00AC3A5A"/>
    <w:rsid w:val="00AC4D95"/>
    <w:rsid w:val="00AC5DF4"/>
    <w:rsid w:val="00AC6592"/>
    <w:rsid w:val="00AD0AEF"/>
    <w:rsid w:val="00AD11B7"/>
    <w:rsid w:val="00AD1A94"/>
    <w:rsid w:val="00AD1C05"/>
    <w:rsid w:val="00AD4126"/>
    <w:rsid w:val="00AD421C"/>
    <w:rsid w:val="00AD44FA"/>
    <w:rsid w:val="00AE070A"/>
    <w:rsid w:val="00AE101C"/>
    <w:rsid w:val="00AE37E5"/>
    <w:rsid w:val="00AE5EB4"/>
    <w:rsid w:val="00AF0C18"/>
    <w:rsid w:val="00AF0F85"/>
    <w:rsid w:val="00AF47C5"/>
    <w:rsid w:val="00AF5398"/>
    <w:rsid w:val="00AF661D"/>
    <w:rsid w:val="00B049AF"/>
    <w:rsid w:val="00B07242"/>
    <w:rsid w:val="00B10534"/>
    <w:rsid w:val="00B113DB"/>
    <w:rsid w:val="00B1145B"/>
    <w:rsid w:val="00B11D8A"/>
    <w:rsid w:val="00B12981"/>
    <w:rsid w:val="00B147DD"/>
    <w:rsid w:val="00B156FD"/>
    <w:rsid w:val="00B21F61"/>
    <w:rsid w:val="00B261F1"/>
    <w:rsid w:val="00B265BC"/>
    <w:rsid w:val="00B27974"/>
    <w:rsid w:val="00B27D52"/>
    <w:rsid w:val="00B31FB1"/>
    <w:rsid w:val="00B33952"/>
    <w:rsid w:val="00B33C5E"/>
    <w:rsid w:val="00B342F4"/>
    <w:rsid w:val="00B34369"/>
    <w:rsid w:val="00B34DC2"/>
    <w:rsid w:val="00B378E5"/>
    <w:rsid w:val="00B41849"/>
    <w:rsid w:val="00B4346D"/>
    <w:rsid w:val="00B440F4"/>
    <w:rsid w:val="00B447A5"/>
    <w:rsid w:val="00B46199"/>
    <w:rsid w:val="00B4654C"/>
    <w:rsid w:val="00B46AF0"/>
    <w:rsid w:val="00B47293"/>
    <w:rsid w:val="00B50E50"/>
    <w:rsid w:val="00B52120"/>
    <w:rsid w:val="00B54ABC"/>
    <w:rsid w:val="00B54DDE"/>
    <w:rsid w:val="00B56075"/>
    <w:rsid w:val="00B56FBE"/>
    <w:rsid w:val="00B60ACF"/>
    <w:rsid w:val="00B62B58"/>
    <w:rsid w:val="00B65149"/>
    <w:rsid w:val="00B651BC"/>
    <w:rsid w:val="00B66567"/>
    <w:rsid w:val="00B66B2B"/>
    <w:rsid w:val="00B66F52"/>
    <w:rsid w:val="00B66FE5"/>
    <w:rsid w:val="00B72880"/>
    <w:rsid w:val="00B758BF"/>
    <w:rsid w:val="00B77EC8"/>
    <w:rsid w:val="00B827A6"/>
    <w:rsid w:val="00B831CE"/>
    <w:rsid w:val="00B86677"/>
    <w:rsid w:val="00B87131"/>
    <w:rsid w:val="00B9078F"/>
    <w:rsid w:val="00B939B1"/>
    <w:rsid w:val="00B96B33"/>
    <w:rsid w:val="00B96D40"/>
    <w:rsid w:val="00B97386"/>
    <w:rsid w:val="00BA263B"/>
    <w:rsid w:val="00BA42B2"/>
    <w:rsid w:val="00BA58D4"/>
    <w:rsid w:val="00BA5B9E"/>
    <w:rsid w:val="00BA7C9A"/>
    <w:rsid w:val="00BB1CDA"/>
    <w:rsid w:val="00BB203B"/>
    <w:rsid w:val="00BB5F8F"/>
    <w:rsid w:val="00BB657A"/>
    <w:rsid w:val="00BB719E"/>
    <w:rsid w:val="00BC1A4E"/>
    <w:rsid w:val="00BC343E"/>
    <w:rsid w:val="00BC37C8"/>
    <w:rsid w:val="00BC4790"/>
    <w:rsid w:val="00BC5BE2"/>
    <w:rsid w:val="00BC5DC7"/>
    <w:rsid w:val="00BC6B8B"/>
    <w:rsid w:val="00BC73D8"/>
    <w:rsid w:val="00BD226A"/>
    <w:rsid w:val="00BD52D7"/>
    <w:rsid w:val="00BD5AD2"/>
    <w:rsid w:val="00BE193B"/>
    <w:rsid w:val="00BE1C3C"/>
    <w:rsid w:val="00BE22F3"/>
    <w:rsid w:val="00BE5B52"/>
    <w:rsid w:val="00BE7B8D"/>
    <w:rsid w:val="00BF0993"/>
    <w:rsid w:val="00BF10A9"/>
    <w:rsid w:val="00BF1703"/>
    <w:rsid w:val="00BF170C"/>
    <w:rsid w:val="00BF231C"/>
    <w:rsid w:val="00BF51E5"/>
    <w:rsid w:val="00BF74A6"/>
    <w:rsid w:val="00C013AD"/>
    <w:rsid w:val="00C047F5"/>
    <w:rsid w:val="00C04904"/>
    <w:rsid w:val="00C056B3"/>
    <w:rsid w:val="00C103E5"/>
    <w:rsid w:val="00C13319"/>
    <w:rsid w:val="00C133CA"/>
    <w:rsid w:val="00C13EE9"/>
    <w:rsid w:val="00C20764"/>
    <w:rsid w:val="00C20B23"/>
    <w:rsid w:val="00C21052"/>
    <w:rsid w:val="00C21540"/>
    <w:rsid w:val="00C21906"/>
    <w:rsid w:val="00C21BFA"/>
    <w:rsid w:val="00C22062"/>
    <w:rsid w:val="00C22148"/>
    <w:rsid w:val="00C24C8D"/>
    <w:rsid w:val="00C24D46"/>
    <w:rsid w:val="00C25FE2"/>
    <w:rsid w:val="00C26B53"/>
    <w:rsid w:val="00C279B2"/>
    <w:rsid w:val="00C33E50"/>
    <w:rsid w:val="00C34C20"/>
    <w:rsid w:val="00C35A3E"/>
    <w:rsid w:val="00C42130"/>
    <w:rsid w:val="00C423A4"/>
    <w:rsid w:val="00C43E65"/>
    <w:rsid w:val="00C44BF5"/>
    <w:rsid w:val="00C521D6"/>
    <w:rsid w:val="00C54097"/>
    <w:rsid w:val="00C55232"/>
    <w:rsid w:val="00C553A4"/>
    <w:rsid w:val="00C55A06"/>
    <w:rsid w:val="00C55D03"/>
    <w:rsid w:val="00C601BC"/>
    <w:rsid w:val="00C6049F"/>
    <w:rsid w:val="00C6329F"/>
    <w:rsid w:val="00C63340"/>
    <w:rsid w:val="00C63E80"/>
    <w:rsid w:val="00C643F9"/>
    <w:rsid w:val="00C64E95"/>
    <w:rsid w:val="00C6727C"/>
    <w:rsid w:val="00C71372"/>
    <w:rsid w:val="00C72410"/>
    <w:rsid w:val="00C7287F"/>
    <w:rsid w:val="00C764D4"/>
    <w:rsid w:val="00C80CB8"/>
    <w:rsid w:val="00C819F8"/>
    <w:rsid w:val="00C8248C"/>
    <w:rsid w:val="00C84E33"/>
    <w:rsid w:val="00C86451"/>
    <w:rsid w:val="00C86D6F"/>
    <w:rsid w:val="00C905FC"/>
    <w:rsid w:val="00C92D03"/>
    <w:rsid w:val="00C9319C"/>
    <w:rsid w:val="00C9435D"/>
    <w:rsid w:val="00C94DF2"/>
    <w:rsid w:val="00C96268"/>
    <w:rsid w:val="00C96741"/>
    <w:rsid w:val="00CA2D1B"/>
    <w:rsid w:val="00CA375D"/>
    <w:rsid w:val="00CA662A"/>
    <w:rsid w:val="00CA7AFD"/>
    <w:rsid w:val="00CA7C3C"/>
    <w:rsid w:val="00CB0189"/>
    <w:rsid w:val="00CB0BA2"/>
    <w:rsid w:val="00CB1A42"/>
    <w:rsid w:val="00CB1B0C"/>
    <w:rsid w:val="00CB2C0B"/>
    <w:rsid w:val="00CB3D67"/>
    <w:rsid w:val="00CB517D"/>
    <w:rsid w:val="00CC038D"/>
    <w:rsid w:val="00CC08DB"/>
    <w:rsid w:val="00CC126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591"/>
    <w:rsid w:val="00CE0C4F"/>
    <w:rsid w:val="00CE30EA"/>
    <w:rsid w:val="00CF048A"/>
    <w:rsid w:val="00CF155A"/>
    <w:rsid w:val="00CF2947"/>
    <w:rsid w:val="00CF53A3"/>
    <w:rsid w:val="00CF686F"/>
    <w:rsid w:val="00CF6E60"/>
    <w:rsid w:val="00CF7BCA"/>
    <w:rsid w:val="00D008FD"/>
    <w:rsid w:val="00D031EF"/>
    <w:rsid w:val="00D0321C"/>
    <w:rsid w:val="00D035EC"/>
    <w:rsid w:val="00D0562E"/>
    <w:rsid w:val="00D0599A"/>
    <w:rsid w:val="00D06AB1"/>
    <w:rsid w:val="00D072ED"/>
    <w:rsid w:val="00D07A16"/>
    <w:rsid w:val="00D1067E"/>
    <w:rsid w:val="00D10F50"/>
    <w:rsid w:val="00D11272"/>
    <w:rsid w:val="00D126F5"/>
    <w:rsid w:val="00D1489E"/>
    <w:rsid w:val="00D1575C"/>
    <w:rsid w:val="00D20737"/>
    <w:rsid w:val="00D21E81"/>
    <w:rsid w:val="00D223DE"/>
    <w:rsid w:val="00D25E37"/>
    <w:rsid w:val="00D2661A"/>
    <w:rsid w:val="00D27582"/>
    <w:rsid w:val="00D27EC4"/>
    <w:rsid w:val="00D32719"/>
    <w:rsid w:val="00D33333"/>
    <w:rsid w:val="00D33457"/>
    <w:rsid w:val="00D352A2"/>
    <w:rsid w:val="00D36E0D"/>
    <w:rsid w:val="00D4162B"/>
    <w:rsid w:val="00D4514F"/>
    <w:rsid w:val="00D451E2"/>
    <w:rsid w:val="00D45E89"/>
    <w:rsid w:val="00D45E8D"/>
    <w:rsid w:val="00D466AE"/>
    <w:rsid w:val="00D4734F"/>
    <w:rsid w:val="00D51BF3"/>
    <w:rsid w:val="00D66846"/>
    <w:rsid w:val="00D675FB"/>
    <w:rsid w:val="00D70F16"/>
    <w:rsid w:val="00D71F25"/>
    <w:rsid w:val="00D72254"/>
    <w:rsid w:val="00D72A9C"/>
    <w:rsid w:val="00D73EE2"/>
    <w:rsid w:val="00D76BBE"/>
    <w:rsid w:val="00D77031"/>
    <w:rsid w:val="00D84941"/>
    <w:rsid w:val="00D84FA1"/>
    <w:rsid w:val="00D851F0"/>
    <w:rsid w:val="00D86DB7"/>
    <w:rsid w:val="00D9100B"/>
    <w:rsid w:val="00D926D0"/>
    <w:rsid w:val="00D93030"/>
    <w:rsid w:val="00D950E1"/>
    <w:rsid w:val="00D952A6"/>
    <w:rsid w:val="00D97F99"/>
    <w:rsid w:val="00DA1E08"/>
    <w:rsid w:val="00DA24F8"/>
    <w:rsid w:val="00DA28E8"/>
    <w:rsid w:val="00DA308B"/>
    <w:rsid w:val="00DA38D3"/>
    <w:rsid w:val="00DA3932"/>
    <w:rsid w:val="00DA3AFC"/>
    <w:rsid w:val="00DA5191"/>
    <w:rsid w:val="00DA64F8"/>
    <w:rsid w:val="00DA6C15"/>
    <w:rsid w:val="00DB0258"/>
    <w:rsid w:val="00DB38EE"/>
    <w:rsid w:val="00DB498B"/>
    <w:rsid w:val="00DB53A2"/>
    <w:rsid w:val="00DB5DA6"/>
    <w:rsid w:val="00DB66CA"/>
    <w:rsid w:val="00DB6BCA"/>
    <w:rsid w:val="00DB73F7"/>
    <w:rsid w:val="00DC0321"/>
    <w:rsid w:val="00DC3067"/>
    <w:rsid w:val="00DC370B"/>
    <w:rsid w:val="00DC5B90"/>
    <w:rsid w:val="00DC6830"/>
    <w:rsid w:val="00DD00FF"/>
    <w:rsid w:val="00DD0619"/>
    <w:rsid w:val="00DD07FB"/>
    <w:rsid w:val="00DD25C6"/>
    <w:rsid w:val="00DD4FE5"/>
    <w:rsid w:val="00DD54B0"/>
    <w:rsid w:val="00DD57EE"/>
    <w:rsid w:val="00DD6BCC"/>
    <w:rsid w:val="00DD7774"/>
    <w:rsid w:val="00DE0A4B"/>
    <w:rsid w:val="00DE2410"/>
    <w:rsid w:val="00DE2939"/>
    <w:rsid w:val="00DE6E81"/>
    <w:rsid w:val="00DE703F"/>
    <w:rsid w:val="00DE7595"/>
    <w:rsid w:val="00DF0029"/>
    <w:rsid w:val="00DF1961"/>
    <w:rsid w:val="00DF2138"/>
    <w:rsid w:val="00DF44B1"/>
    <w:rsid w:val="00DF44DE"/>
    <w:rsid w:val="00DF4F3F"/>
    <w:rsid w:val="00DF5F11"/>
    <w:rsid w:val="00E01138"/>
    <w:rsid w:val="00E02DA9"/>
    <w:rsid w:val="00E02DFB"/>
    <w:rsid w:val="00E030F9"/>
    <w:rsid w:val="00E0311A"/>
    <w:rsid w:val="00E03138"/>
    <w:rsid w:val="00E05D16"/>
    <w:rsid w:val="00E06404"/>
    <w:rsid w:val="00E065D2"/>
    <w:rsid w:val="00E11A85"/>
    <w:rsid w:val="00E12495"/>
    <w:rsid w:val="00E15CCD"/>
    <w:rsid w:val="00E202EF"/>
    <w:rsid w:val="00E210B5"/>
    <w:rsid w:val="00E22259"/>
    <w:rsid w:val="00E23031"/>
    <w:rsid w:val="00E23D99"/>
    <w:rsid w:val="00E2552F"/>
    <w:rsid w:val="00E30B4A"/>
    <w:rsid w:val="00E3137A"/>
    <w:rsid w:val="00E32CCF"/>
    <w:rsid w:val="00E34A98"/>
    <w:rsid w:val="00E35D1E"/>
    <w:rsid w:val="00E364F9"/>
    <w:rsid w:val="00E365FA"/>
    <w:rsid w:val="00E36789"/>
    <w:rsid w:val="00E40781"/>
    <w:rsid w:val="00E419BA"/>
    <w:rsid w:val="00E44A83"/>
    <w:rsid w:val="00E45B08"/>
    <w:rsid w:val="00E467AA"/>
    <w:rsid w:val="00E502C1"/>
    <w:rsid w:val="00E502DD"/>
    <w:rsid w:val="00E50D3A"/>
    <w:rsid w:val="00E51387"/>
    <w:rsid w:val="00E51E68"/>
    <w:rsid w:val="00E522E3"/>
    <w:rsid w:val="00E52EFD"/>
    <w:rsid w:val="00E5408A"/>
    <w:rsid w:val="00E54A1A"/>
    <w:rsid w:val="00E56800"/>
    <w:rsid w:val="00E605A7"/>
    <w:rsid w:val="00E60C63"/>
    <w:rsid w:val="00E62FF9"/>
    <w:rsid w:val="00E635D6"/>
    <w:rsid w:val="00E639BC"/>
    <w:rsid w:val="00E654DF"/>
    <w:rsid w:val="00E664CC"/>
    <w:rsid w:val="00E67C06"/>
    <w:rsid w:val="00E70388"/>
    <w:rsid w:val="00E70F92"/>
    <w:rsid w:val="00E72BFB"/>
    <w:rsid w:val="00E74C54"/>
    <w:rsid w:val="00E77A03"/>
    <w:rsid w:val="00E822E8"/>
    <w:rsid w:val="00E82554"/>
    <w:rsid w:val="00E82606"/>
    <w:rsid w:val="00E82998"/>
    <w:rsid w:val="00E846C8"/>
    <w:rsid w:val="00E84957"/>
    <w:rsid w:val="00E84A55"/>
    <w:rsid w:val="00E85BFF"/>
    <w:rsid w:val="00E870FE"/>
    <w:rsid w:val="00E90391"/>
    <w:rsid w:val="00E906C2"/>
    <w:rsid w:val="00E9311F"/>
    <w:rsid w:val="00E934D1"/>
    <w:rsid w:val="00E94AF0"/>
    <w:rsid w:val="00E95A27"/>
    <w:rsid w:val="00E95D13"/>
    <w:rsid w:val="00E95DD3"/>
    <w:rsid w:val="00E966A7"/>
    <w:rsid w:val="00E969D5"/>
    <w:rsid w:val="00EA0738"/>
    <w:rsid w:val="00EA58D1"/>
    <w:rsid w:val="00EA61BC"/>
    <w:rsid w:val="00EA681A"/>
    <w:rsid w:val="00EA735B"/>
    <w:rsid w:val="00EB17DE"/>
    <w:rsid w:val="00EB1E69"/>
    <w:rsid w:val="00EB2086"/>
    <w:rsid w:val="00EB314C"/>
    <w:rsid w:val="00EB5EDF"/>
    <w:rsid w:val="00EB60FE"/>
    <w:rsid w:val="00EB74DB"/>
    <w:rsid w:val="00EC5359"/>
    <w:rsid w:val="00EC562A"/>
    <w:rsid w:val="00ED067A"/>
    <w:rsid w:val="00ED2B50"/>
    <w:rsid w:val="00EE0350"/>
    <w:rsid w:val="00EE0719"/>
    <w:rsid w:val="00EE0E80"/>
    <w:rsid w:val="00EE2EF4"/>
    <w:rsid w:val="00EE4512"/>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2653"/>
    <w:rsid w:val="00F23465"/>
    <w:rsid w:val="00F25BB6"/>
    <w:rsid w:val="00F26B7E"/>
    <w:rsid w:val="00F27370"/>
    <w:rsid w:val="00F27A3B"/>
    <w:rsid w:val="00F31FD6"/>
    <w:rsid w:val="00F33817"/>
    <w:rsid w:val="00F40C16"/>
    <w:rsid w:val="00F420D5"/>
    <w:rsid w:val="00F451EA"/>
    <w:rsid w:val="00F45447"/>
    <w:rsid w:val="00F456C6"/>
    <w:rsid w:val="00F4577B"/>
    <w:rsid w:val="00F46496"/>
    <w:rsid w:val="00F474D0"/>
    <w:rsid w:val="00F50179"/>
    <w:rsid w:val="00F515EE"/>
    <w:rsid w:val="00F52E0E"/>
    <w:rsid w:val="00F54149"/>
    <w:rsid w:val="00F56511"/>
    <w:rsid w:val="00F6194E"/>
    <w:rsid w:val="00F61C2B"/>
    <w:rsid w:val="00F623AC"/>
    <w:rsid w:val="00F6412A"/>
    <w:rsid w:val="00F65893"/>
    <w:rsid w:val="00F66A4A"/>
    <w:rsid w:val="00F71E22"/>
    <w:rsid w:val="00F72142"/>
    <w:rsid w:val="00F72AE7"/>
    <w:rsid w:val="00F81141"/>
    <w:rsid w:val="00F82B73"/>
    <w:rsid w:val="00F833BA"/>
    <w:rsid w:val="00F843E7"/>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8FE"/>
    <w:rsid w:val="00FB45F1"/>
    <w:rsid w:val="00FB4A72"/>
    <w:rsid w:val="00FB54E8"/>
    <w:rsid w:val="00FB676A"/>
    <w:rsid w:val="00FB7054"/>
    <w:rsid w:val="00FC17B7"/>
    <w:rsid w:val="00FC2CB7"/>
    <w:rsid w:val="00FC4090"/>
    <w:rsid w:val="00FC4B72"/>
    <w:rsid w:val="00FC55B4"/>
    <w:rsid w:val="00FC676B"/>
    <w:rsid w:val="00FD00E6"/>
    <w:rsid w:val="00FD09A1"/>
    <w:rsid w:val="00FD2A7C"/>
    <w:rsid w:val="00FD4BFB"/>
    <w:rsid w:val="00FD59EB"/>
    <w:rsid w:val="00FD7299"/>
    <w:rsid w:val="00FE0131"/>
    <w:rsid w:val="00FE04AC"/>
    <w:rsid w:val="00FE1FBE"/>
    <w:rsid w:val="00FE2F4F"/>
    <w:rsid w:val="00FE3901"/>
    <w:rsid w:val="00FE39D3"/>
    <w:rsid w:val="00FE4BCE"/>
    <w:rsid w:val="00FE54AE"/>
    <w:rsid w:val="00FE576A"/>
    <w:rsid w:val="00FE7D1C"/>
    <w:rsid w:val="00FE7E79"/>
    <w:rsid w:val="00FF3E7D"/>
    <w:rsid w:val="00FF5B99"/>
    <w:rsid w:val="00FF663C"/>
    <w:rsid w:val="00FF6A34"/>
    <w:rsid w:val="00FF730C"/>
    <w:rsid w:val="00FF73F4"/>
    <w:rsid w:val="00FF7CE4"/>
    <w:rsid w:val="00FF7E39"/>
    <w:rsid w:val="023D1F3B"/>
    <w:rsid w:val="02AF032C"/>
    <w:rsid w:val="03C24C4A"/>
    <w:rsid w:val="04127F2D"/>
    <w:rsid w:val="05351278"/>
    <w:rsid w:val="0595291C"/>
    <w:rsid w:val="05F30D52"/>
    <w:rsid w:val="069C2584"/>
    <w:rsid w:val="06B303E8"/>
    <w:rsid w:val="0C0353F5"/>
    <w:rsid w:val="10DA7B9E"/>
    <w:rsid w:val="12762256"/>
    <w:rsid w:val="131E7656"/>
    <w:rsid w:val="13573867"/>
    <w:rsid w:val="1394392D"/>
    <w:rsid w:val="17B81F3D"/>
    <w:rsid w:val="19410E12"/>
    <w:rsid w:val="19923902"/>
    <w:rsid w:val="1B275A3F"/>
    <w:rsid w:val="1B304B82"/>
    <w:rsid w:val="1B9E07BD"/>
    <w:rsid w:val="1C0F3395"/>
    <w:rsid w:val="1CBC42C9"/>
    <w:rsid w:val="1D9F5A56"/>
    <w:rsid w:val="226B7889"/>
    <w:rsid w:val="233D2CBA"/>
    <w:rsid w:val="25AD6D76"/>
    <w:rsid w:val="2745384E"/>
    <w:rsid w:val="2759091B"/>
    <w:rsid w:val="28F43F3F"/>
    <w:rsid w:val="2A656698"/>
    <w:rsid w:val="2B443561"/>
    <w:rsid w:val="2F3306B8"/>
    <w:rsid w:val="30704402"/>
    <w:rsid w:val="32CA32AD"/>
    <w:rsid w:val="35273A5F"/>
    <w:rsid w:val="35A10512"/>
    <w:rsid w:val="36F8683E"/>
    <w:rsid w:val="37166CDE"/>
    <w:rsid w:val="371E0C7C"/>
    <w:rsid w:val="38365EC5"/>
    <w:rsid w:val="3937101D"/>
    <w:rsid w:val="3A9A46BA"/>
    <w:rsid w:val="3B2C4ED5"/>
    <w:rsid w:val="3BEA74FA"/>
    <w:rsid w:val="3CB215A2"/>
    <w:rsid w:val="3DEA2450"/>
    <w:rsid w:val="3FE33667"/>
    <w:rsid w:val="40EE387B"/>
    <w:rsid w:val="41147BF1"/>
    <w:rsid w:val="4138399F"/>
    <w:rsid w:val="424C2D1A"/>
    <w:rsid w:val="42524BB9"/>
    <w:rsid w:val="427311E0"/>
    <w:rsid w:val="435C1F1C"/>
    <w:rsid w:val="43ED7957"/>
    <w:rsid w:val="4495741E"/>
    <w:rsid w:val="44F15C00"/>
    <w:rsid w:val="473303EA"/>
    <w:rsid w:val="475A73B7"/>
    <w:rsid w:val="478166EC"/>
    <w:rsid w:val="48583A3F"/>
    <w:rsid w:val="493C0CBD"/>
    <w:rsid w:val="4D692531"/>
    <w:rsid w:val="51E77260"/>
    <w:rsid w:val="538E34C9"/>
    <w:rsid w:val="552F69A5"/>
    <w:rsid w:val="55521FCA"/>
    <w:rsid w:val="5654477C"/>
    <w:rsid w:val="56ED0386"/>
    <w:rsid w:val="57992B79"/>
    <w:rsid w:val="58845323"/>
    <w:rsid w:val="5D746569"/>
    <w:rsid w:val="5EC86D90"/>
    <w:rsid w:val="622F6661"/>
    <w:rsid w:val="624B61E0"/>
    <w:rsid w:val="66F37AED"/>
    <w:rsid w:val="69983B9D"/>
    <w:rsid w:val="6A6112CD"/>
    <w:rsid w:val="6AF97ECD"/>
    <w:rsid w:val="6C1F062A"/>
    <w:rsid w:val="6C2225E7"/>
    <w:rsid w:val="6EAE0CD6"/>
    <w:rsid w:val="6F1005C4"/>
    <w:rsid w:val="700E217C"/>
    <w:rsid w:val="70490BAC"/>
    <w:rsid w:val="71237A52"/>
    <w:rsid w:val="71943B66"/>
    <w:rsid w:val="726B347C"/>
    <w:rsid w:val="76497289"/>
    <w:rsid w:val="766874C2"/>
    <w:rsid w:val="76BC4430"/>
    <w:rsid w:val="783452D4"/>
    <w:rsid w:val="78FC310E"/>
    <w:rsid w:val="7BB40EE6"/>
    <w:rsid w:val="7C183AE0"/>
    <w:rsid w:val="7C86073D"/>
    <w:rsid w:val="7D5369C1"/>
    <w:rsid w:val="7D6E572F"/>
    <w:rsid w:val="7F0A3729"/>
    <w:rsid w:val="7F3279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573137A"/>
  <w15:docId w15:val="{358ACBF2-C8EE-4957-B366-78DC8313F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afterLines="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afterLines="50"/>
      <w:ind w:left="567"/>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ind w:left="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afterLines="100"/>
      <w:ind w:left="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afterLines="50"/>
      <w:ind w:left="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afterLines="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afterLines="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qFormat/>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character" w:customStyle="1" w:styleId="fontstyle01">
    <w:name w:val="fontstyle01"/>
    <w:basedOn w:val="afff6"/>
    <w:qFormat/>
    <w:rPr>
      <w:rFonts w:ascii="宋体" w:eastAsia="宋体" w:hAnsi="宋体" w:hint="eastAsia"/>
      <w:color w:val="000000"/>
      <w:sz w:val="22"/>
      <w:szCs w:val="22"/>
    </w:rPr>
  </w:style>
  <w:style w:type="character" w:customStyle="1" w:styleId="font31">
    <w:name w:val="font31"/>
    <w:basedOn w:val="afff6"/>
    <w:qFormat/>
    <w:rPr>
      <w:rFonts w:ascii="Times New Roman" w:hAnsi="Times New Roman" w:cs="Times New Roman" w:hint="default"/>
      <w:color w:val="000000"/>
      <w:sz w:val="21"/>
      <w:szCs w:val="21"/>
      <w:u w:val="none"/>
    </w:rPr>
  </w:style>
  <w:style w:type="character" w:customStyle="1" w:styleId="font41">
    <w:name w:val="font41"/>
    <w:basedOn w:val="afff6"/>
    <w:qFormat/>
    <w:rPr>
      <w:rFonts w:ascii="Times New Roman" w:hAnsi="Times New Roman" w:cs="Times New Roman" w:hint="default"/>
      <w:color w:val="000000"/>
      <w:sz w:val="21"/>
      <w:szCs w:val="21"/>
      <w:u w:val="none"/>
      <w:vertAlign w:val="superscript"/>
    </w:rPr>
  </w:style>
  <w:style w:type="character" w:customStyle="1" w:styleId="font11">
    <w:name w:val="font11"/>
    <w:basedOn w:val="afff6"/>
    <w:qFormat/>
    <w:rPr>
      <w:rFonts w:ascii="宋体" w:eastAsia="宋体" w:hAnsi="宋体" w:cs="宋体" w:hint="eastAsia"/>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067AB8AAB94ED18C50BC50A75A5AD8"/>
        <w:category>
          <w:name w:val="常规"/>
          <w:gallery w:val="placeholder"/>
        </w:category>
        <w:types>
          <w:type w:val="bbPlcHdr"/>
        </w:types>
        <w:behaviors>
          <w:behavior w:val="content"/>
        </w:behaviors>
        <w:guid w:val="{2CFE8D7F-247B-4BD1-883A-95835461B0FC}"/>
      </w:docPartPr>
      <w:docPartBody>
        <w:p w:rsidR="003F35AC" w:rsidRDefault="002D7C1C">
          <w:pPr>
            <w:pStyle w:val="7E067AB8AAB94ED18C50BC50A75A5AD8"/>
          </w:pPr>
          <w:r>
            <w:rPr>
              <w:rStyle w:val="a3"/>
              <w:rFonts w:hint="eastAsia"/>
            </w:rPr>
            <w:t>单击或点击此处输入文字。</w:t>
          </w:r>
        </w:p>
      </w:docPartBody>
    </w:docPart>
    <w:docPart>
      <w:docPartPr>
        <w:name w:val="9527E08037114770AFB4A59A0F4D62BA"/>
        <w:category>
          <w:name w:val="常规"/>
          <w:gallery w:val="placeholder"/>
        </w:category>
        <w:types>
          <w:type w:val="bbPlcHdr"/>
        </w:types>
        <w:behaviors>
          <w:behavior w:val="content"/>
        </w:behaviors>
        <w:guid w:val="{421E446C-309A-4542-9116-42C8292A415B}"/>
      </w:docPartPr>
      <w:docPartBody>
        <w:p w:rsidR="003F35AC" w:rsidRDefault="002D7C1C">
          <w:pPr>
            <w:pStyle w:val="9527E08037114770AFB4A59A0F4D62BA"/>
          </w:pPr>
          <w:r>
            <w:rPr>
              <w:rStyle w:val="a3"/>
              <w:rFonts w:hint="eastAsia"/>
            </w:rPr>
            <w:t>选择一项。</w:t>
          </w:r>
        </w:p>
      </w:docPartBody>
    </w:docPart>
    <w:docPart>
      <w:docPartPr>
        <w:name w:val="153CC9EEB82445B1BDF322A1718DAE55"/>
        <w:category>
          <w:name w:val="常规"/>
          <w:gallery w:val="placeholder"/>
        </w:category>
        <w:types>
          <w:type w:val="bbPlcHdr"/>
        </w:types>
        <w:behaviors>
          <w:behavior w:val="content"/>
        </w:behaviors>
        <w:guid w:val="{B0B76CB9-2B82-4F52-8A56-26711AF9A6E3}"/>
      </w:docPartPr>
      <w:docPartBody>
        <w:p w:rsidR="003F35AC" w:rsidRDefault="002D7C1C">
          <w:pPr>
            <w:pStyle w:val="153CC9EEB82445B1BDF322A1718DAE5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BC9"/>
    <w:rsid w:val="000A2530"/>
    <w:rsid w:val="000A79D3"/>
    <w:rsid w:val="00127E8B"/>
    <w:rsid w:val="00155C84"/>
    <w:rsid w:val="00170341"/>
    <w:rsid w:val="00170C62"/>
    <w:rsid w:val="001D2ED5"/>
    <w:rsid w:val="001E59D2"/>
    <w:rsid w:val="002B22ED"/>
    <w:rsid w:val="002B3964"/>
    <w:rsid w:val="002C60D1"/>
    <w:rsid w:val="002D7C1C"/>
    <w:rsid w:val="002F3F90"/>
    <w:rsid w:val="00315B50"/>
    <w:rsid w:val="00345CE5"/>
    <w:rsid w:val="00394A58"/>
    <w:rsid w:val="003F35AC"/>
    <w:rsid w:val="00464614"/>
    <w:rsid w:val="00465369"/>
    <w:rsid w:val="004810B5"/>
    <w:rsid w:val="004B788A"/>
    <w:rsid w:val="005F383C"/>
    <w:rsid w:val="0068695B"/>
    <w:rsid w:val="00694427"/>
    <w:rsid w:val="006B2B9B"/>
    <w:rsid w:val="006F65F8"/>
    <w:rsid w:val="0074601B"/>
    <w:rsid w:val="00757AEE"/>
    <w:rsid w:val="0079231C"/>
    <w:rsid w:val="007D3D83"/>
    <w:rsid w:val="007E298D"/>
    <w:rsid w:val="008D4070"/>
    <w:rsid w:val="008E3CAA"/>
    <w:rsid w:val="008F53B5"/>
    <w:rsid w:val="0094692F"/>
    <w:rsid w:val="00966E61"/>
    <w:rsid w:val="00970016"/>
    <w:rsid w:val="009C6098"/>
    <w:rsid w:val="00A100D0"/>
    <w:rsid w:val="00A95528"/>
    <w:rsid w:val="00AD31E1"/>
    <w:rsid w:val="00B3557E"/>
    <w:rsid w:val="00B75AF8"/>
    <w:rsid w:val="00C32C57"/>
    <w:rsid w:val="00C42B7A"/>
    <w:rsid w:val="00C76DD8"/>
    <w:rsid w:val="00C87BC9"/>
    <w:rsid w:val="00D04B33"/>
    <w:rsid w:val="00D84376"/>
    <w:rsid w:val="00DA692D"/>
    <w:rsid w:val="00DB1435"/>
    <w:rsid w:val="00DC33FC"/>
    <w:rsid w:val="00DF3980"/>
    <w:rsid w:val="00E1795B"/>
    <w:rsid w:val="00E21300"/>
    <w:rsid w:val="00E50AEF"/>
    <w:rsid w:val="00E938C0"/>
    <w:rsid w:val="00F708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E067AB8AAB94ED18C50BC50A75A5AD8">
    <w:name w:val="7E067AB8AAB94ED18C50BC50A75A5AD8"/>
    <w:qFormat/>
    <w:pPr>
      <w:widowControl w:val="0"/>
      <w:jc w:val="both"/>
    </w:pPr>
    <w:rPr>
      <w:kern w:val="2"/>
      <w:sz w:val="21"/>
      <w:szCs w:val="22"/>
    </w:rPr>
  </w:style>
  <w:style w:type="paragraph" w:customStyle="1" w:styleId="9527E08037114770AFB4A59A0F4D62BA">
    <w:name w:val="9527E08037114770AFB4A59A0F4D62BA"/>
    <w:qFormat/>
    <w:pPr>
      <w:widowControl w:val="0"/>
      <w:jc w:val="both"/>
    </w:pPr>
    <w:rPr>
      <w:kern w:val="2"/>
      <w:sz w:val="21"/>
      <w:szCs w:val="22"/>
    </w:rPr>
  </w:style>
  <w:style w:type="paragraph" w:customStyle="1" w:styleId="153CC9EEB82445B1BDF322A1718DAE55">
    <w:name w:val="153CC9EEB82445B1BDF322A1718DAE5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39</TotalTime>
  <Pages>6</Pages>
  <Words>494</Words>
  <Characters>2816</Characters>
  <Application>Microsoft Office Word</Application>
  <DocSecurity>0</DocSecurity>
  <Lines>23</Lines>
  <Paragraphs>6</Paragraphs>
  <ScaleCrop>false</ScaleCrop>
  <Company>PCMI</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dc:description>&lt;config cover="true" show_menu="true" version="1.0.0" doctype="SDKXY"&gt;_x000d_
&lt;/config&gt;</dc:description>
  <cp:lastModifiedBy>AutoBVT</cp:lastModifiedBy>
  <cp:revision>6</cp:revision>
  <cp:lastPrinted>2024-11-11T03:23:00Z</cp:lastPrinted>
  <dcterms:created xsi:type="dcterms:W3CDTF">2024-12-30T01:29:00Z</dcterms:created>
  <dcterms:modified xsi:type="dcterms:W3CDTF">2025-04-02T08:53:00Z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0705A57BF97C426C9F5A192A1F11BA9F_13</vt:lpwstr>
  </property>
  <property fmtid="{D5CDD505-2E9C-101B-9397-08002B2CF9AE}" pid="16" name="KSOTemplateDocerSaveRecord">
    <vt:lpwstr>eyJoZGlkIjoiZDc2ZDk3YmE0OTQzYjI2YzJhYzBhZDc4YjAwM2Q2YWYifQ==</vt:lpwstr>
  </property>
</Properties>
</file>