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ascii="方正小标宋简体" w:hAnsi="黑体" w:eastAsia="方正小标宋简体"/>
          <w:kern w:val="0"/>
          <w:sz w:val="44"/>
          <w:szCs w:val="44"/>
        </w:rPr>
      </w:pPr>
      <w:r>
        <w:rPr>
          <w:rFonts w:hint="eastAsia" w:ascii="方正小标宋简体" w:hAnsi="黑体" w:eastAsia="方正小标宋简体"/>
          <w:kern w:val="0"/>
          <w:sz w:val="44"/>
          <w:szCs w:val="44"/>
        </w:rPr>
        <w:t>《鲜食葡萄轻简化栽培技术规程》</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ascii="黑体" w:hAnsi="黑体" w:eastAsia="黑体"/>
          <w:kern w:val="0"/>
          <w:sz w:val="36"/>
          <w:szCs w:val="36"/>
        </w:rPr>
      </w:pPr>
      <w:r>
        <w:rPr>
          <w:rFonts w:hint="eastAsia" w:ascii="方正小标宋简体" w:hAnsi="黑体" w:eastAsia="方正小标宋简体"/>
          <w:kern w:val="0"/>
          <w:sz w:val="44"/>
          <w:szCs w:val="44"/>
        </w:rPr>
        <w:t>新乡市地方标准编制说明</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hint="eastAsia" w:ascii="黑体" w:hAnsi="黑体" w:eastAsia="黑体"/>
          <w:kern w:val="0"/>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28"/>
          <w:szCs w:val="28"/>
        </w:rPr>
      </w:pPr>
      <w:bookmarkStart w:id="0" w:name="_GoBack"/>
      <w:bookmarkEnd w:id="0"/>
      <w:r>
        <w:rPr>
          <w:rFonts w:hint="eastAsia" w:ascii="黑体" w:hAnsi="黑体" w:eastAsia="黑体"/>
          <w:kern w:val="0"/>
          <w:sz w:val="32"/>
          <w:szCs w:val="32"/>
        </w:rPr>
        <w:t>一、编制的目的和意义</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近年来，国家高度重视农业标准化建设，《中共中央 国务院关于做好2025年全面推进乡村振兴重点工作的意见》明确提出，要加快农业农村标准体系建设，推进农业生产标准化。农业农村部发布的《“十四五”全国农业农村科技发展规划》强调，需加强农业标准制修订，以标准化引领农业高质量发展。鲜食葡萄作为新乡市重要的特色农业产业，修订生产技术规程是响应国家政策号召，推动农业标准化进程的具体举措，同时契合新乡市农业产业发展政策方向，有助于落实地方政策要求，促进鲜食葡萄产业提质增效，为乡村振兴提供产业支撑。</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葡萄是新乡市栽培的主要果树，在乡村振兴战略实施中占据重要地位。随着产业发展和市场需求的不断变化，现行的DB4107/T 462—2020《鲜食葡萄生产技术规程》在指导产业满足市场新需求上存在不足。</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新乡市在鲜食葡萄种植领域积累了丰富的实践经验，科研院校和农技推广部门也具备较强的技术研发与推广能力。近年来，针对鲜食葡萄生产开展的多项科研项目取得了丰硕成果，为标准修订提供了充足的技术储备。同时，国内其他地区在鲜食葡萄标准化生产方面的先进经验也可作为借鉴，确保修订后的标准在技术上科学、可行。</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修订鲜食葡萄生产技术规程有助于规范生产流程，提高葡萄品质和产量，降低生产成本，提升产业经济效益。通过标准化生产，可减少因技术不规范导致的损失，增强产品市场竞争力，从而增加种植户收入。标准修订所需的资金投入相对较少，在经济上具有可行性。</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修订鲜食葡萄生产技术规程符合新乡市农业产业发展需求，得到了政府部门、科研院校、企业和种植户的广泛关注和支持。各方积极参与和支持，为标准修订和实施创造了良好的社会环境，确保修订工作能够顺利推进。</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黑体" w:hAnsi="黑体" w:eastAsia="黑体"/>
          <w:kern w:val="0"/>
          <w:sz w:val="32"/>
          <w:szCs w:val="32"/>
        </w:rPr>
      </w:pPr>
      <w:r>
        <w:rPr>
          <w:rFonts w:hint="eastAsia" w:ascii="黑体" w:hAnsi="黑体" w:eastAsia="黑体"/>
          <w:kern w:val="0"/>
          <w:sz w:val="32"/>
          <w:szCs w:val="32"/>
        </w:rPr>
        <w:t>二、任务来源及编制原则和依据</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28"/>
          <w:szCs w:val="28"/>
        </w:rPr>
      </w:pPr>
      <w:r>
        <w:rPr>
          <w:rFonts w:hint="eastAsia" w:ascii="楷体" w:hAnsi="楷体" w:eastAsia="楷体"/>
          <w:sz w:val="32"/>
          <w:szCs w:val="32"/>
        </w:rPr>
        <w:t>(一)任务来源</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任务来源于新乡市市场监督管理局下达的2025年新乡市地方标准制修订计划。</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楷体" w:hAnsi="楷体" w:eastAsia="楷体"/>
          <w:sz w:val="32"/>
          <w:szCs w:val="32"/>
        </w:rPr>
      </w:pPr>
      <w:r>
        <w:rPr>
          <w:rFonts w:hint="eastAsia" w:ascii="楷体" w:hAnsi="楷体" w:eastAsia="楷体"/>
          <w:sz w:val="32"/>
          <w:szCs w:val="32"/>
        </w:rPr>
        <w:t>（二）编制原则</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《鲜食葡萄轻简化栽培技术规程》的编制，按照国家有关标准化的法律、法规、标准的规定，主要遵循以下基本原则：</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1.规范性</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本标准的编制严格按照GB/T 1.1—2020标准化工作导则 第1部分：标准的结构编写。</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2.适用性</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本文件适用于新乡市及生态条件相似地区鲜食葡萄生产。</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3.统一性</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依据GB/T 1.1的规定，对标准的结构和起草规则进行统一规范。从术语和定义、建园、土肥水管理、整形修剪、花果管理、病虫害防治到采收等各个环节，均按照该标准的要求进行严谨设定，确保标准整体的规范性和一致性。</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4.协调性</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本标准在编制过程中，查阅了多项其他标准，力求不同标准间能相互协调。本标准引用了以下标准：</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GB/T 8321  农药合理使用准则(所有部分)</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GB/T 16862  鲜食葡萄冷藏技术</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NY 469  葡萄苗木</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NY/T 496  肥料合理使用准则 通则</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NY/T 1998-2011  水果套袋技术规程 鲜食葡萄</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NY/T 3413-2019  葡萄病虫害防治技术规程</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NY/T 5010-2016  无公害农产品 种植业产地环境条件</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楷体" w:hAnsi="楷体" w:eastAsia="楷体"/>
          <w:sz w:val="32"/>
          <w:szCs w:val="32"/>
        </w:rPr>
      </w:pPr>
      <w:r>
        <w:rPr>
          <w:rFonts w:hint="eastAsia" w:ascii="楷体" w:hAnsi="楷体" w:eastAsia="楷体"/>
          <w:sz w:val="32"/>
          <w:szCs w:val="32"/>
        </w:rPr>
        <w:t>（三）编制过程</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1.主要起草单位</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《鲜食葡萄轻简化栽培技术规程》新乡市地方标准起草单位主要有河南科技学院、新乡市农业综合开发服务中心、新乡市九九农业科技有限公司。</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2.主要起草人</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该标准由周瑞金、李淑芳、王俊涛、何建伟、汪显友、刘倩文、李桂荣起草，地方标准主要起草人及任务分工如下：</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周瑞金：负责全面统筹协调标准修订工作，把握整体方法和进度，与各相关部门和机构沟通联络，确保修订工作顺利推进。同时，对标准的整体质量和技术内容进行最终审核与把关。</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李桂荣：负责鲜食葡萄生产技术相关术语和定义的修订工作。</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李淑芳、王俊涛：负责园地选择与规划、建园、定植方法和土肥水管理部分修订。</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何建伟：负责整形修剪和花果管理部分修订。</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汪显友、刘倩文：负责病虫害防治和生产档案管理部分修订。</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3.起草过程</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（1）</w:t>
      </w:r>
      <w:r>
        <w:rPr>
          <w:rFonts w:ascii="仿宋_GB2312" w:eastAsia="仿宋_GB2312"/>
          <w:kern w:val="0"/>
          <w:sz w:val="32"/>
          <w:szCs w:val="32"/>
        </w:rPr>
        <w:t>修订背景分析</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随着新乡市鲜食葡萄产业的发展，种植规模不断扩大，市场对葡萄品质要求日益提高，同时，葡萄种植新技术、新理念不断涌现，原DB4107/T 462-2020《</w:t>
      </w:r>
      <w:r>
        <w:rPr>
          <w:rFonts w:hint="eastAsia" w:ascii="仿宋_GB2312" w:eastAsia="仿宋_GB2312"/>
          <w:kern w:val="0"/>
          <w:sz w:val="32"/>
          <w:szCs w:val="32"/>
        </w:rPr>
        <w:t>鲜食</w:t>
      </w:r>
      <w:r>
        <w:rPr>
          <w:rFonts w:ascii="仿宋_GB2312" w:eastAsia="仿宋_GB2312"/>
          <w:kern w:val="0"/>
          <w:sz w:val="32"/>
          <w:szCs w:val="32"/>
        </w:rPr>
        <w:t>葡萄生产技术规程》在实际应用中逐渐暴露出部分内容与产业发展需求不匹配的问题。此外，相关国家标准、行业标准也有更新，为保证地方标准与国家、行业标准的一致性和协调性，进一步提升新乡市鲜食葡萄标准化生产水平，决定对原标准进行修订。</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（2）</w:t>
      </w:r>
      <w:r>
        <w:rPr>
          <w:rFonts w:ascii="仿宋_GB2312" w:eastAsia="仿宋_GB2312"/>
          <w:kern w:val="0"/>
          <w:sz w:val="32"/>
          <w:szCs w:val="32"/>
        </w:rPr>
        <w:t>组建修订团队</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新乡市农业农村局牵头，再次联合河南科技学院、新乡市农业综合开发服务中心、新乡市九九农业科技有限公司等单位，组建专业的标准修订团队。团队成员涵盖葡萄栽培、土壤肥料、植物保护、标准化管理等领域的专家和技术人员，明确各成员职责分工，确保修订工作有序开展。</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（3）</w:t>
      </w:r>
      <w:r>
        <w:rPr>
          <w:rFonts w:ascii="仿宋_GB2312" w:eastAsia="仿宋_GB2312"/>
          <w:kern w:val="0"/>
          <w:sz w:val="32"/>
          <w:szCs w:val="32"/>
        </w:rPr>
        <w:t>梳理原标准问题与收集新需求</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修订团队对原 DB4107/T 462-2020标准进行全面梳理，结合标准实施过程中收集的反馈意见，以及实际生产中遇到的问题，找出原标准在品种选择、栽培管理技术、病虫害防治等方面存在的不足之处。</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通过实地走访新乡市及周边地区的鲜食葡萄种植户、合作社、企业，开展问卷调查、座谈会等方式，了解他们在生产过程中的新需求和新问题。同时，跟踪国内外鲜食葡萄生产的新技术、新方法，收集相关资料，为标准修订提供参考依据。</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（4）</w:t>
      </w:r>
      <w:r>
        <w:rPr>
          <w:rFonts w:ascii="仿宋_GB2312" w:eastAsia="仿宋_GB2312"/>
          <w:kern w:val="0"/>
          <w:sz w:val="32"/>
          <w:szCs w:val="32"/>
        </w:rPr>
        <w:t>制定修订方案</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依据梳理出的原标准问题和收集到的新需求，结合相关国家标准、行业标准的最新要求，修订团队制定详细的标准修订方案。明确修订原则，即坚持科学性、实用性、先进性和可操作性；确定修订范围，包括对原标准中不适应产业发展的内容进行修改、补充和完善；规划修订工作进度，设定各阶段的时间节点和任务目标。</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（5）</w:t>
      </w:r>
      <w:r>
        <w:rPr>
          <w:rFonts w:ascii="仿宋_GB2312" w:eastAsia="仿宋_GB2312"/>
          <w:kern w:val="0"/>
          <w:sz w:val="32"/>
          <w:szCs w:val="32"/>
        </w:rPr>
        <w:t>草案编写阶段</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根据修订方案，对标准框架进行调整和优化。在原有框架基础上，对部分章节内容进行合并、拆分或重新组织，使标准结构更加合理，逻辑更加清晰，便于使用者理解和执行。</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各成员按照分工，对相应章节内容进行修订。在品种选择章节，结合新乡市气候、土壤条件和市场需求，重新筛选并更新适宜种植的品种；在土肥水管理章节，引入最新的土壤改良技术、施肥理念和灌溉方法；在病虫害防治章节，根据新的病虫害发生规律和防治技术，调整防治策略和药剂选择。修订过程中，充分参考相关研究成果和实践经验，确保修订后的内容科学、准确、实用。完成修订初稿后，团队内部进行多次研讨和修改，形成标准征求意见稿。</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（6）</w:t>
      </w:r>
      <w:r>
        <w:rPr>
          <w:rFonts w:ascii="仿宋_GB2312" w:eastAsia="仿宋_GB2312"/>
          <w:kern w:val="0"/>
          <w:sz w:val="32"/>
          <w:szCs w:val="32"/>
        </w:rPr>
        <w:t>意见征集与修改阶段</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将标准征求意见稿发送至相关科研院校、农业技术推广部门、企业、合作社、种植户等单位和个人，同时在政府网站、行业平台等渠道公开征求意见。此外，组织召开专家论证会，邀请行业内知名专家对标准进行评审，从技术、经济、社会等多个层面提出意见和建议。</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修订团队对收集到的意见和建议进行分类整理，逐一分析讨论。对于合理的意见和建议，及时采纳并对标准征求意见稿进行修改；对于存在争议的问题，进一步查阅资料、开展调研或组织专家研讨，达成共识后进行修订。经过多轮意见征集和修改完善，形成标准送审稿。</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（7）</w:t>
      </w:r>
      <w:r>
        <w:rPr>
          <w:rFonts w:ascii="仿宋_GB2312" w:eastAsia="仿宋_GB2312"/>
          <w:kern w:val="0"/>
          <w:sz w:val="32"/>
          <w:szCs w:val="32"/>
        </w:rPr>
        <w:t>审核与发布阶段</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将标准送审稿提交至新乡市地方标准管理部门进行审核。管理部门组织专家对标准的内容完整性、技术准确性、格式规范性以及与相关法律法规和标准的符合性等方面进行严格审查，提出审核意见。修订团队根据审核意见对标准送审稿进行最后的修改和完善，形成标准报批稿，经批准后正式发布实施，完成标准修订工作。</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4</w:t>
      </w:r>
      <w:r>
        <w:rPr>
          <w:rFonts w:ascii="仿宋_GB2312" w:eastAsia="仿宋_GB2312"/>
          <w:kern w:val="0"/>
          <w:sz w:val="32"/>
          <w:szCs w:val="32"/>
        </w:rPr>
        <w:t>.</w:t>
      </w:r>
      <w:r>
        <w:rPr>
          <w:rFonts w:hint="eastAsia" w:ascii="仿宋_GB2312" w:eastAsia="仿宋_GB2312"/>
          <w:kern w:val="0"/>
          <w:sz w:val="32"/>
          <w:szCs w:val="32"/>
        </w:rPr>
        <w:t>标准征求意见及修改情况</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经新乡市市场监督管理局批准立项后，为确保标准的科学性、实用性与先进性，标准修订团队通过线上线下相结合的方式，广泛征求各方意见。</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本次征求意见对象涵盖葡萄栽培、土壤肥料、植物保护、标准化管理等领域的12位专家，以及15家相关企业、合作社代表和10名种植大户。共收到专家意见反馈表12份、企业及合作社意见反馈表15份、种植大户意见反馈表10份，合计37份意见反馈表。经系统梳理，共整理出修改建议58条，内容涉及品种选择、栽培管理、病虫害防治、标准格式规范等多个方面。</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在意见处理过程中，修订团队对每条建议进行了深入研讨与分析，最终采纳了45条建议。对未采纳的13条建议，修订团队也进行了充分的讨论与审慎的考虑，并给出了合理的解释。如某种植大户提出“降低果实套袋成本，使用普通塑料袋代替专用果袋”的建议未被采纳，原因是普通塑料袋透气性和防水性差，会影响果实品质，且容易导致果实发生霉变、灼伤等问题，不符合保障鲜食葡萄质量安全的要求，因此未予采纳。</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楷体" w:hAnsi="楷体" w:eastAsia="楷体"/>
          <w:sz w:val="32"/>
          <w:szCs w:val="32"/>
        </w:rPr>
      </w:pPr>
      <w:r>
        <w:rPr>
          <w:rFonts w:hint="eastAsia" w:ascii="楷体" w:hAnsi="楷体" w:eastAsia="楷体"/>
          <w:sz w:val="32"/>
          <w:szCs w:val="32"/>
        </w:rPr>
        <w:t>（四）主要内容的确定</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1.主要条款说明</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1</w:t>
      </w:r>
      <w:r>
        <w:rPr>
          <w:rFonts w:ascii="仿宋_GB2312" w:eastAsia="仿宋_GB2312"/>
          <w:kern w:val="0"/>
          <w:sz w:val="32"/>
          <w:szCs w:val="32"/>
        </w:rPr>
        <w:t>）园地选择与规划</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园地选择：规定产地环境条件符合 NY/T 5010-2016 要求，选择生态良好、远离污染且可持续发展的农业园区，要求土壤有机质丰富、排灌方便、pH值5.5</w:t>
      </w:r>
      <w:r>
        <w:rPr>
          <w:rFonts w:hint="eastAsia" w:ascii="仿宋_GB2312" w:eastAsia="仿宋_GB2312"/>
          <w:kern w:val="0"/>
          <w:sz w:val="32"/>
          <w:szCs w:val="32"/>
        </w:rPr>
        <w:t>-</w:t>
      </w:r>
      <w:r>
        <w:rPr>
          <w:rFonts w:ascii="仿宋_GB2312" w:eastAsia="仿宋_GB2312"/>
          <w:kern w:val="0"/>
          <w:sz w:val="32"/>
          <w:szCs w:val="32"/>
        </w:rPr>
        <w:t>7.8。这是基于葡萄生长对环境敏感，良好的产地环境能保证葡萄的品质和安全性，避免因土壤、水源污染导致葡萄重金属、农药残留超标等问题。同时，适宜的土壤条件和pH值能为葡萄生长提供良好的养分环境和根系生长条件。</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园地规划：要求根据面积、自然条件和架式等进行规划，涵盖品种选择与配置、道路等多方面内容。合理的园地规划有助于提高葡萄园的管理效率，如科学的道路规划便于农机作业和果实运输；合理的排灌系统规划能保障葡萄在不同生长时期的水分需求，减少因积水或干旱对葡萄生长的影响。</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品种选择：结合新乡市气候、土壤和园地立地条件，选择适宜的优质、抗病虫害品种，并列举早熟、中熟、晚熟品种。新乡市地处温带季风气候区，不同品种对气候、土壤适应性不同，选择适宜品种能充分发挥当地环境优势，提高葡萄产量和品质，降低病虫害发生几率，减少农药使用成本。</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2</w:t>
      </w:r>
      <w:r>
        <w:rPr>
          <w:rFonts w:ascii="仿宋_GB2312" w:eastAsia="仿宋_GB2312"/>
          <w:kern w:val="0"/>
          <w:sz w:val="32"/>
          <w:szCs w:val="32"/>
        </w:rPr>
        <w:t>）建园</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苗木选择：要求葡萄苗质量符合 NY 469—2001 要求，宜采用脱毒苗，严格执行国家检疫法规。脱毒苗能有效减少病毒病的发生，提高葡萄的生长势和产量；严格检疫可防止外来病虫害传入，保障葡萄园的生态安全。</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定植时间：分为春季和秋季定植，并明确不同地区适宜的定植时间。通过对新乡市不同区域气候、土壤条件的调研发现，水肥充足、保水好的平原和地块秋季定植有利于苗木根系恢复和生长；而丘陵山区、冬季干旱缺水或保水差的地块春季定植能避免苗木因冬季恶劣条件受冻害或失水死亡。</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架式选择和密度：确定常用的双十字V形架和“高宽垂”T型架及其株行距。这两种架式经过在新乡市及周边地区的试验和实践，能充分利用空间，改善葡萄园的通风透光条件，提高葡萄品质，且便于管理和机械化作业。</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挖定植沟：规定定植前挖沟的规格、施肥及回填方法。合理的挖沟和施肥回填能为葡萄苗木生长创造良好的土壤环境，增加土壤肥力和透气性，促进苗木根系生长。</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起垄：明确起垄的规格。起垄能提高土壤透气性，增强排水能力，尤其在雨季可有效防止根部积水，减少根部病害发生。</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定植方法：包括苗木处理和定植步骤。苗木处理中的根系修剪和消毒能减少病虫害感染，浸泡处理可使远距离运输或受旱苗木恢复生机；定植步骤的规范操作能保证苗木根系舒展，提高苗木成活率。</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绑蔓：规定葡萄栽植后第一年的绑蔓方法。合理的绑蔓能引导葡萄主蔓生长，使植株分布均匀，便于管理和后期整形修剪。（</w:t>
      </w:r>
      <w:r>
        <w:rPr>
          <w:rFonts w:hint="eastAsia" w:ascii="仿宋_GB2312" w:eastAsia="仿宋_GB2312"/>
          <w:kern w:val="0"/>
          <w:sz w:val="32"/>
          <w:szCs w:val="32"/>
        </w:rPr>
        <w:t>3</w:t>
      </w:r>
      <w:r>
        <w:rPr>
          <w:rFonts w:ascii="仿宋_GB2312" w:eastAsia="仿宋_GB2312"/>
          <w:kern w:val="0"/>
          <w:sz w:val="32"/>
          <w:szCs w:val="32"/>
        </w:rPr>
        <w:t>）土肥水管理</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土壤深翻：要求定植后每年结合秋施基肥进行土壤深翻，3年全园深翻一遍。土壤深翻能打破土壤板结层，增加土壤透气性和透水性，促进土壤微生物活动，提高土壤肥力，有利于葡萄根系向纵深生长。</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果园生草：分为自然生草和人工生草，并规定适宜草种和管理方法。果园生草能改善果园小气候，增加土壤有机质含量，抑制杂草生长，同时为有益生物提供栖息地，促进生态平衡。</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果园覆盖：利用多种材料进行覆盖。果园覆盖可减少土壤水分蒸发，保持土壤湿度，抑制杂草生长，降低土温波动，有利于葡萄根系生长。</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施肥原则和种类：规定葡萄施肥符合 NY/T 496-2010 要求。该标准能指导合理施肥，避免盲目施肥造成土壤污染和肥料浪费，保证葡萄生长所需养分的均衡供应。</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施肥时期和方法：详细规定基肥和追肥的时期、方法及不同树龄、生长阶段的施肥种类和用量。通过对葡萄不同生长阶段养分需求规律的研究和试验，确定合理的施肥时期和方法，能满足葡萄生长发育的营养需求，提高肥料利用率，促进葡萄优质高产。</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水分管理：明确灌溉水质要求、各生长时期的灌水原则和方法。根据葡萄不同生长时期的需水特点，合理灌溉能保证葡萄正常生长发育，如果实膨大期需水量大，保证水分供应可促进果实膨大；花期和果实着色期至成熟前控制灌水，能提高果实品质，减少裂果等问题。</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4</w:t>
      </w:r>
      <w:r>
        <w:rPr>
          <w:rFonts w:ascii="仿宋_GB2312" w:eastAsia="仿宋_GB2312"/>
          <w:kern w:val="0"/>
          <w:sz w:val="32"/>
          <w:szCs w:val="32"/>
        </w:rPr>
        <w:t>）整形修剪</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冬季修剪：规定修剪时间和对结果母枝的修剪方法。在正常落叶30 d后至春季伤流前进行冬季修剪，能避免伤流对葡萄生长和结果的影响；根据品种生长势和花芽分化特点进行长、中、短梢修剪，可调节树体生长和结果平衡，保证来年产量和品质</w:t>
      </w:r>
      <w:r>
        <w:rPr>
          <w:rFonts w:hint="eastAsia" w:ascii="仿宋_GB2312" w:eastAsia="仿宋_GB2312"/>
          <w:kern w:val="0"/>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夏剪：包括抹芽、摘心、副梢修剪、绑蔓和除卷须等内容。夏剪能控制新梢生长，改善通风透光条件，减少养分消耗，促进花芽分化和果实发育。</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5</w:t>
      </w:r>
      <w:r>
        <w:rPr>
          <w:rFonts w:ascii="仿宋_GB2312" w:eastAsia="仿宋_GB2312"/>
          <w:kern w:val="0"/>
          <w:sz w:val="32"/>
          <w:szCs w:val="32"/>
        </w:rPr>
        <w:t>）花果管理</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花序修剪：根据结果枝条粗度确定留花序数量和调节产量。合理的花序修剪能保证果实大小均匀，提高果实品质，避免因结果过多导致果实品质下降和树势衰弱。</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保花保果：规定花前和幼果期的施肥及生长调节剂使用方法。通过试验证明，花前喷尿素和硼砂、幼果期喷磷酸二氢钾能补充树体营养，促进花芽分化和果实发育；合理使用生长调节剂能提高坐果率，改善果实品质。</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果实套袋：按照 NY/T 1998-2011 要求进行。果实套袋能防止病虫害、鸟害和农药污染，提高果实外观品质和安全性。</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6</w:t>
      </w:r>
      <w:r>
        <w:rPr>
          <w:rFonts w:ascii="仿宋_GB2312" w:eastAsia="仿宋_GB2312"/>
          <w:kern w:val="0"/>
          <w:sz w:val="32"/>
          <w:szCs w:val="32"/>
        </w:rPr>
        <w:t>）病虫害防治</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规定参照 NY/T 3413-2019 执行，采取综合防治方针。综合防治能充分发挥各种防治方法的优势，减少化学农药使用量，降低病虫害抗药性产生，保护生态环境，同时保证葡萄的产量和品质。</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7</w:t>
      </w:r>
      <w:r>
        <w:rPr>
          <w:rFonts w:ascii="仿宋_GB2312" w:eastAsia="仿宋_GB2312"/>
          <w:kern w:val="0"/>
          <w:sz w:val="32"/>
          <w:szCs w:val="32"/>
        </w:rPr>
        <w:t>）果实采收</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根据品种固形物含量及色泽指标适时采收，果品冷藏保鲜按 GB/T 16862-2008 执行。适时采收能保证葡萄达到最佳品质和风味；合理的冷藏保鲜能延长葡萄的货架期，提高经济效益。​</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8</w:t>
      </w:r>
      <w:r>
        <w:rPr>
          <w:rFonts w:ascii="仿宋_GB2312" w:eastAsia="仿宋_GB2312"/>
          <w:kern w:val="0"/>
          <w:sz w:val="32"/>
          <w:szCs w:val="32"/>
        </w:rPr>
        <w:t>）生产档案管理</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要求建立种植档案，保存至少 2 年。生产档案管理能实现葡萄生产全过程可追溯，便于质量监管和问题追溯，提高消费者对葡萄产品的信任度。</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2.</w:t>
      </w:r>
      <w:r>
        <w:rPr>
          <w:rFonts w:ascii="仿宋_GB2312" w:eastAsia="仿宋_GB2312"/>
          <w:kern w:val="0"/>
          <w:sz w:val="32"/>
          <w:szCs w:val="32"/>
        </w:rPr>
        <w:t>主要试验的分析、综述报告</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1</w:t>
      </w:r>
      <w:r>
        <w:rPr>
          <w:rFonts w:ascii="仿宋_GB2312" w:eastAsia="仿宋_GB2312"/>
          <w:kern w:val="0"/>
          <w:sz w:val="32"/>
          <w:szCs w:val="32"/>
        </w:rPr>
        <w:t>）品种适应性试验</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在新乡市及周边地区设立多个试验点，对推荐的早熟、中熟、晚熟葡萄品种进行多年种植试验。试验结果表明，夏黑、户太8号等早熟品种在新乡地区果实品质优良；巨峰、金手指等中熟品种适应性强，产量稳定，果实商品性好；阳光玫瑰、红地球等晚熟品种在新乡地区果实能充分成熟，品质达到市场需求标准。因此，确定这些品种适宜在新乡市及生态条件相似地区种植。</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2</w:t>
      </w:r>
      <w:r>
        <w:rPr>
          <w:rFonts w:ascii="仿宋_GB2312" w:eastAsia="仿宋_GB2312"/>
          <w:kern w:val="0"/>
          <w:sz w:val="32"/>
          <w:szCs w:val="32"/>
        </w:rPr>
        <w:t>）定植时间对比试验</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在不同类型地块（平原、丘陵山区）分别进行春季定植和秋季定植试验。对比不同定植时间下苗木的成活率、生长势（新梢长度、粗度）和根系发育情况。结果显示，在水肥充足、保水好的平原地块，秋季定植苗木成活率高，次年春季生长势强，根系发育良好；而在丘陵山区、冬季干旱缺水或保水差的地块，春季定植苗木成活率更高，能更好地适应恶劣环境条件。据此确定不同地区适宜的定植时间。</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3</w:t>
      </w:r>
      <w:r>
        <w:rPr>
          <w:rFonts w:ascii="仿宋_GB2312" w:eastAsia="仿宋_GB2312"/>
          <w:kern w:val="0"/>
          <w:sz w:val="32"/>
          <w:szCs w:val="32"/>
        </w:rPr>
        <w:t>）架式和密度试验</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对双十字“V”形架和高宽垂“T”型架在不同株行距下进行试验，观察葡萄的生长发育、通风透光条件、果实品质和产量。试验发现，在推荐的株行距下，两种架式均能有效改善葡萄园的通风透光条件，减少病虫害发生，提高果实品质和产量。双十字“V”形架便于早期管理和果实采收，高宽垂“T”型架更有利于葡萄生长后期的管理和机械化作业。</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4</w:t>
      </w:r>
      <w:r>
        <w:rPr>
          <w:rFonts w:ascii="仿宋_GB2312" w:eastAsia="仿宋_GB2312"/>
          <w:kern w:val="0"/>
          <w:sz w:val="32"/>
          <w:szCs w:val="32"/>
        </w:rPr>
        <w:t>）施肥试验</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基肥试验：设置不同基肥施用量和施肥方法的试验处理，研究基肥对土壤肥力、葡萄生长发育和果实品质的影响。结果表明，在推荐的基肥施用量和沟施方法下，土壤有机质含量显著提高，葡萄树势健壮，果实品质优良，产量稳定。</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追肥试验：针对幼树和结果树在不同生长阶段设置不同的追肥方案，观察葡萄的生长反应和果实品质变化。试验得出幼树在不同生长阶段采用“前促—中缓—后控”的追肥原则，能促进幼树快速生长并形成良好的树体结构；结果树在不同生长阶段合理追肥，能满足其营养需求，提高果实品质和产量。</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5</w:t>
      </w:r>
      <w:r>
        <w:rPr>
          <w:rFonts w:ascii="仿宋_GB2312" w:eastAsia="仿宋_GB2312"/>
          <w:kern w:val="0"/>
          <w:sz w:val="32"/>
          <w:szCs w:val="32"/>
        </w:rPr>
        <w:t>）病虫害防治试验</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在葡萄园进行不同防治方法（农业防治、物理防治、生物防治、化学防治及综合防治）的对比试验。记录病虫害发生种类、数量和防治效果。试验证明，综合防治方法能有效控制病虫害发生，减少化学农药使用量，且防治效果优于单一防治方法，同时对生态环境影响较小。</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3.</w:t>
      </w:r>
      <w:r>
        <w:rPr>
          <w:rFonts w:ascii="仿宋_GB2312" w:eastAsia="仿宋_GB2312"/>
          <w:kern w:val="0"/>
          <w:sz w:val="32"/>
          <w:szCs w:val="32"/>
        </w:rPr>
        <w:t>技术经济论证</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1</w:t>
      </w:r>
      <w:r>
        <w:rPr>
          <w:rFonts w:ascii="仿宋_GB2312" w:eastAsia="仿宋_GB2312"/>
          <w:kern w:val="0"/>
          <w:sz w:val="32"/>
          <w:szCs w:val="32"/>
        </w:rPr>
        <w:t>）技术进步</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本标准综合运用了现代葡萄栽培技术，如脱毒苗应用、合理的架式和密度选择、果园生草和覆盖技术、水肥一体化技术等。这些技术的应用能提高葡萄栽培的科学化、规范化水平，改善葡萄园生态环境，增强葡萄树体抗逆性，减少病虫害发生，提高果实品质和安全性，推动葡萄产业向绿色、高效、可持续方向发展。</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2</w:t>
      </w:r>
      <w:r>
        <w:rPr>
          <w:rFonts w:ascii="仿宋_GB2312" w:eastAsia="仿宋_GB2312"/>
          <w:kern w:val="0"/>
          <w:sz w:val="32"/>
          <w:szCs w:val="32"/>
        </w:rPr>
        <w:t>）经济提升</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产量提高：通过合理的品种选择、定植方法、土肥水管理和整形修剪等技术措施，能充分发挥葡萄的生产潜力，提高单位面积产量。预计实施本标准后，葡萄园平均产量可提高10%-15%。</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品质改善：严格的花果管理、病虫害防治和果实采收标准，能提高葡萄果实品质，增加优质果比例。优质葡萄在市场上具有更高的售价，可提高果农经济效益。</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成本降低：综合防治病虫害减少了化学农药使用量，降低了农药成本；果园生草和覆盖技术减少了除草用工成本；水肥一体化技术提高了肥料利用率，减少了肥料浪费，降低了施肥成本。预计实施本标准后，葡萄园生产成本可降低10%-12%。</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3.修订标准差异情况</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本文件代替 D</w:t>
      </w:r>
      <w:r>
        <w:rPr>
          <w:rFonts w:ascii="仿宋_GB2312" w:eastAsia="仿宋_GB2312"/>
          <w:kern w:val="0"/>
          <w:sz w:val="32"/>
          <w:szCs w:val="32"/>
        </w:rPr>
        <w:t>B4107/T 462-2020</w:t>
      </w:r>
      <w:r>
        <w:rPr>
          <w:rFonts w:hint="eastAsia" w:ascii="仿宋_GB2312" w:eastAsia="仿宋_GB2312"/>
          <w:kern w:val="0"/>
          <w:sz w:val="32"/>
          <w:szCs w:val="32"/>
        </w:rPr>
        <w:t>《鲜食葡萄生产技术规程》，与 D</w:t>
      </w:r>
      <w:r>
        <w:rPr>
          <w:rFonts w:ascii="仿宋_GB2312" w:eastAsia="仿宋_GB2312"/>
          <w:kern w:val="0"/>
          <w:sz w:val="32"/>
          <w:szCs w:val="32"/>
        </w:rPr>
        <w:t>B4107/T 462-2020</w:t>
      </w:r>
      <w:r>
        <w:rPr>
          <w:rFonts w:hint="eastAsia" w:ascii="仿宋_GB2312" w:eastAsia="仿宋_GB2312"/>
          <w:kern w:val="0"/>
          <w:sz w:val="32"/>
          <w:szCs w:val="32"/>
        </w:rPr>
        <w:t>相比，除结构调整和编辑性改动外，主要技术变化如下：</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w:t>
      </w:r>
      <w:r>
        <w:rPr>
          <w:rFonts w:ascii="仿宋_GB2312" w:eastAsia="仿宋_GB2312"/>
          <w:kern w:val="0"/>
          <w:sz w:val="32"/>
          <w:szCs w:val="32"/>
        </w:rPr>
        <w:t>1</w:t>
      </w:r>
      <w:r>
        <w:rPr>
          <w:rFonts w:hint="eastAsia" w:ascii="仿宋_GB2312" w:eastAsia="仿宋_GB2312"/>
          <w:kern w:val="0"/>
          <w:sz w:val="32"/>
          <w:szCs w:val="32"/>
        </w:rPr>
        <w:t>）更改了“品种选择”内容（见4.</w:t>
      </w:r>
      <w:r>
        <w:rPr>
          <w:rFonts w:ascii="仿宋_GB2312" w:eastAsia="仿宋_GB2312"/>
          <w:kern w:val="0"/>
          <w:sz w:val="32"/>
          <w:szCs w:val="32"/>
        </w:rPr>
        <w:t>3</w:t>
      </w:r>
      <w:r>
        <w:rPr>
          <w:rFonts w:hint="eastAsia" w:ascii="仿宋_GB2312" w:eastAsia="仿宋_GB2312"/>
          <w:kern w:val="0"/>
          <w:sz w:val="32"/>
          <w:szCs w:val="32"/>
        </w:rPr>
        <w:t>，2020年版本的</w:t>
      </w:r>
      <w:r>
        <w:rPr>
          <w:rFonts w:ascii="仿宋_GB2312" w:eastAsia="仿宋_GB2312"/>
          <w:kern w:val="0"/>
          <w:sz w:val="32"/>
          <w:szCs w:val="32"/>
        </w:rPr>
        <w:t>3.3</w:t>
      </w:r>
      <w:r>
        <w:rPr>
          <w:rFonts w:hint="eastAsia" w:ascii="仿宋_GB2312" w:eastAsia="仿宋_GB2312"/>
          <w:kern w:val="0"/>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（2）更改了“苗木选择”内容（见</w:t>
      </w:r>
      <w:r>
        <w:rPr>
          <w:rFonts w:ascii="仿宋_GB2312" w:eastAsia="仿宋_GB2312"/>
          <w:kern w:val="0"/>
          <w:sz w:val="32"/>
          <w:szCs w:val="32"/>
        </w:rPr>
        <w:t>5</w:t>
      </w:r>
      <w:r>
        <w:rPr>
          <w:rFonts w:hint="eastAsia" w:ascii="仿宋_GB2312" w:eastAsia="仿宋_GB2312"/>
          <w:kern w:val="0"/>
          <w:sz w:val="32"/>
          <w:szCs w:val="32"/>
        </w:rPr>
        <w:t>.1，2020年版本的4.1）；</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（3）更改了“定植时间”内容（见</w:t>
      </w:r>
      <w:r>
        <w:rPr>
          <w:rFonts w:ascii="仿宋_GB2312" w:eastAsia="仿宋_GB2312"/>
          <w:kern w:val="0"/>
          <w:sz w:val="32"/>
          <w:szCs w:val="32"/>
        </w:rPr>
        <w:t>5</w:t>
      </w:r>
      <w:r>
        <w:rPr>
          <w:rFonts w:hint="eastAsia" w:ascii="仿宋_GB2312" w:eastAsia="仿宋_GB2312"/>
          <w:kern w:val="0"/>
          <w:sz w:val="32"/>
          <w:szCs w:val="32"/>
        </w:rPr>
        <w:t>.2，2020年版本的4.2）；</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w:t>
      </w:r>
      <w:r>
        <w:rPr>
          <w:rFonts w:ascii="仿宋_GB2312" w:eastAsia="仿宋_GB2312"/>
          <w:kern w:val="0"/>
          <w:sz w:val="32"/>
          <w:szCs w:val="32"/>
        </w:rPr>
        <w:t>4</w:t>
      </w:r>
      <w:r>
        <w:rPr>
          <w:rFonts w:hint="eastAsia" w:ascii="仿宋_GB2312" w:eastAsia="仿宋_GB2312"/>
          <w:kern w:val="0"/>
          <w:sz w:val="32"/>
          <w:szCs w:val="32"/>
        </w:rPr>
        <w:t>）更改了“架式选择和密度”内容（见</w:t>
      </w:r>
      <w:r>
        <w:rPr>
          <w:rFonts w:ascii="仿宋_GB2312" w:eastAsia="仿宋_GB2312"/>
          <w:kern w:val="0"/>
          <w:sz w:val="32"/>
          <w:szCs w:val="32"/>
        </w:rPr>
        <w:t>5</w:t>
      </w:r>
      <w:r>
        <w:rPr>
          <w:rFonts w:hint="eastAsia" w:ascii="仿宋_GB2312" w:eastAsia="仿宋_GB2312"/>
          <w:kern w:val="0"/>
          <w:sz w:val="32"/>
          <w:szCs w:val="32"/>
        </w:rPr>
        <w:t>.3，2020年版本的4.3）；</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w:t>
      </w:r>
      <w:r>
        <w:rPr>
          <w:rFonts w:ascii="仿宋_GB2312" w:eastAsia="仿宋_GB2312"/>
          <w:kern w:val="0"/>
          <w:sz w:val="32"/>
          <w:szCs w:val="32"/>
        </w:rPr>
        <w:t>5</w:t>
      </w:r>
      <w:r>
        <w:rPr>
          <w:rFonts w:hint="eastAsia" w:ascii="仿宋_GB2312" w:eastAsia="仿宋_GB2312"/>
          <w:kern w:val="0"/>
          <w:sz w:val="32"/>
          <w:szCs w:val="32"/>
        </w:rPr>
        <w:t>）更改了“挖定植沟”内容（见</w:t>
      </w:r>
      <w:r>
        <w:rPr>
          <w:rFonts w:ascii="仿宋_GB2312" w:eastAsia="仿宋_GB2312"/>
          <w:kern w:val="0"/>
          <w:sz w:val="32"/>
          <w:szCs w:val="32"/>
        </w:rPr>
        <w:t>5</w:t>
      </w:r>
      <w:r>
        <w:rPr>
          <w:rFonts w:hint="eastAsia" w:ascii="仿宋_GB2312" w:eastAsia="仿宋_GB2312"/>
          <w:kern w:val="0"/>
          <w:sz w:val="32"/>
          <w:szCs w:val="32"/>
        </w:rPr>
        <w:t>.4，2020年版本的4.4）；</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w:t>
      </w:r>
      <w:r>
        <w:rPr>
          <w:rFonts w:ascii="仿宋_GB2312" w:eastAsia="仿宋_GB2312"/>
          <w:kern w:val="0"/>
          <w:sz w:val="32"/>
          <w:szCs w:val="32"/>
        </w:rPr>
        <w:t>6</w:t>
      </w:r>
      <w:r>
        <w:rPr>
          <w:rFonts w:hint="eastAsia" w:ascii="仿宋_GB2312" w:eastAsia="仿宋_GB2312"/>
          <w:kern w:val="0"/>
          <w:sz w:val="32"/>
          <w:szCs w:val="32"/>
        </w:rPr>
        <w:t>）增加了“起垄”内容（见</w:t>
      </w:r>
      <w:r>
        <w:rPr>
          <w:rFonts w:ascii="仿宋_GB2312" w:eastAsia="仿宋_GB2312"/>
          <w:kern w:val="0"/>
          <w:sz w:val="32"/>
          <w:szCs w:val="32"/>
        </w:rPr>
        <w:t>5</w:t>
      </w:r>
      <w:r>
        <w:rPr>
          <w:rFonts w:hint="eastAsia" w:ascii="仿宋_GB2312" w:eastAsia="仿宋_GB2312"/>
          <w:kern w:val="0"/>
          <w:sz w:val="32"/>
          <w:szCs w:val="32"/>
        </w:rPr>
        <w:t>.5）；</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w:t>
      </w:r>
      <w:r>
        <w:rPr>
          <w:rFonts w:ascii="仿宋_GB2312" w:eastAsia="仿宋_GB2312"/>
          <w:kern w:val="0"/>
          <w:sz w:val="32"/>
          <w:szCs w:val="32"/>
        </w:rPr>
        <w:t>7</w:t>
      </w:r>
      <w:r>
        <w:rPr>
          <w:rFonts w:hint="eastAsia" w:ascii="仿宋_GB2312" w:eastAsia="仿宋_GB2312"/>
          <w:kern w:val="0"/>
          <w:sz w:val="32"/>
          <w:szCs w:val="32"/>
        </w:rPr>
        <w:t>）更改了“定植方法”内容（见</w:t>
      </w:r>
      <w:r>
        <w:rPr>
          <w:rFonts w:ascii="仿宋_GB2312" w:eastAsia="仿宋_GB2312"/>
          <w:kern w:val="0"/>
          <w:sz w:val="32"/>
          <w:szCs w:val="32"/>
        </w:rPr>
        <w:t>5</w:t>
      </w:r>
      <w:r>
        <w:rPr>
          <w:rFonts w:hint="eastAsia" w:ascii="仿宋_GB2312" w:eastAsia="仿宋_GB2312"/>
          <w:kern w:val="0"/>
          <w:sz w:val="32"/>
          <w:szCs w:val="32"/>
        </w:rPr>
        <w:t>.6，2020年版本的4.5）；</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w:t>
      </w:r>
      <w:r>
        <w:rPr>
          <w:rFonts w:ascii="仿宋_GB2312" w:eastAsia="仿宋_GB2312"/>
          <w:kern w:val="0"/>
          <w:sz w:val="32"/>
          <w:szCs w:val="32"/>
        </w:rPr>
        <w:t>8</w:t>
      </w:r>
      <w:r>
        <w:rPr>
          <w:rFonts w:hint="eastAsia" w:ascii="仿宋_GB2312" w:eastAsia="仿宋_GB2312"/>
          <w:kern w:val="0"/>
          <w:sz w:val="32"/>
          <w:szCs w:val="32"/>
        </w:rPr>
        <w:t>）删除了“立桩”内容（见2020年版本4.6）；</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w:t>
      </w:r>
      <w:r>
        <w:rPr>
          <w:rFonts w:ascii="仿宋_GB2312" w:eastAsia="仿宋_GB2312"/>
          <w:kern w:val="0"/>
          <w:sz w:val="32"/>
          <w:szCs w:val="32"/>
        </w:rPr>
        <w:t>9</w:t>
      </w:r>
      <w:r>
        <w:rPr>
          <w:rFonts w:hint="eastAsia" w:ascii="仿宋_GB2312" w:eastAsia="仿宋_GB2312"/>
          <w:kern w:val="0"/>
          <w:sz w:val="32"/>
          <w:szCs w:val="32"/>
        </w:rPr>
        <w:t>）删除了“拉丝”内容（见2020年版本4.7）；</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w:t>
      </w:r>
      <w:r>
        <w:rPr>
          <w:rFonts w:ascii="仿宋_GB2312" w:eastAsia="仿宋_GB2312"/>
          <w:kern w:val="0"/>
          <w:sz w:val="32"/>
          <w:szCs w:val="32"/>
        </w:rPr>
        <w:t>10</w:t>
      </w:r>
      <w:r>
        <w:rPr>
          <w:rFonts w:hint="eastAsia" w:ascii="仿宋_GB2312" w:eastAsia="仿宋_GB2312"/>
          <w:kern w:val="0"/>
          <w:sz w:val="32"/>
          <w:szCs w:val="32"/>
        </w:rPr>
        <w:t>）更改了“绑蔓”内容（见</w:t>
      </w:r>
      <w:r>
        <w:rPr>
          <w:rFonts w:ascii="仿宋_GB2312" w:eastAsia="仿宋_GB2312"/>
          <w:kern w:val="0"/>
          <w:sz w:val="32"/>
          <w:szCs w:val="32"/>
        </w:rPr>
        <w:t>5</w:t>
      </w:r>
      <w:r>
        <w:rPr>
          <w:rFonts w:hint="eastAsia" w:ascii="仿宋_GB2312" w:eastAsia="仿宋_GB2312"/>
          <w:kern w:val="0"/>
          <w:sz w:val="32"/>
          <w:szCs w:val="32"/>
        </w:rPr>
        <w:t>.</w:t>
      </w:r>
      <w:r>
        <w:rPr>
          <w:rFonts w:ascii="仿宋_GB2312" w:eastAsia="仿宋_GB2312"/>
          <w:kern w:val="0"/>
          <w:sz w:val="32"/>
          <w:szCs w:val="32"/>
        </w:rPr>
        <w:t>7</w:t>
      </w:r>
      <w:r>
        <w:rPr>
          <w:rFonts w:hint="eastAsia" w:ascii="仿宋_GB2312" w:eastAsia="仿宋_GB2312"/>
          <w:kern w:val="0"/>
          <w:sz w:val="32"/>
          <w:szCs w:val="32"/>
        </w:rPr>
        <w:t>，2020年版本的4.8）；</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w:t>
      </w:r>
      <w:r>
        <w:rPr>
          <w:rFonts w:ascii="仿宋_GB2312" w:eastAsia="仿宋_GB2312"/>
          <w:kern w:val="0"/>
          <w:sz w:val="32"/>
          <w:szCs w:val="32"/>
        </w:rPr>
        <w:t>11</w:t>
      </w:r>
      <w:r>
        <w:rPr>
          <w:rFonts w:hint="eastAsia" w:ascii="仿宋_GB2312" w:eastAsia="仿宋_GB2312"/>
          <w:kern w:val="0"/>
          <w:sz w:val="32"/>
          <w:szCs w:val="32"/>
        </w:rPr>
        <w:t>）增加了“土壤深翻”内容（见</w:t>
      </w:r>
      <w:r>
        <w:rPr>
          <w:rFonts w:ascii="仿宋_GB2312" w:eastAsia="仿宋_GB2312"/>
          <w:kern w:val="0"/>
          <w:sz w:val="32"/>
          <w:szCs w:val="32"/>
        </w:rPr>
        <w:t>6</w:t>
      </w:r>
      <w:r>
        <w:rPr>
          <w:rFonts w:hint="eastAsia" w:ascii="仿宋_GB2312" w:eastAsia="仿宋_GB2312"/>
          <w:kern w:val="0"/>
          <w:sz w:val="32"/>
          <w:szCs w:val="32"/>
        </w:rPr>
        <w:t>.1.1）</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w:t>
      </w:r>
      <w:r>
        <w:rPr>
          <w:rFonts w:ascii="仿宋_GB2312" w:eastAsia="仿宋_GB2312"/>
          <w:kern w:val="0"/>
          <w:sz w:val="32"/>
          <w:szCs w:val="32"/>
        </w:rPr>
        <w:t>12</w:t>
      </w:r>
      <w:r>
        <w:rPr>
          <w:rFonts w:hint="eastAsia" w:ascii="仿宋_GB2312" w:eastAsia="仿宋_GB2312"/>
          <w:kern w:val="0"/>
          <w:sz w:val="32"/>
          <w:szCs w:val="32"/>
        </w:rPr>
        <w:t>）增加了“果园生草”内容（见</w:t>
      </w:r>
      <w:r>
        <w:rPr>
          <w:rFonts w:ascii="仿宋_GB2312" w:eastAsia="仿宋_GB2312"/>
          <w:kern w:val="0"/>
          <w:sz w:val="32"/>
          <w:szCs w:val="32"/>
        </w:rPr>
        <w:t>6</w:t>
      </w:r>
      <w:r>
        <w:rPr>
          <w:rFonts w:hint="eastAsia" w:ascii="仿宋_GB2312" w:eastAsia="仿宋_GB2312"/>
          <w:kern w:val="0"/>
          <w:sz w:val="32"/>
          <w:szCs w:val="32"/>
        </w:rPr>
        <w:t>.1.2）;</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w:t>
      </w:r>
      <w:r>
        <w:rPr>
          <w:rFonts w:ascii="仿宋_GB2312" w:eastAsia="仿宋_GB2312"/>
          <w:kern w:val="0"/>
          <w:sz w:val="32"/>
          <w:szCs w:val="32"/>
        </w:rPr>
        <w:t>13</w:t>
      </w:r>
      <w:r>
        <w:rPr>
          <w:rFonts w:hint="eastAsia" w:ascii="仿宋_GB2312" w:eastAsia="仿宋_GB2312"/>
          <w:kern w:val="0"/>
          <w:sz w:val="32"/>
          <w:szCs w:val="32"/>
        </w:rPr>
        <w:t>）增加了“果园覆盖”内容（见</w:t>
      </w:r>
      <w:r>
        <w:rPr>
          <w:rFonts w:ascii="仿宋_GB2312" w:eastAsia="仿宋_GB2312"/>
          <w:kern w:val="0"/>
          <w:sz w:val="32"/>
          <w:szCs w:val="32"/>
        </w:rPr>
        <w:t>6</w:t>
      </w:r>
      <w:r>
        <w:rPr>
          <w:rFonts w:hint="eastAsia" w:ascii="仿宋_GB2312" w:eastAsia="仿宋_GB2312"/>
          <w:kern w:val="0"/>
          <w:sz w:val="32"/>
          <w:szCs w:val="32"/>
        </w:rPr>
        <w:t>.1.3）;</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w:t>
      </w:r>
      <w:r>
        <w:rPr>
          <w:rFonts w:ascii="仿宋_GB2312" w:eastAsia="仿宋_GB2312"/>
          <w:kern w:val="0"/>
          <w:sz w:val="32"/>
          <w:szCs w:val="32"/>
        </w:rPr>
        <w:t>14</w:t>
      </w:r>
      <w:r>
        <w:rPr>
          <w:rFonts w:hint="eastAsia" w:ascii="仿宋_GB2312" w:eastAsia="仿宋_GB2312"/>
          <w:kern w:val="0"/>
          <w:sz w:val="32"/>
          <w:szCs w:val="32"/>
        </w:rPr>
        <w:t>）增加了“施肥原则与种类”内容（见</w:t>
      </w:r>
      <w:r>
        <w:rPr>
          <w:rFonts w:ascii="仿宋_GB2312" w:eastAsia="仿宋_GB2312"/>
          <w:kern w:val="0"/>
          <w:sz w:val="32"/>
          <w:szCs w:val="32"/>
        </w:rPr>
        <w:t>6</w:t>
      </w:r>
      <w:r>
        <w:rPr>
          <w:rFonts w:hint="eastAsia" w:ascii="仿宋_GB2312" w:eastAsia="仿宋_GB2312"/>
          <w:kern w:val="0"/>
          <w:sz w:val="32"/>
          <w:szCs w:val="32"/>
        </w:rPr>
        <w:t>.2.1）;</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w:t>
      </w:r>
      <w:r>
        <w:rPr>
          <w:rFonts w:ascii="仿宋_GB2312" w:eastAsia="仿宋_GB2312"/>
          <w:kern w:val="0"/>
          <w:sz w:val="32"/>
          <w:szCs w:val="32"/>
        </w:rPr>
        <w:t>15</w:t>
      </w:r>
      <w:r>
        <w:rPr>
          <w:rFonts w:hint="eastAsia" w:ascii="仿宋_GB2312" w:eastAsia="仿宋_GB2312"/>
          <w:kern w:val="0"/>
          <w:sz w:val="32"/>
          <w:szCs w:val="32"/>
        </w:rPr>
        <w:t>）增加了“基肥”内容（见</w:t>
      </w:r>
      <w:r>
        <w:rPr>
          <w:rFonts w:ascii="仿宋_GB2312" w:eastAsia="仿宋_GB2312"/>
          <w:kern w:val="0"/>
          <w:sz w:val="32"/>
          <w:szCs w:val="32"/>
        </w:rPr>
        <w:t>6</w:t>
      </w:r>
      <w:r>
        <w:rPr>
          <w:rFonts w:hint="eastAsia" w:ascii="仿宋_GB2312" w:eastAsia="仿宋_GB2312"/>
          <w:kern w:val="0"/>
          <w:sz w:val="32"/>
          <w:szCs w:val="32"/>
        </w:rPr>
        <w:t>.2.2.1）;</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w:t>
      </w:r>
      <w:r>
        <w:rPr>
          <w:rFonts w:ascii="仿宋_GB2312" w:eastAsia="仿宋_GB2312"/>
          <w:kern w:val="0"/>
          <w:sz w:val="32"/>
          <w:szCs w:val="32"/>
        </w:rPr>
        <w:t>16</w:t>
      </w:r>
      <w:r>
        <w:rPr>
          <w:rFonts w:hint="eastAsia" w:ascii="仿宋_GB2312" w:eastAsia="仿宋_GB2312"/>
          <w:kern w:val="0"/>
          <w:sz w:val="32"/>
          <w:szCs w:val="32"/>
        </w:rPr>
        <w:t>）增加了“追肥”内容（见</w:t>
      </w:r>
      <w:r>
        <w:rPr>
          <w:rFonts w:ascii="仿宋_GB2312" w:eastAsia="仿宋_GB2312"/>
          <w:kern w:val="0"/>
          <w:sz w:val="32"/>
          <w:szCs w:val="32"/>
        </w:rPr>
        <w:t>6</w:t>
      </w:r>
      <w:r>
        <w:rPr>
          <w:rFonts w:hint="eastAsia" w:ascii="仿宋_GB2312" w:eastAsia="仿宋_GB2312"/>
          <w:kern w:val="0"/>
          <w:sz w:val="32"/>
          <w:szCs w:val="32"/>
        </w:rPr>
        <w:t>.2.2.2）</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w:t>
      </w:r>
      <w:r>
        <w:rPr>
          <w:rFonts w:ascii="仿宋_GB2312" w:eastAsia="仿宋_GB2312"/>
          <w:kern w:val="0"/>
          <w:sz w:val="32"/>
          <w:szCs w:val="32"/>
        </w:rPr>
        <w:t>17</w:t>
      </w:r>
      <w:r>
        <w:rPr>
          <w:rFonts w:hint="eastAsia" w:ascii="仿宋_GB2312" w:eastAsia="仿宋_GB2312"/>
          <w:kern w:val="0"/>
          <w:sz w:val="32"/>
          <w:szCs w:val="32"/>
        </w:rPr>
        <w:t>）更改了“幼树”内容（见</w:t>
      </w:r>
      <w:r>
        <w:rPr>
          <w:rFonts w:ascii="仿宋_GB2312" w:eastAsia="仿宋_GB2312"/>
          <w:kern w:val="0"/>
          <w:sz w:val="32"/>
          <w:szCs w:val="32"/>
        </w:rPr>
        <w:t>6</w:t>
      </w:r>
      <w:r>
        <w:rPr>
          <w:rFonts w:hint="eastAsia" w:ascii="仿宋_GB2312" w:eastAsia="仿宋_GB2312"/>
          <w:kern w:val="0"/>
          <w:sz w:val="32"/>
          <w:szCs w:val="32"/>
        </w:rPr>
        <w:t>.2.2.2.1，2020年版本的5.2.1）；</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w:t>
      </w:r>
      <w:r>
        <w:rPr>
          <w:rFonts w:ascii="仿宋_GB2312" w:eastAsia="仿宋_GB2312"/>
          <w:kern w:val="0"/>
          <w:sz w:val="32"/>
          <w:szCs w:val="32"/>
        </w:rPr>
        <w:t>18</w:t>
      </w:r>
      <w:r>
        <w:rPr>
          <w:rFonts w:hint="eastAsia" w:ascii="仿宋_GB2312" w:eastAsia="仿宋_GB2312"/>
          <w:kern w:val="0"/>
          <w:sz w:val="32"/>
          <w:szCs w:val="32"/>
        </w:rPr>
        <w:t>）更改了“结果树”内容（见</w:t>
      </w:r>
      <w:r>
        <w:rPr>
          <w:rFonts w:ascii="仿宋_GB2312" w:eastAsia="仿宋_GB2312"/>
          <w:kern w:val="0"/>
          <w:sz w:val="32"/>
          <w:szCs w:val="32"/>
        </w:rPr>
        <w:t>6</w:t>
      </w:r>
      <w:r>
        <w:rPr>
          <w:rFonts w:hint="eastAsia" w:ascii="仿宋_GB2312" w:eastAsia="仿宋_GB2312"/>
          <w:kern w:val="0"/>
          <w:sz w:val="32"/>
          <w:szCs w:val="32"/>
        </w:rPr>
        <w:t>.2.2.2.2，2020年版本的5.2.2）；</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w:t>
      </w:r>
      <w:r>
        <w:rPr>
          <w:rFonts w:ascii="仿宋_GB2312" w:eastAsia="仿宋_GB2312"/>
          <w:kern w:val="0"/>
          <w:sz w:val="32"/>
          <w:szCs w:val="32"/>
        </w:rPr>
        <w:t>19</w:t>
      </w:r>
      <w:r>
        <w:rPr>
          <w:rFonts w:hint="eastAsia" w:ascii="仿宋_GB2312" w:eastAsia="仿宋_GB2312"/>
          <w:kern w:val="0"/>
          <w:sz w:val="32"/>
          <w:szCs w:val="32"/>
        </w:rPr>
        <w:t>）更改了“水分管理”内容（见</w:t>
      </w:r>
      <w:r>
        <w:rPr>
          <w:rFonts w:ascii="仿宋_GB2312" w:eastAsia="仿宋_GB2312"/>
          <w:kern w:val="0"/>
          <w:sz w:val="32"/>
          <w:szCs w:val="32"/>
        </w:rPr>
        <w:t>6</w:t>
      </w:r>
      <w:r>
        <w:rPr>
          <w:rFonts w:hint="eastAsia" w:ascii="仿宋_GB2312" w:eastAsia="仿宋_GB2312"/>
          <w:kern w:val="0"/>
          <w:sz w:val="32"/>
          <w:szCs w:val="32"/>
        </w:rPr>
        <w:t>.3，2020年版本的5.3）；</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w:t>
      </w:r>
      <w:r>
        <w:rPr>
          <w:rFonts w:ascii="仿宋_GB2312" w:eastAsia="仿宋_GB2312"/>
          <w:kern w:val="0"/>
          <w:sz w:val="32"/>
          <w:szCs w:val="32"/>
        </w:rPr>
        <w:t>20</w:t>
      </w:r>
      <w:r>
        <w:rPr>
          <w:rFonts w:hint="eastAsia" w:ascii="仿宋_GB2312" w:eastAsia="仿宋_GB2312"/>
          <w:kern w:val="0"/>
          <w:sz w:val="32"/>
          <w:szCs w:val="32"/>
        </w:rPr>
        <w:t>）更改了“夏剪”内容（见7</w:t>
      </w:r>
      <w:r>
        <w:rPr>
          <w:rFonts w:ascii="仿宋_GB2312" w:eastAsia="仿宋_GB2312"/>
          <w:kern w:val="0"/>
          <w:sz w:val="32"/>
          <w:szCs w:val="32"/>
        </w:rPr>
        <w:t>.2</w:t>
      </w:r>
      <w:r>
        <w:rPr>
          <w:rFonts w:hint="eastAsia" w:ascii="仿宋_GB2312" w:eastAsia="仿宋_GB2312"/>
          <w:kern w:val="0"/>
          <w:sz w:val="32"/>
          <w:szCs w:val="32"/>
        </w:rPr>
        <w:t>，2</w:t>
      </w:r>
      <w:r>
        <w:rPr>
          <w:rFonts w:ascii="仿宋_GB2312" w:eastAsia="仿宋_GB2312"/>
          <w:kern w:val="0"/>
          <w:sz w:val="32"/>
          <w:szCs w:val="32"/>
        </w:rPr>
        <w:t>020</w:t>
      </w:r>
      <w:r>
        <w:rPr>
          <w:rFonts w:hint="eastAsia" w:ascii="仿宋_GB2312" w:eastAsia="仿宋_GB2312"/>
          <w:kern w:val="0"/>
          <w:sz w:val="32"/>
          <w:szCs w:val="32"/>
        </w:rPr>
        <w:t>年版本的6</w:t>
      </w:r>
      <w:r>
        <w:rPr>
          <w:rFonts w:ascii="仿宋_GB2312" w:eastAsia="仿宋_GB2312"/>
          <w:kern w:val="0"/>
          <w:sz w:val="32"/>
          <w:szCs w:val="32"/>
        </w:rPr>
        <w:t>.2</w:t>
      </w:r>
      <w:r>
        <w:rPr>
          <w:rFonts w:hint="eastAsia" w:ascii="仿宋_GB2312" w:eastAsia="仿宋_GB2312"/>
          <w:kern w:val="0"/>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（2</w:t>
      </w:r>
      <w:r>
        <w:rPr>
          <w:rFonts w:ascii="仿宋_GB2312" w:eastAsia="仿宋_GB2312"/>
          <w:kern w:val="0"/>
          <w:sz w:val="32"/>
          <w:szCs w:val="32"/>
        </w:rPr>
        <w:t>1</w:t>
      </w:r>
      <w:r>
        <w:rPr>
          <w:rFonts w:hint="eastAsia" w:ascii="仿宋_GB2312" w:eastAsia="仿宋_GB2312"/>
          <w:kern w:val="0"/>
          <w:sz w:val="32"/>
          <w:szCs w:val="32"/>
        </w:rPr>
        <w:t>）更改了“果实套袋”内容（见8</w:t>
      </w:r>
      <w:r>
        <w:rPr>
          <w:rFonts w:ascii="仿宋_GB2312" w:eastAsia="仿宋_GB2312"/>
          <w:kern w:val="0"/>
          <w:sz w:val="32"/>
          <w:szCs w:val="32"/>
        </w:rPr>
        <w:t>.3</w:t>
      </w:r>
      <w:r>
        <w:rPr>
          <w:rFonts w:hint="eastAsia" w:ascii="仿宋_GB2312" w:eastAsia="仿宋_GB2312"/>
          <w:kern w:val="0"/>
          <w:sz w:val="32"/>
          <w:szCs w:val="32"/>
        </w:rPr>
        <w:t>，2</w:t>
      </w:r>
      <w:r>
        <w:rPr>
          <w:rFonts w:ascii="仿宋_GB2312" w:eastAsia="仿宋_GB2312"/>
          <w:kern w:val="0"/>
          <w:sz w:val="32"/>
          <w:szCs w:val="32"/>
        </w:rPr>
        <w:t>020</w:t>
      </w:r>
      <w:r>
        <w:rPr>
          <w:rFonts w:hint="eastAsia" w:ascii="仿宋_GB2312" w:eastAsia="仿宋_GB2312"/>
          <w:kern w:val="0"/>
          <w:sz w:val="32"/>
          <w:szCs w:val="32"/>
        </w:rPr>
        <w:t>年版本的7</w:t>
      </w:r>
      <w:r>
        <w:rPr>
          <w:rFonts w:ascii="仿宋_GB2312" w:eastAsia="仿宋_GB2312"/>
          <w:kern w:val="0"/>
          <w:sz w:val="32"/>
          <w:szCs w:val="32"/>
        </w:rPr>
        <w:t>.3</w:t>
      </w:r>
      <w:r>
        <w:rPr>
          <w:rFonts w:hint="eastAsia" w:ascii="仿宋_GB2312" w:eastAsia="仿宋_GB2312"/>
          <w:kern w:val="0"/>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w:t>
      </w:r>
      <w:r>
        <w:rPr>
          <w:rFonts w:ascii="仿宋_GB2312" w:eastAsia="仿宋_GB2312"/>
          <w:kern w:val="0"/>
          <w:sz w:val="32"/>
          <w:szCs w:val="32"/>
        </w:rPr>
        <w:t>22</w:t>
      </w:r>
      <w:r>
        <w:rPr>
          <w:rFonts w:hint="eastAsia" w:ascii="仿宋_GB2312" w:eastAsia="仿宋_GB2312"/>
          <w:kern w:val="0"/>
          <w:sz w:val="32"/>
          <w:szCs w:val="32"/>
        </w:rPr>
        <w:t>）更改了“病虫害防治”内容（见</w:t>
      </w:r>
      <w:r>
        <w:rPr>
          <w:rFonts w:ascii="仿宋_GB2312" w:eastAsia="仿宋_GB2312"/>
          <w:kern w:val="0"/>
          <w:sz w:val="32"/>
          <w:szCs w:val="32"/>
        </w:rPr>
        <w:t>9</w:t>
      </w:r>
      <w:r>
        <w:rPr>
          <w:rFonts w:hint="eastAsia" w:ascii="仿宋_GB2312" w:eastAsia="仿宋_GB2312"/>
          <w:kern w:val="0"/>
          <w:sz w:val="32"/>
          <w:szCs w:val="32"/>
        </w:rPr>
        <w:t>，2020年版本的8）；</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（2</w:t>
      </w:r>
      <w:r>
        <w:rPr>
          <w:rFonts w:ascii="仿宋_GB2312" w:eastAsia="仿宋_GB2312"/>
          <w:kern w:val="0"/>
          <w:sz w:val="32"/>
          <w:szCs w:val="32"/>
        </w:rPr>
        <w:t>3</w:t>
      </w:r>
      <w:r>
        <w:rPr>
          <w:rFonts w:hint="eastAsia" w:ascii="仿宋_GB2312" w:eastAsia="仿宋_GB2312"/>
          <w:kern w:val="0"/>
          <w:sz w:val="32"/>
          <w:szCs w:val="32"/>
        </w:rPr>
        <w:t>）更改了“果实采收”内容 （见</w:t>
      </w:r>
      <w:r>
        <w:rPr>
          <w:rFonts w:ascii="仿宋_GB2312" w:eastAsia="仿宋_GB2312"/>
          <w:kern w:val="0"/>
          <w:sz w:val="32"/>
          <w:szCs w:val="32"/>
        </w:rPr>
        <w:t>10</w:t>
      </w:r>
      <w:r>
        <w:rPr>
          <w:rFonts w:hint="eastAsia" w:ascii="仿宋_GB2312" w:eastAsia="仿宋_GB2312"/>
          <w:kern w:val="0"/>
          <w:sz w:val="32"/>
          <w:szCs w:val="32"/>
        </w:rPr>
        <w:t>，2020年版本的9）；</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（24）增加了“生产档案管理”内容（见11）</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（25）更改了“葡萄主要病虫害防治药剂”内容（见附录A，2020年版本的附录A）；</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（26）删除了“鲜食葡萄生产技术明白纸”内容（见2020年版本的附录B）。</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楷体" w:hAnsi="楷体" w:eastAsia="楷体"/>
          <w:sz w:val="32"/>
          <w:szCs w:val="32"/>
        </w:rPr>
      </w:pPr>
      <w:r>
        <w:rPr>
          <w:rFonts w:hint="eastAsia" w:ascii="楷体" w:hAnsi="楷体" w:eastAsia="楷体"/>
          <w:sz w:val="32"/>
          <w:szCs w:val="32"/>
        </w:rPr>
        <w:t>（五）采标情况</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GB/T 8321  农药合理使用准则(所有部分)</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GB/T 16862  鲜食葡萄冷藏技术</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NY 469  葡萄苗木</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NY/T 496  肥料合理使用准则 通则</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NY/T 1998-2011  水果套袋技术规程 鲜食葡萄</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NY/T 3413-2019  葡萄病虫害防治技术规程</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NY/T 5010-2016  无公害农产品 种植业产地环境条件</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楷体" w:hAnsi="楷体" w:eastAsia="楷体"/>
          <w:sz w:val="32"/>
          <w:szCs w:val="32"/>
        </w:rPr>
      </w:pPr>
      <w:r>
        <w:rPr>
          <w:rFonts w:hint="eastAsia" w:ascii="楷体" w:hAnsi="楷体" w:eastAsia="楷体"/>
          <w:sz w:val="32"/>
          <w:szCs w:val="32"/>
        </w:rPr>
        <w:t>（六）重大意见分歧的处理</w:t>
      </w:r>
    </w:p>
    <w:p>
      <w:pPr>
        <w:keepNext w:val="0"/>
        <w:keepLines w:val="0"/>
        <w:pageBreakBefore w:val="0"/>
        <w:widowControl w:val="0"/>
        <w:kinsoku/>
        <w:wordWrap/>
        <w:overflowPunct/>
        <w:topLinePunct w:val="0"/>
        <w:autoSpaceDE/>
        <w:autoSpaceDN/>
        <w:bidi w:val="0"/>
        <w:adjustRightInd/>
        <w:snapToGrid w:val="0"/>
        <w:spacing w:line="560" w:lineRule="exact"/>
        <w:ind w:firstLine="425" w:firstLineChars="133"/>
        <w:textAlignment w:val="auto"/>
        <w:rPr>
          <w:rFonts w:ascii="仿宋_GB2312" w:eastAsia="仿宋_GB2312"/>
          <w:kern w:val="0"/>
          <w:sz w:val="28"/>
          <w:szCs w:val="28"/>
        </w:rPr>
      </w:pPr>
      <w:r>
        <w:rPr>
          <w:rFonts w:hint="eastAsia" w:ascii="仿宋_GB2312" w:eastAsia="仿宋_GB2312"/>
          <w:kern w:val="0"/>
          <w:sz w:val="32"/>
          <w:szCs w:val="32"/>
        </w:rPr>
        <w:t>包括处理过程、依据和结果</w:t>
      </w:r>
      <w:r>
        <w:rPr>
          <w:rFonts w:hint="eastAsia" w:ascii="仿宋_GB2312" w:eastAsia="仿宋_GB2312"/>
          <w:kern w:val="0"/>
          <w:sz w:val="28"/>
          <w:szCs w:val="28"/>
        </w:rPr>
        <w:t>。</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楷体" w:hAnsi="楷体" w:eastAsia="楷体"/>
          <w:sz w:val="32"/>
          <w:szCs w:val="32"/>
        </w:rPr>
      </w:pPr>
      <w:r>
        <w:rPr>
          <w:rFonts w:hint="eastAsia" w:ascii="楷体" w:hAnsi="楷体" w:eastAsia="楷体"/>
          <w:sz w:val="32"/>
          <w:szCs w:val="32"/>
        </w:rPr>
        <w:t>（七）与国家法律法规和强制性标准的关系</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本文在修订过程中，严格遵循国家法律法规和强制性标准的相关要求，对标准内容进行全面核查与完善，确保与现行法律法规、强制性标准保持一致性，同时合理引用相关国家标准和行业标准，保障标准的科学性与规范性。</w:t>
      </w:r>
    </w:p>
    <w:p>
      <w:pPr>
        <w:keepNext w:val="0"/>
        <w:keepLines w:val="0"/>
        <w:pageBreakBefore w:val="0"/>
        <w:widowControl w:val="0"/>
        <w:kinsoku/>
        <w:wordWrap/>
        <w:overflowPunct/>
        <w:topLinePunct w:val="0"/>
        <w:autoSpaceDE/>
        <w:autoSpaceDN/>
        <w:bidi w:val="0"/>
        <w:adjustRightInd/>
        <w:snapToGrid w:val="0"/>
        <w:spacing w:line="560" w:lineRule="exact"/>
        <w:ind w:firstLine="425" w:firstLineChars="133"/>
        <w:textAlignment w:val="auto"/>
        <w:rPr>
          <w:rFonts w:ascii="楷体" w:hAnsi="楷体" w:eastAsia="楷体"/>
          <w:sz w:val="32"/>
          <w:szCs w:val="32"/>
        </w:rPr>
      </w:pPr>
      <w:r>
        <w:rPr>
          <w:rFonts w:hint="eastAsia" w:ascii="楷体" w:hAnsi="楷体" w:eastAsia="楷体"/>
          <w:sz w:val="32"/>
          <w:szCs w:val="32"/>
        </w:rPr>
        <w:t>（八）标准实施的建议</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1.</w:t>
      </w:r>
      <w:r>
        <w:rPr>
          <w:rFonts w:ascii="仿宋_GB2312" w:eastAsia="仿宋_GB2312"/>
          <w:kern w:val="0"/>
          <w:sz w:val="32"/>
          <w:szCs w:val="32"/>
        </w:rPr>
        <w:t>实施标准所需条件</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1</w:t>
      </w:r>
      <w:r>
        <w:rPr>
          <w:rFonts w:ascii="仿宋_GB2312" w:eastAsia="仿宋_GB2312"/>
          <w:kern w:val="0"/>
          <w:sz w:val="32"/>
          <w:szCs w:val="32"/>
        </w:rPr>
        <w:t>）人员条件</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需配备具备专业知识的农业技术人员，涵盖土壤肥料、植物保护、园艺栽培等领域，能够为种植户提供技术指导与培训。同时，种植户自身需具备一定的学习能力和接受新事物的意识，愿意积极参与培训并实践新技术。</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2</w:t>
      </w:r>
      <w:r>
        <w:rPr>
          <w:rFonts w:ascii="仿宋_GB2312" w:eastAsia="仿宋_GB2312"/>
          <w:kern w:val="0"/>
          <w:sz w:val="32"/>
          <w:szCs w:val="32"/>
        </w:rPr>
        <w:t>）物资条件</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种植区域需具备完善的基础设施，包括良好的灌溉排水系统，以满足葡萄不同生长阶段的水分需求；合适的农业机械设备，如用于施肥、修剪、采收的机械，提高生产效率。此外，还需准备符合标准要求的优质苗木、肥料、农药、果袋等生产资料。</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3</w:t>
      </w:r>
      <w:r>
        <w:rPr>
          <w:rFonts w:ascii="仿宋_GB2312" w:eastAsia="仿宋_GB2312"/>
          <w:kern w:val="0"/>
          <w:sz w:val="32"/>
          <w:szCs w:val="32"/>
        </w:rPr>
        <w:t>）环境条件</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园地应满足 NY/T 5010-2016《无公害农产品 种植业产地环境条件》要求，确保土壤、灌溉水、空气质量等符合标准，为鲜食葡萄生产提供安全、适宜的环境。</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2.</w:t>
      </w:r>
      <w:r>
        <w:rPr>
          <w:rFonts w:ascii="仿宋_GB2312" w:eastAsia="仿宋_GB2312"/>
          <w:kern w:val="0"/>
          <w:sz w:val="32"/>
          <w:szCs w:val="32"/>
        </w:rPr>
        <w:t>应采取的组织措施</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1</w:t>
      </w:r>
      <w:r>
        <w:rPr>
          <w:rFonts w:ascii="仿宋_GB2312" w:eastAsia="仿宋_GB2312"/>
          <w:kern w:val="0"/>
          <w:sz w:val="32"/>
          <w:szCs w:val="32"/>
        </w:rPr>
        <w:t>）建立标准实施领导小组</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由新乡市农业农村局牵头，联合河南科技学院、新乡市农业综合开发服务中心等标准起草单位，成立标准实施领导小组。明确各成员职责，统筹协调标准实施过程中的各项工作，如制定实施计划、监督实施进度、解决实施过程中出现的问题等。</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2</w:t>
      </w:r>
      <w:r>
        <w:rPr>
          <w:rFonts w:ascii="仿宋_GB2312" w:eastAsia="仿宋_GB2312"/>
          <w:kern w:val="0"/>
          <w:sz w:val="32"/>
          <w:szCs w:val="32"/>
        </w:rPr>
        <w:t>）加强部门协作</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加强农业农村部门、科研院校、企业、合作社之间的协作。农业农村部门负责政策引导和监管；科研院校提供技术支持和理论指导；企业和合作社发挥示范带头作用，推广标准应用。通过建立定期沟通机制，形成工作合力，共同推进标准实施。</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3</w:t>
      </w:r>
      <w:r>
        <w:rPr>
          <w:rFonts w:ascii="仿宋_GB2312" w:eastAsia="仿宋_GB2312"/>
          <w:kern w:val="0"/>
          <w:sz w:val="32"/>
          <w:szCs w:val="32"/>
        </w:rPr>
        <w:t>）开展宣传推广</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通过举办培训班、发放宣传资料、开展现场观摩会等多种形式，向种植户宣传标准的重要性和具体内容。利用电视、广播、网络等媒体平台，扩大标准的知晓度和影响力，提高种植户实施标准的积极性和主动性。</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3.</w:t>
      </w:r>
      <w:r>
        <w:rPr>
          <w:rFonts w:ascii="仿宋_GB2312" w:eastAsia="仿宋_GB2312"/>
          <w:kern w:val="0"/>
          <w:sz w:val="32"/>
          <w:szCs w:val="32"/>
        </w:rPr>
        <w:t>应采取的技术措施</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1</w:t>
      </w:r>
      <w:r>
        <w:rPr>
          <w:rFonts w:ascii="仿宋_GB2312" w:eastAsia="仿宋_GB2312"/>
          <w:kern w:val="0"/>
          <w:sz w:val="32"/>
          <w:szCs w:val="32"/>
        </w:rPr>
        <w:t>）技术培训与指导</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分层次培训：针对农业技术人员，开展标准解读和新技术培训，使其深入理解标准内涵，掌握关键技术要点，能够为种植户提供准确、专业的指导；对种植户进行普及性培训，重点讲解标准中的实用技术，如品种选择、土肥水管理、整形修剪、病虫害防治等，采用通俗易懂的语言和实际案例，提高培训效果。</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多样化培训方式：除传统的课堂教学外，组织专家深入田间地头进行现场指导，解答种植户在生产过程中遇到的实际问题；利用线上平台，如直播、短视频、微信群等，开展远程技术培训和咨询服务，及时为种植户提供技术支持。</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2</w:t>
      </w:r>
      <w:r>
        <w:rPr>
          <w:rFonts w:ascii="仿宋_GB2312" w:eastAsia="仿宋_GB2312"/>
          <w:kern w:val="0"/>
          <w:sz w:val="32"/>
          <w:szCs w:val="32"/>
        </w:rPr>
        <w:t>）建立示范基地</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在新乡市及生态条件相似地区建立多个鲜食葡萄标准化生产示范基地，严格按照标准进行生产管理。示范基地展示标准中的各项技术措施和管理模式，为种植户提供直观的学习和参考范例。定期组织种植户到示范基地参观学习，通过现场观摩、经验交流，让种植户更直观地了解标准实施的效果和优势，促进标准的推广应用。</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3</w:t>
      </w:r>
      <w:r>
        <w:rPr>
          <w:rFonts w:ascii="仿宋_GB2312" w:eastAsia="仿宋_GB2312"/>
          <w:kern w:val="0"/>
          <w:sz w:val="32"/>
          <w:szCs w:val="32"/>
        </w:rPr>
        <w:t>）开展技术创新与推广</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鼓励科研院校和企业开展与标准相关的技术创新研究，针对标准实施过程中遇到的技术难题，研发新的技术和产品。如研究适合本地的葡萄新品种、新型肥料和农药、高效的栽培管理技术等。及时将创新成果进行推广应用，不断完善和优化标准内容，提高标准的科学性和实用性。</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4.</w:t>
      </w:r>
      <w:r>
        <w:rPr>
          <w:rFonts w:ascii="仿宋_GB2312" w:eastAsia="仿宋_GB2312"/>
          <w:kern w:val="0"/>
          <w:sz w:val="32"/>
          <w:szCs w:val="32"/>
        </w:rPr>
        <w:t>过渡办法</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1</w:t>
      </w:r>
      <w:r>
        <w:rPr>
          <w:rFonts w:ascii="仿宋_GB2312" w:eastAsia="仿宋_GB2312"/>
          <w:kern w:val="0"/>
          <w:sz w:val="32"/>
          <w:szCs w:val="32"/>
        </w:rPr>
        <w:t>）分阶段推进</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将标准实施分为试点阶段、推广阶段和全面实施阶段。在试点阶段，选择部分基础较好的葡萄园作为试点，按照标准进行生产管理，总结经验教训，及时发现问题并进行调整和完善；推广阶段，在试点成功的基础上，逐步扩大标准实施范围，在更多区域和葡萄园进行推广；全面实施阶段，实现新乡市及生态条件相似地区鲜食葡萄生产全面执行本标准。</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2</w:t>
      </w:r>
      <w:r>
        <w:rPr>
          <w:rFonts w:ascii="仿宋_GB2312" w:eastAsia="仿宋_GB2312"/>
          <w:kern w:val="0"/>
          <w:sz w:val="32"/>
          <w:szCs w:val="32"/>
        </w:rPr>
        <w:t>）新旧标准衔接</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对于之前采用旧标准或其他生产方式的种植户，在标准实施初期，加强指导和帮扶，帮助他们逐步适应新标准。对旧标准中合理且与新标准不冲突的内容，可在过渡阶段继续沿用，确保生产的连续性。同时，明确新旧标准交替过程中的时间节点和要求，避免出现生产管理混乱的情况。</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w:t>
      </w:r>
      <w:r>
        <w:rPr>
          <w:rFonts w:hint="eastAsia" w:ascii="仿宋_GB2312" w:eastAsia="仿宋_GB2312"/>
          <w:kern w:val="0"/>
          <w:sz w:val="32"/>
          <w:szCs w:val="32"/>
        </w:rPr>
        <w:t>3</w:t>
      </w:r>
      <w:r>
        <w:rPr>
          <w:rFonts w:ascii="仿宋_GB2312" w:eastAsia="仿宋_GB2312"/>
          <w:kern w:val="0"/>
          <w:sz w:val="32"/>
          <w:szCs w:val="32"/>
        </w:rPr>
        <w:t>）提供政策支持</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ascii="仿宋_GB2312" w:eastAsia="仿宋_GB2312"/>
          <w:kern w:val="0"/>
          <w:sz w:val="32"/>
          <w:szCs w:val="32"/>
        </w:rPr>
        <w:t>政府出台相关扶持政策，对积极实施标准的种植户、企业和合作社给予一定的奖励和补贴，如提供苗木补贴、肥料补贴、技术培训补贴等。设立专项扶持资金，用于支持标准化生产示范基地建设、技术创新和推广等工作，降低标准实施成本，提高各方参与标准实施的积极性。</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楷体" w:hAnsi="楷体" w:eastAsia="楷体"/>
          <w:sz w:val="32"/>
          <w:szCs w:val="32"/>
        </w:rPr>
      </w:pPr>
      <w:r>
        <w:rPr>
          <w:rFonts w:hint="eastAsia" w:ascii="楷体" w:hAnsi="楷体" w:eastAsia="楷体"/>
          <w:sz w:val="32"/>
          <w:szCs w:val="32"/>
        </w:rPr>
        <w:t>（九）其他应予说明的事项。</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r>
        <w:rPr>
          <w:rFonts w:hint="eastAsia" w:ascii="仿宋_GB2312" w:eastAsia="仿宋_GB2312"/>
          <w:kern w:val="0"/>
          <w:sz w:val="32"/>
          <w:szCs w:val="32"/>
        </w:rPr>
        <w:t>无。</w:t>
      </w:r>
    </w:p>
    <w:p>
      <w:pPr>
        <w:keepNext w:val="0"/>
        <w:keepLines w:val="0"/>
        <w:pageBreakBefore w:val="0"/>
        <w:widowControl w:val="0"/>
        <w:kinsoku/>
        <w:wordWrap/>
        <w:overflowPunct/>
        <w:topLinePunct w:val="0"/>
        <w:autoSpaceDE/>
        <w:autoSpaceDN/>
        <w:bidi w:val="0"/>
        <w:adjustRightInd/>
        <w:snapToGrid w:val="0"/>
        <w:spacing w:line="560" w:lineRule="exact"/>
        <w:ind w:firstLine="627" w:firstLineChars="196"/>
        <w:textAlignment w:val="auto"/>
        <w:rPr>
          <w:rFonts w:ascii="仿宋_GB2312" w:eastAsia="仿宋_GB2312"/>
          <w:kern w:val="0"/>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eastAsia="仿宋_GB2312" w:cs="宋体"/>
          <w:color w:val="FF0000"/>
          <w:kern w:val="0"/>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jc w:val="right"/>
        <w:textAlignment w:val="auto"/>
        <w:rPr>
          <w:rFonts w:ascii="仿宋_GB2312" w:eastAsia="仿宋_GB2312"/>
          <w:kern w:val="0"/>
          <w:sz w:val="28"/>
          <w:szCs w:val="28"/>
        </w:rPr>
      </w:pPr>
      <w:r>
        <w:rPr>
          <w:rFonts w:hint="eastAsia" w:ascii="仿宋_GB2312" w:eastAsia="仿宋_GB2312"/>
          <w:kern w:val="0"/>
          <w:sz w:val="32"/>
          <w:szCs w:val="32"/>
        </w:rPr>
        <w:t>《鲜食葡萄轻简化栽培技术规程》标准修订小组</w:t>
      </w:r>
    </w:p>
    <w:p>
      <w:pPr>
        <w:keepNext w:val="0"/>
        <w:keepLines w:val="0"/>
        <w:pageBreakBefore w:val="0"/>
        <w:widowControl w:val="0"/>
        <w:kinsoku/>
        <w:wordWrap/>
        <w:overflowPunct/>
        <w:topLinePunct w:val="0"/>
        <w:autoSpaceDE/>
        <w:autoSpaceDN/>
        <w:bidi w:val="0"/>
        <w:adjustRightInd/>
        <w:spacing w:line="560" w:lineRule="exact"/>
        <w:textAlignment w:val="auto"/>
      </w:pPr>
    </w:p>
    <w:sectPr>
      <w:footerReference r:id="rId6" w:type="first"/>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2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2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2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7C73CE"/>
    <w:rsid w:val="0015315A"/>
    <w:rsid w:val="00261927"/>
    <w:rsid w:val="002A58C0"/>
    <w:rsid w:val="002C1FA4"/>
    <w:rsid w:val="00304652"/>
    <w:rsid w:val="003948B0"/>
    <w:rsid w:val="004979D5"/>
    <w:rsid w:val="0050477F"/>
    <w:rsid w:val="00532D05"/>
    <w:rsid w:val="00855157"/>
    <w:rsid w:val="00897A90"/>
    <w:rsid w:val="00A56F34"/>
    <w:rsid w:val="00D447FA"/>
    <w:rsid w:val="00E813DE"/>
    <w:rsid w:val="02E75D56"/>
    <w:rsid w:val="04975BE2"/>
    <w:rsid w:val="137C73CE"/>
    <w:rsid w:val="21741F2D"/>
    <w:rsid w:val="2E313427"/>
    <w:rsid w:val="2F0E7054"/>
    <w:rsid w:val="35F4332C"/>
    <w:rsid w:val="3E2A13B5"/>
    <w:rsid w:val="3E60772B"/>
    <w:rsid w:val="3F485D5F"/>
    <w:rsid w:val="405E4874"/>
    <w:rsid w:val="42ED2716"/>
    <w:rsid w:val="52FB705C"/>
    <w:rsid w:val="556C76ED"/>
    <w:rsid w:val="568455BA"/>
    <w:rsid w:val="580C0FEE"/>
    <w:rsid w:val="5C6A7104"/>
    <w:rsid w:val="5FD17EEA"/>
    <w:rsid w:val="64CB286E"/>
    <w:rsid w:val="78DD65EA"/>
    <w:rsid w:val="7EEFDA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snapToGrid w:val="0"/>
      <w:ind w:right="100" w:rightChars="100"/>
      <w:jc w:val="righ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段"/>
    <w:qFormat/>
    <w:uiPriority w:val="0"/>
    <w:pPr>
      <w:tabs>
        <w:tab w:val="center" w:pos="4201"/>
        <w:tab w:val="right" w:leader="dot" w:pos="9298"/>
      </w:tabs>
      <w:autoSpaceDE w:val="0"/>
      <w:autoSpaceDN w:val="0"/>
      <w:spacing w:after="160" w:line="278" w:lineRule="auto"/>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1509</Words>
  <Characters>8603</Characters>
  <Lines>71</Lines>
  <Paragraphs>20</Paragraphs>
  <TotalTime>55</TotalTime>
  <ScaleCrop>false</ScaleCrop>
  <LinksUpToDate>false</LinksUpToDate>
  <CharactersWithSpaces>10092</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2025-06-13T20:15:00Z</dcterms:created>
  <dc:creator>Administrator</dc:creator>
  <cp:lastModifiedBy>administrator</cp:lastModifiedBy>
  <dcterms:modified xsi:type="dcterms:W3CDTF">2025-06-18T15:21:08Z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417D182ABC9F4100B6059ECF475811B4_11</vt:lpwstr>
  </property>
  <property fmtid="{D5CDD505-2E9C-101B-9397-08002B2CF9AE}" pid="4" name="KSOTemplateDocerSaveRecord">
    <vt:lpwstr>eyJoZGlkIjoiN2EzOThlMDdjMGFlYmI2ZWM4OTgzMWRhNjNhYTQzYzAifQ==</vt:lpwstr>
  </property>
</Properties>
</file>