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4A17E6"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D06811">
              <w:rPr>
                <w:rFonts w:ascii="黑体" w:eastAsia="黑体" w:hAnsi="黑体"/>
                <w:sz w:val="21"/>
                <w:szCs w:val="21"/>
              </w:rPr>
              <w:t>65.020.20</w:t>
            </w:r>
            <w:r w:rsidR="002771AC">
              <w:rPr>
                <w:rFonts w:ascii="黑体" w:eastAsia="黑体" w:hAnsi="黑体"/>
                <w:sz w:val="21"/>
                <w:szCs w:val="21"/>
              </w:rPr>
              <w:t xml:space="preserve"> </w:t>
            </w:r>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FB231D" w:rsidRPr="00672BFD" w:rsidRDefault="00672BFD" w:rsidP="00D06811">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00D06811" w:rsidRPr="00672BFD">
              <w:rPr>
                <w:rFonts w:ascii="黑体" w:eastAsia="黑体" w:hAnsi="黑体"/>
                <w:sz w:val="21"/>
                <w:szCs w:val="21"/>
              </w:rPr>
            </w:r>
            <w:r w:rsidRPr="00672BFD">
              <w:rPr>
                <w:rFonts w:ascii="黑体" w:eastAsia="黑体" w:hAnsi="黑体"/>
                <w:sz w:val="21"/>
                <w:szCs w:val="21"/>
              </w:rPr>
              <w:fldChar w:fldCharType="separate"/>
            </w:r>
            <w:r w:rsidR="00D06811">
              <w:rPr>
                <w:rFonts w:ascii="黑体" w:eastAsia="黑体" w:hAnsi="黑体"/>
                <w:sz w:val="21"/>
                <w:szCs w:val="21"/>
              </w:rPr>
              <w:t>B10/14</w:t>
            </w:r>
            <w:r w:rsidRPr="00672BFD">
              <w:rPr>
                <w:rFonts w:ascii="黑体" w:eastAsia="黑体" w:hAnsi="黑体"/>
                <w:sz w:val="21"/>
                <w:szCs w:val="21"/>
              </w:rPr>
              <w:fldChar w:fldCharType="end"/>
            </w:r>
            <w:bookmarkEnd w:id="1"/>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rsidTr="00DF5F11">
        <w:tc>
          <w:tcPr>
            <w:tcW w:w="6407" w:type="dxa"/>
          </w:tcPr>
          <w:p w:rsidR="001446C2" w:rsidRDefault="001446C2" w:rsidP="009D4191">
            <w:pPr>
              <w:pStyle w:val="affff5"/>
              <w:framePr w:w="0" w:hRule="auto" w:wrap="auto" w:hAnchor="text" w:xAlign="left" w:yAlign="inline" w:anchorLock="0"/>
              <w:rPr>
                <w:rFonts w:ascii="宋体" w:hAnsi="宋体"/>
                <w:sz w:val="28"/>
                <w:szCs w:val="28"/>
              </w:rPr>
            </w:pPr>
            <w:bookmarkStart w:id="2" w:name="_Hlk26473981"/>
            <w:r>
              <w:rPr>
                <w:noProof/>
              </w:rPr>
              <w:drawing>
                <wp:inline distT="0" distB="0" distL="0" distR="0" wp14:anchorId="1DE3E111" wp14:editId="4A3E1886">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9D4191">
              <w:t>4107</w:t>
            </w:r>
            <w:r>
              <w:fldChar w:fldCharType="end"/>
            </w:r>
            <w:bookmarkEnd w:id="3"/>
          </w:p>
        </w:tc>
      </w:tr>
    </w:tbl>
    <w:p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009D4191" w:rsidRPr="001A4CF3">
        <w:rPr>
          <w:rFonts w:ascii="黑体" w:eastAsia="黑体"/>
          <w:b w:val="0"/>
          <w:w w:val="100"/>
          <w:sz w:val="48"/>
        </w:rPr>
      </w:r>
      <w:r w:rsidRPr="001A4CF3">
        <w:rPr>
          <w:rFonts w:ascii="黑体" w:eastAsia="黑体"/>
          <w:b w:val="0"/>
          <w:w w:val="100"/>
          <w:sz w:val="48"/>
        </w:rPr>
        <w:fldChar w:fldCharType="separate"/>
      </w:r>
      <w:r w:rsidR="009D4191">
        <w:rPr>
          <w:rFonts w:ascii="黑体" w:eastAsia="黑体" w:hint="eastAsia"/>
          <w:b w:val="0"/>
          <w:w w:val="100"/>
          <w:sz w:val="48"/>
        </w:rPr>
        <w:t>新乡市</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rsidR="00AA456B" w:rsidRPr="005F4712" w:rsidRDefault="00634D9E" w:rsidP="00A952D7">
      <w:pPr>
        <w:pStyle w:val="affffffffff3"/>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5F4712" w:rsidRPr="005F4712">
        <w:rPr>
          <w:lang w:val="fr-FR"/>
        </w:rPr>
        <w:t>XX/T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7"/>
    </w:p>
    <w:p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B3FB43B" wp14:editId="65F21652">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FC4B94"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12059C"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D06811">
        <w:t>大棚黄瓜定量套餐化肥减施增效技术规程</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D3660F" w:rsidRDefault="00F515EE" w:rsidP="00463B77">
      <w:pPr>
        <w:pStyle w:val="afffffff5"/>
        <w:framePr w:w="9639" w:h="6974" w:hRule="exact" w:wrap="around" w:vAnchor="page" w:hAnchor="page" w:x="1419" w:y="6408" w:anchorLock="1"/>
        <w:textAlignment w:val="bottom"/>
        <w:rPr>
          <w:rFonts w:ascii="黑体" w:eastAsia="黑体" w:hAnsi="黑体"/>
          <w:noProof/>
          <w:szCs w:val="28"/>
        </w:rPr>
      </w:pPr>
      <w:r w:rsidRPr="00D3660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D3660F">
        <w:rPr>
          <w:rFonts w:ascii="黑体" w:eastAsia="黑体" w:hAnsi="黑体"/>
          <w:noProof/>
          <w:szCs w:val="28"/>
        </w:rPr>
        <w:instrText xml:space="preserve"> FORMTEXT </w:instrText>
      </w:r>
      <w:r w:rsidR="00D06811" w:rsidRPr="00D3660F">
        <w:rPr>
          <w:rFonts w:ascii="黑体" w:eastAsia="黑体" w:hAnsi="黑体"/>
          <w:noProof/>
          <w:szCs w:val="28"/>
        </w:rPr>
      </w:r>
      <w:r w:rsidRPr="00D3660F">
        <w:rPr>
          <w:rFonts w:ascii="黑体" w:eastAsia="黑体" w:hAnsi="黑体"/>
          <w:noProof/>
          <w:szCs w:val="28"/>
        </w:rPr>
        <w:fldChar w:fldCharType="separate"/>
      </w:r>
      <w:r w:rsidR="00D06811" w:rsidRPr="00D06811">
        <w:rPr>
          <w:rFonts w:ascii="黑体" w:eastAsia="黑体" w:hAnsi="黑体"/>
          <w:noProof/>
          <w:szCs w:val="28"/>
        </w:rPr>
        <w:t>Technical Regulations for Reducing Fertilizer Application with Quantitative and  Package Fertilization in Greenhouse Cucumbe</w:t>
      </w:r>
      <w:r w:rsidRPr="00D3660F">
        <w:rPr>
          <w:rFonts w:ascii="黑体" w:eastAsia="黑体" w:hAnsi="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1"/>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927CA9">
        <w:rPr>
          <w:noProof/>
          <w:sz w:val="24"/>
          <w:szCs w:val="28"/>
        </w:rPr>
      </w:r>
      <w:r w:rsidR="00927CA9">
        <w:rPr>
          <w:noProof/>
          <w:sz w:val="24"/>
          <w:szCs w:val="28"/>
        </w:rPr>
        <w:fldChar w:fldCharType="separate"/>
      </w:r>
      <w:r>
        <w:rPr>
          <w:noProof/>
          <w:sz w:val="24"/>
          <w:szCs w:val="28"/>
        </w:rPr>
        <w:fldChar w:fldCharType="end"/>
      </w:r>
      <w:bookmarkEnd w:id="11"/>
    </w:p>
    <w:p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927CA9">
        <w:rPr>
          <w:b/>
          <w:noProof/>
          <w:sz w:val="21"/>
          <w:szCs w:val="28"/>
        </w:rPr>
      </w:r>
      <w:r w:rsidR="00927CA9">
        <w:rPr>
          <w:b/>
          <w:noProof/>
          <w:sz w:val="21"/>
          <w:szCs w:val="28"/>
        </w:rPr>
        <w:fldChar w:fldCharType="separate"/>
      </w:r>
      <w:r w:rsidRPr="00A6537A">
        <w:rPr>
          <w:b/>
          <w:noProof/>
          <w:sz w:val="21"/>
          <w:szCs w:val="28"/>
        </w:rPr>
        <w:fldChar w:fldCharType="end"/>
      </w:r>
      <w:bookmarkEnd w:id="13"/>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7B7453" w:rsidRPr="004C7E8B" w:rsidRDefault="007B7453" w:rsidP="00A4006C">
      <w:pPr>
        <w:pStyle w:val="affffffff5"/>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00D06811" w:rsidRPr="004C7E8B">
        <w:rPr>
          <w:rFonts w:hAnsi="黑体"/>
          <w:w w:val="100"/>
          <w:sz w:val="28"/>
        </w:rPr>
      </w:r>
      <w:r w:rsidRPr="004C7E8B">
        <w:rPr>
          <w:rFonts w:hAnsi="黑体"/>
          <w:w w:val="100"/>
          <w:sz w:val="28"/>
        </w:rPr>
        <w:fldChar w:fldCharType="separate"/>
      </w:r>
      <w:r w:rsidR="00D06811">
        <w:rPr>
          <w:rFonts w:hAnsi="黑体" w:hint="eastAsia"/>
          <w:w w:val="100"/>
          <w:sz w:val="28"/>
        </w:rPr>
        <w:t>新乡市市场监督管理局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C64E95">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459CA3E2" wp14:editId="2547F4B6">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6EB34F"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9D4191" w:rsidRDefault="009D4191" w:rsidP="009D4191">
      <w:pPr>
        <w:pStyle w:val="a6"/>
        <w:spacing w:before="900" w:after="468"/>
      </w:pPr>
      <w:bookmarkStart w:id="21" w:name="BookMark2"/>
      <w:r w:rsidRPr="009D4191">
        <w:rPr>
          <w:spacing w:val="320"/>
        </w:rPr>
        <w:lastRenderedPageBreak/>
        <w:t>前</w:t>
      </w:r>
      <w:r>
        <w:t>言</w:t>
      </w:r>
    </w:p>
    <w:p w:rsidR="009D4191" w:rsidRDefault="009D4191" w:rsidP="009D4191">
      <w:pPr>
        <w:pStyle w:val="affffb"/>
        <w:ind w:firstLine="420"/>
        <w:rPr>
          <w:rFonts w:hint="eastAsia"/>
        </w:rPr>
      </w:pPr>
      <w:r>
        <w:rPr>
          <w:rFonts w:hint="eastAsia"/>
        </w:rPr>
        <w:t>本文件按照GB/T 1.1—2020《标准化工作导则  第1部分：标准化文件的结构和起草规则》的规定起草。</w:t>
      </w:r>
    </w:p>
    <w:p w:rsidR="009D4191" w:rsidRDefault="009D4191" w:rsidP="009D4191">
      <w:pPr>
        <w:pStyle w:val="afffffffffffc"/>
        <w:spacing w:beforeLines="0" w:afterLines="0"/>
        <w:ind w:firstLineChars="200" w:firstLine="420"/>
        <w:rPr>
          <w:rFonts w:ascii="宋体" w:eastAsia="宋体" w:hAnsi="宋体" w:hint="eastAsia"/>
          <w:color w:val="000000"/>
        </w:rPr>
      </w:pPr>
      <w:r>
        <w:rPr>
          <w:rFonts w:ascii="宋体" w:eastAsia="宋体" w:hAnsi="宋体" w:hint="eastAsia"/>
          <w:color w:val="000000"/>
        </w:rPr>
        <w:t>本文件代替DB 4107 / T 447 -2020《大棚黄瓜定量套餐化肥减施增效技术规程》，与DB 4107 / T 447 -2020相比，除结构性调整和编辑性改动外，主要技术变化如下：</w:t>
      </w:r>
    </w:p>
    <w:p w:rsidR="009D4191" w:rsidRDefault="009D4191" w:rsidP="009D4191">
      <w:pPr>
        <w:pStyle w:val="af5"/>
        <w:rPr>
          <w:rFonts w:hint="eastAsia"/>
        </w:rPr>
      </w:pPr>
      <w:r>
        <w:rPr>
          <w:rFonts w:hint="eastAsia"/>
        </w:rPr>
        <w:t>将本文中所有“本标准”改为“本文件”。</w:t>
      </w:r>
    </w:p>
    <w:p w:rsidR="009D4191" w:rsidRDefault="009D4191" w:rsidP="009D4191">
      <w:pPr>
        <w:pStyle w:val="af5"/>
        <w:rPr>
          <w:rFonts w:hint="eastAsia"/>
        </w:rPr>
      </w:pPr>
      <w:r>
        <w:rPr>
          <w:rFonts w:hint="eastAsia"/>
        </w:rPr>
        <w:t>将规范性引用文件中的引用标准“NY/T 1587-2008  黄瓜等级规程”、“GB 7718-2011  食品安全国家标准 预包装食品标签通则”、“ GB/T 8569-2009  固体化学肥料包装”和“NY/T 1655-2008  蔬菜包装标识通用准则”删除。</w:t>
      </w:r>
    </w:p>
    <w:p w:rsidR="009D4191" w:rsidRDefault="009D4191" w:rsidP="009D4191">
      <w:pPr>
        <w:pStyle w:val="af5"/>
        <w:rPr>
          <w:rFonts w:hint="eastAsia"/>
        </w:rPr>
      </w:pPr>
      <w:r>
        <w:rPr>
          <w:rFonts w:hint="eastAsia"/>
        </w:rPr>
        <w:t>将规范性引用文件中的引用标准增加一项“NY/T 2795-2015 绿色食品 黄瓜”这个标准。</w:t>
      </w:r>
    </w:p>
    <w:p w:rsidR="009D4191" w:rsidRDefault="009D4191" w:rsidP="009D4191">
      <w:pPr>
        <w:pStyle w:val="af5"/>
        <w:rPr>
          <w:rFonts w:hAnsi="宋体" w:hint="eastAsia"/>
          <w:color w:val="000000"/>
        </w:rPr>
      </w:pPr>
      <w:hyperlink r:id="rId15" w:history="1">
        <w:r>
          <w:rPr>
            <w:rStyle w:val="affffffe"/>
            <w:rFonts w:hAnsi="宋体" w:hint="eastAsia"/>
            <w:color w:val="000000"/>
          </w:rPr>
          <w:t>农田灌溉水质标准GB 5084—2021代替GB 5084—2005</w:t>
        </w:r>
      </w:hyperlink>
      <w:r>
        <w:rPr>
          <w:rFonts w:hAnsi="宋体" w:hint="eastAsia"/>
          <w:color w:val="000000"/>
        </w:rPr>
        <w:t>。</w:t>
      </w:r>
    </w:p>
    <w:p w:rsidR="009D4191" w:rsidRDefault="009D4191" w:rsidP="009D4191">
      <w:pPr>
        <w:pStyle w:val="af5"/>
        <w:rPr>
          <w:rFonts w:hint="eastAsia"/>
        </w:rPr>
      </w:pPr>
      <w:r>
        <w:rPr>
          <w:rFonts w:hint="eastAsia"/>
        </w:rPr>
        <w:t xml:space="preserve"> </w:t>
      </w:r>
      <w:r>
        <w:rPr>
          <w:rFonts w:hint="eastAsia"/>
        </w:rPr>
        <w:t>“GB/T 8321（所有部分） 农药合理使用准则”替换为“GB/T 8321  农药合理使用准则”。</w:t>
      </w:r>
    </w:p>
    <w:p w:rsidR="009D4191" w:rsidRDefault="009D4191" w:rsidP="009D4191">
      <w:pPr>
        <w:pStyle w:val="af5"/>
        <w:rPr>
          <w:rFonts w:hint="eastAsia"/>
        </w:rPr>
      </w:pPr>
      <w:r>
        <w:rPr>
          <w:rFonts w:hint="eastAsia"/>
        </w:rPr>
        <w:t>国家农业行业标准《农药安全使用规范 总则》（NY/T 1276-2025，代替NY/T 1276-2007）。</w:t>
      </w:r>
    </w:p>
    <w:p w:rsidR="009D4191" w:rsidRDefault="009D4191" w:rsidP="009D4191">
      <w:pPr>
        <w:pStyle w:val="af5"/>
        <w:rPr>
          <w:rFonts w:hint="eastAsia"/>
        </w:rPr>
      </w:pPr>
      <w:r>
        <w:rPr>
          <w:rFonts w:hint="eastAsia"/>
        </w:rPr>
        <w:t>将规范性引用文件中的标准顺序按照数字大小重新进行排序。</w:t>
      </w:r>
    </w:p>
    <w:p w:rsidR="009D4191" w:rsidRDefault="009D4191" w:rsidP="009D4191">
      <w:pPr>
        <w:pStyle w:val="af5"/>
        <w:rPr>
          <w:rFonts w:hint="eastAsia"/>
        </w:rPr>
      </w:pPr>
      <w:r>
        <w:rPr>
          <w:rFonts w:hint="eastAsia"/>
        </w:rPr>
        <w:t>去掉术语“塑料大棚”字条。</w:t>
      </w:r>
    </w:p>
    <w:p w:rsidR="009D4191" w:rsidRDefault="009D4191" w:rsidP="009D4191">
      <w:pPr>
        <w:pStyle w:val="af5"/>
        <w:rPr>
          <w:rFonts w:hint="eastAsia"/>
        </w:rPr>
      </w:pPr>
      <w:r>
        <w:rPr>
          <w:rFonts w:hint="eastAsia"/>
        </w:rPr>
        <w:t>在大棚环境中增加“环境应符合NY/T 5010—2016的要求”、“灌溉水质量应符合GB 5084—2005的规定”。</w:t>
      </w:r>
    </w:p>
    <w:p w:rsidR="009D4191" w:rsidRDefault="009D4191" w:rsidP="009D4191">
      <w:pPr>
        <w:pStyle w:val="af5"/>
        <w:rPr>
          <w:rFonts w:hint="eastAsia"/>
        </w:rPr>
      </w:pPr>
      <w:r>
        <w:rPr>
          <w:rFonts w:hint="eastAsia"/>
        </w:rPr>
        <w:t>在有机无机配方肥字条中增加“应符合NY/T 1868-2010、NY/T 394-2013和NY/T 496-2010的肥料使用规定”“和 ”叶面肥施用时，应符合NY/T 1587-2008和NY/T 1654-2008的规定“。</w:t>
      </w:r>
    </w:p>
    <w:p w:rsidR="009D4191" w:rsidRDefault="009D4191" w:rsidP="009D4191">
      <w:pPr>
        <w:pStyle w:val="af5"/>
        <w:rPr>
          <w:rFonts w:hint="eastAsia"/>
        </w:rPr>
      </w:pPr>
      <w:r>
        <w:rPr>
          <w:rFonts w:hint="eastAsia"/>
        </w:rPr>
        <w:t>在品种要求字条中增加“应符合NY 5074-2005和NY/T 2795-2015的规定。“</w:t>
      </w:r>
    </w:p>
    <w:p w:rsidR="009D4191" w:rsidRDefault="009D4191" w:rsidP="009D4191">
      <w:pPr>
        <w:pStyle w:val="af5"/>
        <w:rPr>
          <w:rFonts w:hint="eastAsia"/>
        </w:rPr>
      </w:pPr>
      <w:r>
        <w:rPr>
          <w:rFonts w:hint="eastAsia"/>
        </w:rPr>
        <w:t>在育苗基质字条中增加“应符合NY 5074-2005和NY/T 2795-2015的规定。”</w:t>
      </w:r>
    </w:p>
    <w:p w:rsidR="009D4191" w:rsidRDefault="009D4191" w:rsidP="009D4191">
      <w:pPr>
        <w:pStyle w:val="af5"/>
        <w:rPr>
          <w:rFonts w:hint="eastAsia"/>
        </w:rPr>
      </w:pPr>
      <w:r>
        <w:rPr>
          <w:rFonts w:hint="eastAsia"/>
        </w:rPr>
        <w:t>在育苗盘的消毒中增加</w:t>
      </w:r>
      <w:proofErr w:type="gramStart"/>
      <w:r>
        <w:rPr>
          <w:rFonts w:hint="eastAsia"/>
        </w:rPr>
        <w:t>“</w:t>
      </w:r>
      <w:proofErr w:type="gramEnd"/>
      <w:r>
        <w:rPr>
          <w:rFonts w:hint="eastAsia"/>
        </w:rPr>
        <w:t>“应符合NY 5074-2005和NY/T 2795-2015的规定。”</w:t>
      </w:r>
    </w:p>
    <w:p w:rsidR="009D4191" w:rsidRDefault="009D4191" w:rsidP="009D4191">
      <w:pPr>
        <w:pStyle w:val="af5"/>
        <w:rPr>
          <w:rFonts w:hint="eastAsia"/>
        </w:rPr>
      </w:pPr>
      <w:r>
        <w:rPr>
          <w:rFonts w:hint="eastAsia"/>
        </w:rPr>
        <w:t>在病虫害防治中增加“应符合NY/T 1276-2007农药安全使用和GB/T 23416.3-2009、GB/T 23416.3-2009 GB/T 23416.3-2009  蔬菜病虫害安全防治技术规范 第3部分：瓜类蔬菜病虫害防治的规定。”</w:t>
      </w:r>
    </w:p>
    <w:p w:rsidR="00D06811" w:rsidRPr="00D06811" w:rsidRDefault="00D06811" w:rsidP="009D4191">
      <w:pPr>
        <w:pStyle w:val="affffb"/>
        <w:ind w:firstLine="420"/>
      </w:pPr>
      <w:r w:rsidRPr="00D06811">
        <w:rPr>
          <w:rFonts w:hint="eastAsia"/>
        </w:rPr>
        <w:t>请注意本文件的某些内容可能涉及专利。本文件的发布机构不承担识别专利的责任。</w:t>
      </w:r>
    </w:p>
    <w:p w:rsidR="009D4191" w:rsidRDefault="009D4191" w:rsidP="009D4191">
      <w:pPr>
        <w:pStyle w:val="affffb"/>
        <w:ind w:firstLine="420"/>
        <w:rPr>
          <w:rFonts w:hint="eastAsia"/>
        </w:rPr>
      </w:pPr>
      <w:r>
        <w:rPr>
          <w:rFonts w:hint="eastAsia"/>
        </w:rPr>
        <w:t>本文件由新乡市农业农村局提出并归口。</w:t>
      </w:r>
    </w:p>
    <w:p w:rsidR="009D4191" w:rsidRDefault="009D4191" w:rsidP="009D4191">
      <w:pPr>
        <w:pStyle w:val="affffb"/>
        <w:ind w:firstLine="420"/>
        <w:rPr>
          <w:rFonts w:hint="eastAsia"/>
        </w:rPr>
      </w:pPr>
      <w:r>
        <w:rPr>
          <w:rFonts w:hint="eastAsia"/>
        </w:rPr>
        <w:t>本文件起草单位：</w:t>
      </w:r>
      <w:r w:rsidR="00D06811">
        <w:rPr>
          <w:rFonts w:hint="eastAsia"/>
        </w:rPr>
        <w:t>河南科技学院</w:t>
      </w:r>
    </w:p>
    <w:p w:rsidR="008A172D" w:rsidRDefault="009D4191" w:rsidP="008A172D">
      <w:pPr>
        <w:pStyle w:val="affffb"/>
        <w:ind w:firstLine="420"/>
      </w:pPr>
      <w:r>
        <w:rPr>
          <w:rFonts w:hint="eastAsia"/>
        </w:rPr>
        <w:t>本文件主要起草人：</w:t>
      </w:r>
      <w:r w:rsidR="008A172D">
        <w:rPr>
          <w:rFonts w:hint="eastAsia"/>
        </w:rPr>
        <w:t>梅沛沛</w:t>
      </w:r>
      <w:r w:rsidR="008A172D">
        <w:t>、王永、潘</w:t>
      </w:r>
      <w:r w:rsidR="008A172D">
        <w:rPr>
          <w:rFonts w:hint="eastAsia"/>
        </w:rPr>
        <w:t>飞飞</w:t>
      </w:r>
      <w:r w:rsidR="008A172D">
        <w:t>、赵学敏、郑慧军、连艳会、李新峥</w:t>
      </w:r>
      <w:r w:rsidR="008A172D">
        <w:rPr>
          <w:rFonts w:hint="eastAsia"/>
        </w:rPr>
        <w:t>。</w:t>
      </w:r>
    </w:p>
    <w:p w:rsidR="008A172D" w:rsidRPr="008A172D" w:rsidRDefault="008A172D" w:rsidP="008A172D">
      <w:pPr>
        <w:pStyle w:val="affffb"/>
        <w:ind w:firstLine="420"/>
        <w:rPr>
          <w:rFonts w:hint="eastAsia"/>
        </w:rPr>
        <w:sectPr w:rsidR="008A172D" w:rsidRPr="008A172D" w:rsidSect="009D4191">
          <w:headerReference w:type="even" r:id="rId16"/>
          <w:headerReference w:type="default" r:id="rId17"/>
          <w:footerReference w:type="default" r:id="rId18"/>
          <w:pgSz w:w="11906" w:h="16838" w:code="9"/>
          <w:pgMar w:top="1928" w:right="1134" w:bottom="1134" w:left="1134" w:header="1418" w:footer="1134" w:gutter="284"/>
          <w:pgNumType w:fmt="upperRoman" w:start="1"/>
          <w:cols w:space="425"/>
          <w:formProt w:val="0"/>
          <w:docGrid w:type="lines" w:linePitch="312"/>
        </w:sectPr>
      </w:pPr>
      <w:r>
        <w:rPr>
          <w:rFonts w:hint="eastAsia"/>
        </w:rPr>
        <w:t>本文件2020年</w:t>
      </w:r>
      <w:r>
        <w:t>制定发布，本次为第一次修订。</w:t>
      </w:r>
    </w:p>
    <w:p w:rsidR="00894836" w:rsidRPr="00145D9D" w:rsidRDefault="00894836" w:rsidP="00093D25">
      <w:pPr>
        <w:spacing w:line="20" w:lineRule="exact"/>
        <w:jc w:val="center"/>
        <w:rPr>
          <w:rFonts w:ascii="黑体" w:eastAsia="黑体" w:hAnsi="黑体"/>
          <w:sz w:val="32"/>
          <w:szCs w:val="32"/>
        </w:rPr>
      </w:pPr>
      <w:bookmarkStart w:id="22" w:name="BookMark4"/>
      <w:bookmarkEnd w:id="21"/>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A28FDC257BFD4132806BA460C331E9CB"/>
        </w:placeholder>
      </w:sdtPr>
      <w:sdtEndPr/>
      <w:sdtContent>
        <w:bookmarkStart w:id="23" w:name="NEW_STAND_NAME" w:displacedByCustomXml="prev"/>
        <w:p w:rsidR="00F26B7E" w:rsidRPr="00F26B7E" w:rsidRDefault="009D4191" w:rsidP="00D06811">
          <w:pPr>
            <w:pStyle w:val="afffffffff8"/>
            <w:spacing w:beforeLines="1" w:before="3" w:afterLines="220" w:after="686"/>
          </w:pPr>
          <w:r>
            <w:rPr>
              <w:rFonts w:hint="eastAsia"/>
            </w:rPr>
            <w:t>大棚黄瓜定量套餐</w:t>
          </w:r>
          <w:proofErr w:type="gramStart"/>
          <w:r>
            <w:rPr>
              <w:rFonts w:hint="eastAsia"/>
            </w:rPr>
            <w:t>化肥减施增效</w:t>
          </w:r>
          <w:proofErr w:type="gramEnd"/>
          <w:r>
            <w:rPr>
              <w:rFonts w:hint="eastAsia"/>
            </w:rPr>
            <w:t>技术规程</w:t>
          </w:r>
        </w:p>
      </w:sdtContent>
    </w:sdt>
    <w:bookmarkEnd w:id="23" w:displacedByCustomXml="prev"/>
    <w:p w:rsidR="00E2552F" w:rsidRDefault="00E2552F" w:rsidP="00A77CCB">
      <w:pPr>
        <w:pStyle w:val="affc"/>
        <w:spacing w:before="312" w:after="312"/>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bookmarkStart w:id="32" w:name="_Toc97191423"/>
      <w:r>
        <w:rPr>
          <w:rFonts w:hint="eastAsia"/>
        </w:rPr>
        <w:t>范围</w:t>
      </w:r>
      <w:bookmarkEnd w:id="24"/>
      <w:bookmarkEnd w:id="25"/>
      <w:bookmarkEnd w:id="26"/>
      <w:bookmarkEnd w:id="27"/>
      <w:bookmarkEnd w:id="28"/>
      <w:bookmarkEnd w:id="29"/>
      <w:bookmarkEnd w:id="30"/>
      <w:bookmarkEnd w:id="31"/>
      <w:bookmarkEnd w:id="32"/>
    </w:p>
    <w:p w:rsidR="008A172D" w:rsidRDefault="008A172D" w:rsidP="008A172D">
      <w:pPr>
        <w:pStyle w:val="affffb"/>
        <w:ind w:firstLine="420"/>
        <w:rPr>
          <w:rFonts w:hint="eastAsia"/>
        </w:rPr>
      </w:pPr>
      <w:bookmarkStart w:id="33" w:name="_Toc17233326"/>
      <w:bookmarkStart w:id="34" w:name="_Toc17233334"/>
      <w:bookmarkStart w:id="35" w:name="_Toc24884212"/>
      <w:bookmarkStart w:id="36" w:name="_Toc24884219"/>
      <w:bookmarkStart w:id="37" w:name="_Toc26648466"/>
      <w:r>
        <w:rPr>
          <w:rFonts w:hint="eastAsia"/>
        </w:rPr>
        <w:t>本文件规定了早春茬大棚黄瓜化肥定量套餐减施增效栽培的术语和定义、大棚要求、化学肥料定量套餐施肥技术和管理、化学肥料定量套餐减施增效管理。</w:t>
      </w:r>
    </w:p>
    <w:p w:rsidR="008B0C9C" w:rsidRDefault="008A172D" w:rsidP="008A172D">
      <w:pPr>
        <w:pStyle w:val="affffb"/>
        <w:ind w:firstLine="420"/>
      </w:pPr>
      <w:r>
        <w:rPr>
          <w:rFonts w:hint="eastAsia"/>
        </w:rPr>
        <w:t>本文件适用于新乡市早春茬大棚黄瓜生产。</w:t>
      </w:r>
    </w:p>
    <w:p w:rsidR="00E2552F" w:rsidRDefault="00E2552F" w:rsidP="00A77CCB">
      <w:pPr>
        <w:pStyle w:val="affc"/>
        <w:spacing w:before="312" w:after="312"/>
      </w:pPr>
      <w:bookmarkStart w:id="38" w:name="_Toc26718931"/>
      <w:bookmarkStart w:id="39" w:name="_Toc26986531"/>
      <w:bookmarkStart w:id="40" w:name="_Toc26986772"/>
      <w:bookmarkStart w:id="41" w:name="_Toc97191424"/>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1AE7A9AD6FF54861915B034646C87B9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8A172D" w:rsidRDefault="008A172D" w:rsidP="008A172D">
      <w:pPr>
        <w:pStyle w:val="afffffffffffb"/>
      </w:pPr>
      <w:r>
        <w:rPr>
          <w:rFonts w:hint="eastAsia"/>
        </w:rPr>
        <w:t>GB 5084—2021  农田灌溉水质标准</w:t>
      </w:r>
    </w:p>
    <w:p w:rsidR="008A172D" w:rsidRDefault="008A172D" w:rsidP="008A172D">
      <w:pPr>
        <w:pStyle w:val="afffffffffffb"/>
        <w:rPr>
          <w:rFonts w:hint="eastAsia"/>
        </w:rPr>
      </w:pPr>
      <w:r>
        <w:rPr>
          <w:rFonts w:hint="eastAsia"/>
        </w:rPr>
        <w:t>GB/T 8321  农药合理使用准则</w:t>
      </w:r>
    </w:p>
    <w:p w:rsidR="008A172D" w:rsidRDefault="008A172D" w:rsidP="008A172D">
      <w:pPr>
        <w:pStyle w:val="afffffffffffb"/>
        <w:rPr>
          <w:rFonts w:hint="eastAsia"/>
        </w:rPr>
      </w:pPr>
      <w:r>
        <w:rPr>
          <w:rFonts w:hint="eastAsia"/>
        </w:rPr>
        <w:t>GB/T 23416.1-2009  蔬菜病虫害安全防治技术规范 第1部分：总则</w:t>
      </w:r>
    </w:p>
    <w:p w:rsidR="008A172D" w:rsidRDefault="008A172D" w:rsidP="008A172D">
      <w:pPr>
        <w:pStyle w:val="afffffffffffb"/>
        <w:rPr>
          <w:rFonts w:hint="eastAsia"/>
        </w:rPr>
      </w:pPr>
      <w:r>
        <w:rPr>
          <w:rFonts w:hint="eastAsia"/>
        </w:rPr>
        <w:t>GB/T 23416.3-2009  蔬菜病虫害安全防治技术规范 第3部分：瓜类</w:t>
      </w:r>
    </w:p>
    <w:p w:rsidR="008A172D" w:rsidRDefault="008A172D" w:rsidP="008A172D">
      <w:pPr>
        <w:pStyle w:val="afffffffffffb"/>
        <w:rPr>
          <w:rFonts w:hint="eastAsia"/>
        </w:rPr>
      </w:pPr>
      <w:r>
        <w:rPr>
          <w:rFonts w:hint="eastAsia"/>
        </w:rPr>
        <w:t>GB/Z 26581-2011  黄瓜生产技术规范</w:t>
      </w:r>
    </w:p>
    <w:p w:rsidR="008A172D" w:rsidRDefault="008A172D" w:rsidP="008A172D">
      <w:pPr>
        <w:pStyle w:val="afffffffffffb"/>
        <w:rPr>
          <w:rFonts w:hint="eastAsia"/>
        </w:rPr>
      </w:pPr>
      <w:r>
        <w:rPr>
          <w:rFonts w:hint="eastAsia"/>
        </w:rPr>
        <w:t>GB/T 32951-2016  有机肥料中土霉素、四环素、金霉素与强力霉素的含量测定 高效液相色谱法</w:t>
      </w:r>
    </w:p>
    <w:p w:rsidR="008A172D" w:rsidRDefault="008A172D" w:rsidP="008A172D">
      <w:pPr>
        <w:pStyle w:val="afffffffffffb"/>
        <w:rPr>
          <w:rFonts w:hint="eastAsia"/>
        </w:rPr>
      </w:pPr>
      <w:r>
        <w:rPr>
          <w:rFonts w:hint="eastAsia"/>
        </w:rPr>
        <w:t>NY/T 394-2013  绿色食品 肥料使用准则</w:t>
      </w:r>
    </w:p>
    <w:p w:rsidR="008A172D" w:rsidRDefault="008A172D" w:rsidP="008A172D">
      <w:pPr>
        <w:pStyle w:val="afffffffffffb"/>
        <w:rPr>
          <w:rFonts w:hint="eastAsia"/>
        </w:rPr>
      </w:pPr>
      <w:r>
        <w:rPr>
          <w:rFonts w:hint="eastAsia"/>
        </w:rPr>
        <w:t>NY/T 496-2010  肥料合理使用准则 通则</w:t>
      </w:r>
    </w:p>
    <w:p w:rsidR="008A172D" w:rsidRDefault="008A172D" w:rsidP="008A172D">
      <w:pPr>
        <w:pStyle w:val="afffffffffffb"/>
        <w:rPr>
          <w:rFonts w:hint="eastAsia"/>
        </w:rPr>
      </w:pPr>
      <w:r>
        <w:rPr>
          <w:rFonts w:hint="eastAsia"/>
        </w:rPr>
        <w:t>NY/T 1276-2025  农药安全使用规范 总则</w:t>
      </w:r>
    </w:p>
    <w:p w:rsidR="008A172D" w:rsidRDefault="008A172D" w:rsidP="008A172D">
      <w:pPr>
        <w:pStyle w:val="afffffffffffb"/>
        <w:rPr>
          <w:rFonts w:hint="eastAsia"/>
        </w:rPr>
      </w:pPr>
      <w:r>
        <w:rPr>
          <w:rFonts w:hint="eastAsia"/>
        </w:rPr>
        <w:t>NY/T 1535-2007 微生物肥料肥料合理使用准则</w:t>
      </w:r>
    </w:p>
    <w:p w:rsidR="008A172D" w:rsidRDefault="008A172D" w:rsidP="008A172D">
      <w:pPr>
        <w:pStyle w:val="afffffffffffb"/>
        <w:rPr>
          <w:rFonts w:hint="eastAsia"/>
        </w:rPr>
      </w:pPr>
      <w:r>
        <w:rPr>
          <w:rFonts w:hint="eastAsia"/>
        </w:rPr>
        <w:t>NY/T 1654-2008  蔬菜安全生产关键控制技术规程</w:t>
      </w:r>
    </w:p>
    <w:p w:rsidR="008A172D" w:rsidRDefault="008A172D" w:rsidP="008A172D">
      <w:pPr>
        <w:pStyle w:val="afffffffffffb"/>
        <w:rPr>
          <w:rFonts w:hint="eastAsia"/>
        </w:rPr>
      </w:pPr>
      <w:r>
        <w:rPr>
          <w:rFonts w:hint="eastAsia"/>
        </w:rPr>
        <w:t>NY/T 1868-2010 肥料合理使用准则 有机肥料</w:t>
      </w:r>
    </w:p>
    <w:p w:rsidR="008A172D" w:rsidRDefault="008A172D" w:rsidP="008A172D">
      <w:pPr>
        <w:pStyle w:val="afffffffffffb"/>
        <w:rPr>
          <w:rFonts w:hint="eastAsia"/>
        </w:rPr>
      </w:pPr>
      <w:r>
        <w:rPr>
          <w:rFonts w:hint="eastAsia"/>
        </w:rPr>
        <w:t>NY/T 2795-2015 绿色食品 黄瓜</w:t>
      </w:r>
    </w:p>
    <w:p w:rsidR="008A172D" w:rsidRDefault="008A172D" w:rsidP="008A172D">
      <w:pPr>
        <w:pStyle w:val="afffffffffffb"/>
        <w:rPr>
          <w:rFonts w:hint="eastAsia"/>
        </w:rPr>
      </w:pPr>
      <w:r>
        <w:rPr>
          <w:rFonts w:hint="eastAsia"/>
        </w:rPr>
        <w:t>NY/T 5010-2016  无公害食品 蔬菜产地环境条件</w:t>
      </w:r>
    </w:p>
    <w:p w:rsidR="008A172D" w:rsidRDefault="008A172D" w:rsidP="008A172D">
      <w:pPr>
        <w:pStyle w:val="afffffffffffb"/>
        <w:rPr>
          <w:rFonts w:hint="eastAsia"/>
        </w:rPr>
      </w:pPr>
      <w:r>
        <w:rPr>
          <w:rFonts w:hint="eastAsia"/>
        </w:rPr>
        <w:t>NY 5074-2005  无公害食品 瓜类蔬菜</w:t>
      </w:r>
    </w:p>
    <w:p w:rsidR="008A172D" w:rsidRDefault="008A172D" w:rsidP="008A172D">
      <w:pPr>
        <w:pStyle w:val="Normal"/>
        <w:rPr>
          <w:rFonts w:hint="eastAsia"/>
        </w:rPr>
      </w:pPr>
      <w:r>
        <w:rPr>
          <w:rFonts w:hint="eastAsia"/>
        </w:rPr>
        <w:t>NY/T 5363-2010  无公害食品 蔬菜生产管理规范</w:t>
      </w:r>
    </w:p>
    <w:p w:rsidR="00AA6EC9" w:rsidRPr="008A172D" w:rsidRDefault="00AA6EC9" w:rsidP="00F65893">
      <w:pPr>
        <w:pStyle w:val="affffb"/>
        <w:ind w:firstLine="420"/>
      </w:pPr>
    </w:p>
    <w:p w:rsidR="00B265BC" w:rsidRPr="00E030F9" w:rsidRDefault="00FD59EB" w:rsidP="00FD59EB">
      <w:pPr>
        <w:pStyle w:val="affc"/>
        <w:spacing w:before="312" w:after="312"/>
      </w:pPr>
      <w:bookmarkStart w:id="42" w:name="_Toc97191425"/>
      <w:r>
        <w:rPr>
          <w:rFonts w:hint="eastAsia"/>
          <w:szCs w:val="21"/>
        </w:rPr>
        <w:t>术语和定义</w:t>
      </w:r>
      <w:bookmarkEnd w:id="42"/>
    </w:p>
    <w:bookmarkStart w:id="43" w:name="_Toc26986532" w:displacedByCustomXml="next"/>
    <w:bookmarkEnd w:id="43" w:displacedByCustomXml="next"/>
    <w:sdt>
      <w:sdtPr>
        <w:id w:val="-1909835108"/>
        <w:placeholder>
          <w:docPart w:val="8B06E8F5E1B346F0B469C5B64422590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555520" w:rsidP="00BA263B">
          <w:pPr>
            <w:pStyle w:val="affffb"/>
            <w:ind w:firstLine="420"/>
          </w:pPr>
          <w:r>
            <w:t>下列术语和定义适用于本文件。</w:t>
          </w:r>
        </w:p>
      </w:sdtContent>
    </w:sdt>
    <w:p w:rsidR="00555520" w:rsidRDefault="00555520" w:rsidP="00555520">
      <w:pPr>
        <w:pStyle w:val="afffffffffff5"/>
        <w:ind w:left="420" w:hangingChars="200" w:hanging="420"/>
        <w:rPr>
          <w:rFonts w:ascii="黑体" w:eastAsia="黑体" w:hAnsi="黑体"/>
        </w:rPr>
      </w:pPr>
      <w:r w:rsidRPr="00555520">
        <w:rPr>
          <w:rFonts w:ascii="黑体" w:eastAsia="黑体" w:hAnsi="黑体"/>
        </w:rPr>
        <w:br/>
      </w:r>
      <w:r w:rsidRPr="00555520">
        <w:rPr>
          <w:rFonts w:ascii="黑体" w:eastAsia="黑体" w:hAnsi="黑体" w:hint="eastAsia"/>
        </w:rPr>
        <w:t>早春</w:t>
      </w:r>
      <w:proofErr w:type="gramStart"/>
      <w:r w:rsidRPr="00555520">
        <w:rPr>
          <w:rFonts w:ascii="黑体" w:eastAsia="黑体" w:hAnsi="黑体" w:hint="eastAsia"/>
        </w:rPr>
        <w:t>茬</w:t>
      </w:r>
      <w:proofErr w:type="gramEnd"/>
      <w:r w:rsidRPr="00555520">
        <w:rPr>
          <w:rFonts w:ascii="黑体" w:eastAsia="黑体" w:hAnsi="黑体" w:hint="eastAsia"/>
        </w:rPr>
        <w:t>黄瓜</w:t>
      </w:r>
    </w:p>
    <w:p w:rsidR="00555520" w:rsidRDefault="00555520" w:rsidP="00555520">
      <w:pPr>
        <w:pStyle w:val="affffb"/>
        <w:ind w:firstLine="420"/>
        <w:rPr>
          <w:rFonts w:hAnsi="宋体"/>
          <w:color w:val="000000"/>
        </w:rPr>
      </w:pPr>
      <w:r>
        <w:rPr>
          <w:rFonts w:hAnsi="宋体" w:hint="eastAsia"/>
          <w:color w:val="000000"/>
        </w:rPr>
        <w:t>早春茬黄瓜是指利用日光温室育苗，一般每年</w:t>
      </w:r>
      <w:r>
        <w:rPr>
          <w:rFonts w:ascii="Times New Roman"/>
          <w:color w:val="000000"/>
        </w:rPr>
        <w:t>12</w:t>
      </w:r>
      <w:r>
        <w:rPr>
          <w:rFonts w:hAnsi="宋体" w:hint="eastAsia"/>
          <w:color w:val="000000"/>
        </w:rPr>
        <w:t>月下旬</w:t>
      </w:r>
      <w:r>
        <w:rPr>
          <w:rFonts w:ascii="Times New Roman"/>
          <w:color w:val="000000"/>
        </w:rPr>
        <w:t>~1</w:t>
      </w:r>
      <w:r>
        <w:rPr>
          <w:rFonts w:hAnsi="宋体" w:hint="eastAsia"/>
          <w:color w:val="000000"/>
        </w:rPr>
        <w:t>月上旬播种，大棚内</w:t>
      </w:r>
      <w:r>
        <w:rPr>
          <w:rFonts w:ascii="Times New Roman"/>
          <w:color w:val="000000"/>
        </w:rPr>
        <w:t>2</w:t>
      </w:r>
      <w:r>
        <w:rPr>
          <w:rFonts w:hAnsi="宋体" w:hint="eastAsia"/>
          <w:color w:val="000000"/>
        </w:rPr>
        <w:t>月上中旬多层覆盖定植，</w:t>
      </w:r>
      <w:r>
        <w:rPr>
          <w:rFonts w:ascii="Times New Roman"/>
          <w:color w:val="000000"/>
        </w:rPr>
        <w:t>3</w:t>
      </w:r>
      <w:r>
        <w:rPr>
          <w:rFonts w:hAnsi="宋体" w:hint="eastAsia"/>
          <w:color w:val="000000"/>
        </w:rPr>
        <w:t>月下旬至</w:t>
      </w:r>
      <w:r>
        <w:rPr>
          <w:rFonts w:ascii="Times New Roman"/>
          <w:color w:val="000000"/>
        </w:rPr>
        <w:t>7</w:t>
      </w:r>
      <w:r>
        <w:rPr>
          <w:rFonts w:hAnsi="宋体" w:hint="eastAsia"/>
          <w:color w:val="000000"/>
        </w:rPr>
        <w:t>月收获的一茬黄瓜。</w:t>
      </w:r>
    </w:p>
    <w:p w:rsidR="00555520" w:rsidRPr="00555520" w:rsidRDefault="00555520" w:rsidP="00555520">
      <w:pPr>
        <w:pStyle w:val="afffffffffff5"/>
        <w:ind w:left="420" w:hangingChars="200" w:hanging="420"/>
        <w:rPr>
          <w:rFonts w:ascii="黑体" w:eastAsia="黑体" w:hAnsi="黑体"/>
          <w:szCs w:val="21"/>
        </w:rPr>
      </w:pPr>
      <w:r w:rsidRPr="00555520">
        <w:rPr>
          <w:rFonts w:ascii="黑体" w:eastAsia="黑体" w:hAnsi="黑体"/>
        </w:rPr>
        <w:br/>
      </w:r>
      <w:r w:rsidRPr="00555520">
        <w:rPr>
          <w:rFonts w:ascii="黑体" w:eastAsia="黑体" w:hAnsi="黑体" w:hint="eastAsia"/>
        </w:rPr>
        <w:t>定量套餐</w:t>
      </w:r>
    </w:p>
    <w:p w:rsidR="00555520" w:rsidRDefault="00555520" w:rsidP="00555520">
      <w:pPr>
        <w:pStyle w:val="afffffffffffb"/>
        <w:rPr>
          <w:rFonts w:hint="eastAsia"/>
        </w:rPr>
      </w:pPr>
      <w:r>
        <w:rPr>
          <w:rFonts w:hint="eastAsia"/>
        </w:rPr>
        <w:lastRenderedPageBreak/>
        <w:t>主要是针对相应的棚室土壤状况及黄瓜栽培品种，应用肥料学最新施肥理论给大棚黄瓜一个配方施肥方案，并且是针对全生育期的，基肥追肥相结合，根部施肥与叶面肥相结合，有机肥与无机肥相结合的，也可以是施肥与施药相结合的一种套餐形式，给种植户以指导。在方案中氮、磷、钾肥料的量都是确定的，以目标产量和</w:t>
      </w:r>
      <w:proofErr w:type="gramStart"/>
      <w:r>
        <w:rPr>
          <w:rFonts w:hint="eastAsia"/>
        </w:rPr>
        <w:t>土壤本地</w:t>
      </w:r>
      <w:proofErr w:type="gramEnd"/>
      <w:r>
        <w:rPr>
          <w:rFonts w:hint="eastAsia"/>
        </w:rPr>
        <w:t>值计算黄瓜植株整个生育期所需养分量，然后再分配到各个生育时期。</w:t>
      </w:r>
    </w:p>
    <w:p w:rsidR="00555520" w:rsidRPr="00555520" w:rsidRDefault="00555520" w:rsidP="00555520">
      <w:pPr>
        <w:pStyle w:val="afffffffffff5"/>
        <w:ind w:left="420" w:hangingChars="200" w:hanging="420"/>
        <w:rPr>
          <w:rFonts w:ascii="黑体" w:eastAsia="黑体" w:hAnsi="黑体" w:hint="eastAsia"/>
        </w:rPr>
      </w:pPr>
      <w:r w:rsidRPr="00555520">
        <w:rPr>
          <w:rFonts w:ascii="黑体" w:eastAsia="黑体" w:hAnsi="黑体"/>
        </w:rPr>
        <w:br/>
      </w:r>
      <w:proofErr w:type="gramStart"/>
      <w:r w:rsidRPr="00555520">
        <w:rPr>
          <w:rFonts w:ascii="黑体" w:eastAsia="黑体" w:hAnsi="黑体" w:hint="eastAsia"/>
        </w:rPr>
        <w:t>减施技术</w:t>
      </w:r>
      <w:proofErr w:type="gramEnd"/>
    </w:p>
    <w:p w:rsidR="00555520" w:rsidRDefault="00555520" w:rsidP="00555520">
      <w:pPr>
        <w:pStyle w:val="Normal"/>
        <w:rPr>
          <w:rFonts w:hint="eastAsia"/>
        </w:rPr>
      </w:pPr>
      <w:r>
        <w:rPr>
          <w:rFonts w:hint="eastAsia"/>
        </w:rPr>
        <w:t>主要通过化学肥料高效利用机理与限量标准、肥料施用技术创新与装备研发、</w:t>
      </w:r>
      <w:proofErr w:type="gramStart"/>
      <w:r>
        <w:rPr>
          <w:rFonts w:hint="eastAsia"/>
        </w:rPr>
        <w:t>化肥减施增效</w:t>
      </w:r>
      <w:proofErr w:type="gramEnd"/>
      <w:r>
        <w:rPr>
          <w:rFonts w:hint="eastAsia"/>
        </w:rPr>
        <w:t>技术集成与示范应用研究，构建</w:t>
      </w:r>
      <w:proofErr w:type="gramStart"/>
      <w:r>
        <w:rPr>
          <w:rFonts w:hint="eastAsia"/>
        </w:rPr>
        <w:t>化肥减施增效</w:t>
      </w:r>
      <w:proofErr w:type="gramEnd"/>
      <w:r>
        <w:rPr>
          <w:rFonts w:hint="eastAsia"/>
        </w:rPr>
        <w:t>与高效利用的理论、方法和技术体系。</w:t>
      </w:r>
    </w:p>
    <w:p w:rsidR="00555520" w:rsidRDefault="00555520" w:rsidP="00555520">
      <w:pPr>
        <w:pStyle w:val="affc"/>
        <w:spacing w:before="312" w:after="312"/>
        <w:rPr>
          <w:szCs w:val="21"/>
        </w:rPr>
      </w:pPr>
      <w:r>
        <w:rPr>
          <w:rFonts w:hint="eastAsia"/>
        </w:rPr>
        <w:t>大棚要求</w:t>
      </w:r>
    </w:p>
    <w:p w:rsidR="00555520" w:rsidRDefault="00555520" w:rsidP="00555520">
      <w:pPr>
        <w:pStyle w:val="affd"/>
        <w:spacing w:before="156" w:after="156"/>
        <w:rPr>
          <w:rFonts w:hint="eastAsia"/>
        </w:rPr>
      </w:pPr>
      <w:r>
        <w:rPr>
          <w:rFonts w:hint="eastAsia"/>
        </w:rPr>
        <w:t>大棚场地要求</w:t>
      </w:r>
    </w:p>
    <w:p w:rsidR="00555520" w:rsidRDefault="00555520" w:rsidP="00555520">
      <w:pPr>
        <w:pStyle w:val="afffffffffffb"/>
        <w:rPr>
          <w:rFonts w:hint="eastAsia"/>
        </w:rPr>
      </w:pPr>
      <w:r>
        <w:rPr>
          <w:rFonts w:hint="eastAsia"/>
        </w:rPr>
        <w:t>应选择清洁卫生，地势平坦，土层深厚，地下水位低，东、西、南三</w:t>
      </w:r>
      <w:proofErr w:type="gramStart"/>
      <w:r>
        <w:rPr>
          <w:rFonts w:hint="eastAsia"/>
        </w:rPr>
        <w:t>个</w:t>
      </w:r>
      <w:proofErr w:type="gramEnd"/>
      <w:r>
        <w:rPr>
          <w:rFonts w:hint="eastAsia"/>
        </w:rPr>
        <w:t>方位30 m内无高大建筑物遮阴，避开风口处。</w:t>
      </w:r>
    </w:p>
    <w:p w:rsidR="00555520" w:rsidRDefault="00555520" w:rsidP="00555520">
      <w:pPr>
        <w:pStyle w:val="affd"/>
        <w:spacing w:before="156" w:after="156"/>
        <w:rPr>
          <w:rFonts w:hint="eastAsia"/>
        </w:rPr>
      </w:pPr>
      <w:r>
        <w:rPr>
          <w:rFonts w:hint="eastAsia"/>
        </w:rPr>
        <w:t>大棚环境要求</w:t>
      </w:r>
    </w:p>
    <w:p w:rsidR="00555520" w:rsidRDefault="00555520" w:rsidP="00555520">
      <w:pPr>
        <w:pStyle w:val="afffffffffffb"/>
        <w:rPr>
          <w:rFonts w:hint="eastAsia"/>
        </w:rPr>
      </w:pPr>
      <w:r>
        <w:rPr>
          <w:rFonts w:hint="eastAsia"/>
        </w:rPr>
        <w:t>环境应符合NY/T 5010—2016的要求，土壤以弱酸性的沙壤土或壤土为宜，土质疏松、肥沃。灌水、排水方便，灌溉水质量应符合GB 5084—2021的规定。</w:t>
      </w:r>
    </w:p>
    <w:p w:rsidR="00555520" w:rsidRDefault="00555520" w:rsidP="00555520">
      <w:pPr>
        <w:pStyle w:val="affc"/>
        <w:spacing w:before="312" w:after="312"/>
        <w:rPr>
          <w:rFonts w:hint="eastAsia"/>
        </w:rPr>
      </w:pPr>
      <w:r>
        <w:rPr>
          <w:rFonts w:hint="eastAsia"/>
        </w:rPr>
        <w:t>化学肥料定量</w:t>
      </w:r>
      <w:proofErr w:type="gramStart"/>
      <w:r>
        <w:rPr>
          <w:rFonts w:hint="eastAsia"/>
        </w:rPr>
        <w:t>套餐减施增效</w:t>
      </w:r>
      <w:proofErr w:type="gramEnd"/>
      <w:r>
        <w:rPr>
          <w:rFonts w:hint="eastAsia"/>
        </w:rPr>
        <w:t>技术</w:t>
      </w:r>
    </w:p>
    <w:p w:rsidR="00555520" w:rsidRDefault="00555520" w:rsidP="00555520">
      <w:pPr>
        <w:pStyle w:val="affd"/>
        <w:spacing w:before="156" w:after="156"/>
        <w:rPr>
          <w:rFonts w:hint="eastAsia"/>
        </w:rPr>
      </w:pPr>
      <w:r>
        <w:rPr>
          <w:rFonts w:hint="eastAsia"/>
        </w:rPr>
        <w:t>测土调研定地力</w:t>
      </w:r>
    </w:p>
    <w:p w:rsidR="00555520" w:rsidRDefault="00555520" w:rsidP="00555520">
      <w:pPr>
        <w:ind w:firstLineChars="200" w:firstLine="420"/>
        <w:rPr>
          <w:rFonts w:ascii="宋体" w:hAnsi="宋体" w:hint="eastAsia"/>
          <w:color w:val="000000"/>
        </w:rPr>
      </w:pPr>
      <w:r>
        <w:rPr>
          <w:rFonts w:ascii="宋体" w:hAnsi="宋体" w:hint="eastAsia"/>
          <w:color w:val="000000"/>
        </w:rPr>
        <w:t>于各地区对每个大棚进行了土壤样品采集，带回室内进行了土壤基础养分分析。施肥调查地块与土壤取样地块一致，以监测土壤质量、施肥情况等的中、长期变化情况。用重铬酸钾法测定土壤有机质，用碱解扩散法测定土壤碱解氮，用碳酸氢钠浸提－</w:t>
      </w:r>
      <w:proofErr w:type="gramStart"/>
      <w:r>
        <w:rPr>
          <w:rFonts w:ascii="宋体" w:hAnsi="宋体" w:hint="eastAsia"/>
          <w:color w:val="000000"/>
        </w:rPr>
        <w:t>钼锑抗</w:t>
      </w:r>
      <w:proofErr w:type="gramEnd"/>
      <w:r>
        <w:rPr>
          <w:rFonts w:ascii="宋体" w:hAnsi="宋体" w:hint="eastAsia"/>
          <w:color w:val="000000"/>
        </w:rPr>
        <w:t>比色法测定土壤速效磷，用火焰光度计法测定土壤速效钾。用水：土比＝2.5:1，pH计法测定土壤pH值，用电导法测定土壤盐分。用RCF－EDX18008元素分析仪测定土壤中的主要金属元素含量。</w:t>
      </w:r>
    </w:p>
    <w:p w:rsidR="00555520" w:rsidRDefault="00555520" w:rsidP="00555520">
      <w:pPr>
        <w:pStyle w:val="affd"/>
        <w:spacing w:before="156" w:after="156"/>
        <w:rPr>
          <w:rFonts w:hAnsi="黑体" w:hint="eastAsia"/>
        </w:rPr>
      </w:pPr>
      <w:r>
        <w:rPr>
          <w:rFonts w:hint="eastAsia"/>
        </w:rPr>
        <w:t>有机无机配方肥</w:t>
      </w:r>
    </w:p>
    <w:p w:rsidR="00555520" w:rsidRDefault="00555520" w:rsidP="00555520">
      <w:pPr>
        <w:pStyle w:val="afffffffffffb"/>
        <w:rPr>
          <w:rFonts w:hint="eastAsia"/>
        </w:rPr>
      </w:pPr>
      <w:r>
        <w:rPr>
          <w:rFonts w:hint="eastAsia"/>
        </w:rPr>
        <w:t>所测土壤为中等肥力土壤，根据大棚中早春</w:t>
      </w:r>
      <w:proofErr w:type="gramStart"/>
      <w:r>
        <w:rPr>
          <w:rFonts w:hint="eastAsia"/>
        </w:rPr>
        <w:t>茬</w:t>
      </w:r>
      <w:proofErr w:type="gramEnd"/>
      <w:r>
        <w:rPr>
          <w:rFonts w:hint="eastAsia"/>
        </w:rPr>
        <w:t>黄瓜目标产量500 kg/667m</w:t>
      </w:r>
      <w:r>
        <w:rPr>
          <w:rFonts w:hint="eastAsia"/>
          <w:vertAlign w:val="superscript"/>
        </w:rPr>
        <w:t>2</w:t>
      </w:r>
      <w:r>
        <w:rPr>
          <w:rFonts w:hint="eastAsia"/>
        </w:rPr>
        <w:t>， N、P</w:t>
      </w:r>
      <w:r>
        <w:rPr>
          <w:rFonts w:hint="eastAsia"/>
          <w:vertAlign w:val="subscript"/>
        </w:rPr>
        <w:t>2</w:t>
      </w:r>
      <w:r>
        <w:rPr>
          <w:rFonts w:hint="eastAsia"/>
        </w:rPr>
        <w:t>O</w:t>
      </w:r>
      <w:r>
        <w:rPr>
          <w:rFonts w:hint="eastAsia"/>
          <w:vertAlign w:val="subscript"/>
        </w:rPr>
        <w:t>5</w:t>
      </w:r>
      <w:r>
        <w:rPr>
          <w:rFonts w:hint="eastAsia"/>
        </w:rPr>
        <w:t>和K</w:t>
      </w:r>
      <w:r>
        <w:rPr>
          <w:rFonts w:hint="eastAsia"/>
          <w:vertAlign w:val="subscript"/>
        </w:rPr>
        <w:t>2</w:t>
      </w:r>
      <w:r>
        <w:rPr>
          <w:rFonts w:hint="eastAsia"/>
        </w:rPr>
        <w:t>O适宜用量范围分别为26 kg ～32 kg、10 kg ～12 kg和24 kg ～30 kg。其后，在底肥时施入商品优质有机肥1200 kg/667 m</w:t>
      </w:r>
      <w:r>
        <w:rPr>
          <w:rFonts w:hint="eastAsia"/>
          <w:vertAlign w:val="superscript"/>
        </w:rPr>
        <w:t>2</w:t>
      </w:r>
      <w:r>
        <w:rPr>
          <w:rFonts w:hint="eastAsia"/>
        </w:rPr>
        <w:t>，腐殖酸尿素20 kg/667m</w:t>
      </w:r>
      <w:r>
        <w:rPr>
          <w:rFonts w:hint="eastAsia"/>
          <w:vertAlign w:val="superscript"/>
        </w:rPr>
        <w:t>2</w:t>
      </w:r>
      <w:r>
        <w:rPr>
          <w:rFonts w:hint="eastAsia"/>
        </w:rPr>
        <w:t>，应符合NY/T 1868-2010、NY/T 394-2013和NY/T 496-2010的肥料使用规定。用总养分需求量减去底施肥料中含有的，剩下的需要通过追肥补充够。在不同生育时期采用不同氮、磷、</w:t>
      </w:r>
      <w:proofErr w:type="gramStart"/>
      <w:r>
        <w:rPr>
          <w:rFonts w:hint="eastAsia"/>
        </w:rPr>
        <w:t>钾比例</w:t>
      </w:r>
      <w:proofErr w:type="gramEnd"/>
      <w:r>
        <w:rPr>
          <w:rFonts w:hint="eastAsia"/>
        </w:rPr>
        <w:t>的高效腐植酸复合肥和商品优质有机肥进行交替施用。</w:t>
      </w:r>
    </w:p>
    <w:p w:rsidR="00555520" w:rsidRDefault="00555520" w:rsidP="00555520">
      <w:pPr>
        <w:ind w:firstLineChars="200" w:firstLine="420"/>
        <w:rPr>
          <w:rFonts w:ascii="宋体" w:hAnsi="宋体" w:hint="eastAsia"/>
        </w:rPr>
      </w:pPr>
      <w:r>
        <w:rPr>
          <w:rFonts w:ascii="宋体" w:hAnsi="宋体" w:hint="eastAsia"/>
          <w:color w:val="000000"/>
        </w:rPr>
        <w:t>定植缓苗后追施腐殖酸复合肥（18-18-18）20 kg，应符合</w:t>
      </w:r>
      <w:r>
        <w:rPr>
          <w:rFonts w:hint="eastAsia"/>
        </w:rPr>
        <w:t>NY/T 1535-2007</w:t>
      </w:r>
      <w:r>
        <w:rPr>
          <w:rFonts w:ascii="宋体" w:hAnsi="宋体" w:hint="eastAsia"/>
        </w:rPr>
        <w:t>和NY/T 394-2013的肥料使用规定</w:t>
      </w:r>
      <w:r>
        <w:rPr>
          <w:rFonts w:ascii="宋体" w:hAnsi="宋体" w:hint="eastAsia"/>
          <w:color w:val="000000"/>
        </w:rPr>
        <w:t>。当</w:t>
      </w:r>
      <w:proofErr w:type="gramStart"/>
      <w:r>
        <w:rPr>
          <w:rFonts w:ascii="宋体" w:hAnsi="宋体" w:hint="eastAsia"/>
          <w:color w:val="000000"/>
        </w:rPr>
        <w:t>第一个瓜长</w:t>
      </w:r>
      <w:proofErr w:type="gramEnd"/>
      <w:r>
        <w:rPr>
          <w:rFonts w:ascii="宋体" w:hAnsi="宋体" w:hint="eastAsia"/>
          <w:color w:val="000000"/>
        </w:rPr>
        <w:t>10 cm 时（</w:t>
      </w:r>
      <w:proofErr w:type="gramStart"/>
      <w:r>
        <w:rPr>
          <w:rFonts w:ascii="宋体" w:hAnsi="宋体" w:hint="eastAsia"/>
          <w:color w:val="000000"/>
        </w:rPr>
        <w:t>根瓜坐</w:t>
      </w:r>
      <w:proofErr w:type="gramEnd"/>
      <w:r>
        <w:rPr>
          <w:rFonts w:ascii="宋体" w:hAnsi="宋体" w:hint="eastAsia"/>
          <w:color w:val="000000"/>
        </w:rPr>
        <w:t>住），结合浇水，用黄腐酸复合肥（22-5-20）和新型畜禽粪便冲施肥，两种肥料交替冲施，</w:t>
      </w:r>
      <w:proofErr w:type="gramStart"/>
      <w:r>
        <w:rPr>
          <w:rFonts w:ascii="宋体" w:hAnsi="宋体" w:hint="eastAsia"/>
          <w:color w:val="000000"/>
        </w:rPr>
        <w:t>计划冲施6次</w:t>
      </w:r>
      <w:proofErr w:type="gramEnd"/>
      <w:r>
        <w:rPr>
          <w:rFonts w:ascii="宋体" w:hAnsi="宋体" w:hint="eastAsia"/>
          <w:color w:val="000000"/>
        </w:rPr>
        <w:t>-8次，新型畜禽粪便冲施肥每次冲</w:t>
      </w:r>
      <w:r>
        <w:rPr>
          <w:rFonts w:ascii="宋体" w:hAnsi="宋体" w:hint="eastAsia"/>
          <w:kern w:val="0"/>
        </w:rPr>
        <w:t>2.5</w:t>
      </w:r>
      <w:r>
        <w:rPr>
          <w:rFonts w:ascii="宋体" w:hAnsi="宋体" w:hint="eastAsia"/>
          <w:color w:val="000000"/>
        </w:rPr>
        <w:t xml:space="preserve"> L/</w:t>
      </w:r>
      <w:r>
        <w:rPr>
          <w:rFonts w:ascii="宋体" w:hAnsi="宋体" w:hint="eastAsia"/>
        </w:rPr>
        <w:t>667m</w:t>
      </w:r>
      <w:r>
        <w:rPr>
          <w:rFonts w:ascii="宋体" w:hAnsi="宋体" w:hint="eastAsia"/>
          <w:vertAlign w:val="superscript"/>
        </w:rPr>
        <w:t>2</w:t>
      </w:r>
      <w:r>
        <w:rPr>
          <w:rFonts w:ascii="宋体" w:hAnsi="宋体" w:hint="eastAsia"/>
          <w:kern w:val="0"/>
        </w:rPr>
        <w:t>～3</w:t>
      </w:r>
      <w:r>
        <w:rPr>
          <w:rFonts w:ascii="宋体" w:hAnsi="宋体" w:hint="eastAsia"/>
          <w:color w:val="000000"/>
        </w:rPr>
        <w:t xml:space="preserve"> L/</w:t>
      </w:r>
      <w:r>
        <w:rPr>
          <w:rFonts w:ascii="宋体" w:hAnsi="宋体" w:hint="eastAsia"/>
        </w:rPr>
        <w:t>667m</w:t>
      </w:r>
      <w:r>
        <w:rPr>
          <w:rFonts w:ascii="宋体" w:hAnsi="宋体" w:hint="eastAsia"/>
          <w:vertAlign w:val="superscript"/>
        </w:rPr>
        <w:t>2</w:t>
      </w:r>
      <w:r>
        <w:rPr>
          <w:rFonts w:ascii="宋体" w:hAnsi="宋体" w:hint="eastAsia"/>
          <w:color w:val="000000"/>
        </w:rPr>
        <w:t>地，腐殖酸复合肥冲15 kg/</w:t>
      </w:r>
      <w:r>
        <w:rPr>
          <w:rFonts w:ascii="宋体" w:hAnsi="宋体" w:hint="eastAsia"/>
        </w:rPr>
        <w:t>667m</w:t>
      </w:r>
      <w:r>
        <w:rPr>
          <w:rFonts w:ascii="宋体" w:hAnsi="宋体" w:hint="eastAsia"/>
          <w:vertAlign w:val="superscript"/>
        </w:rPr>
        <w:t>2</w:t>
      </w:r>
      <w:r>
        <w:rPr>
          <w:rFonts w:ascii="宋体" w:hAnsi="宋体" w:hint="eastAsia"/>
          <w:color w:val="000000"/>
        </w:rPr>
        <w:t>。</w:t>
      </w:r>
    </w:p>
    <w:p w:rsidR="00555520" w:rsidRDefault="00555520" w:rsidP="00555520">
      <w:pPr>
        <w:pStyle w:val="afffffffffffb"/>
        <w:rPr>
          <w:rFonts w:hAnsi="宋体" w:hint="eastAsia"/>
        </w:rPr>
      </w:pPr>
      <w:r>
        <w:rPr>
          <w:rFonts w:hint="eastAsia"/>
        </w:rPr>
        <w:lastRenderedPageBreak/>
        <w:t>叶面肥施用时，应符合和NY/T 1654-2008的规定。可以配以药剂和菌肥进行施用，节省劳动力成本。喷施时，可以利用设施蔬菜叶面肥高效利用技术，在喷洒叶面肥时掺入有机</w:t>
      </w:r>
      <w:proofErr w:type="gramStart"/>
      <w:r>
        <w:rPr>
          <w:rFonts w:hint="eastAsia"/>
        </w:rPr>
        <w:t>硅展渗</w:t>
      </w:r>
      <w:proofErr w:type="gramEnd"/>
      <w:r>
        <w:rPr>
          <w:rFonts w:hint="eastAsia"/>
        </w:rPr>
        <w:t>剂，用量为10 ml（2袋）/15 L喷雾液混匀使用，每亩用量为2 袋-3 袋。 在黄瓜苗期300倍液喷施一次，第一穗果实坐住后300倍液喷施1 次，胜果期500倍液喷施3 次-4 次。</w:t>
      </w:r>
    </w:p>
    <w:p w:rsidR="00555520" w:rsidRDefault="00555520" w:rsidP="00555520">
      <w:pPr>
        <w:pStyle w:val="affd"/>
        <w:spacing w:before="156" w:after="156"/>
        <w:rPr>
          <w:rFonts w:hint="eastAsia"/>
        </w:rPr>
      </w:pPr>
      <w:r>
        <w:rPr>
          <w:rFonts w:hint="eastAsia"/>
        </w:rPr>
        <w:t>跟踪定量好调减</w:t>
      </w:r>
    </w:p>
    <w:p w:rsidR="00555520" w:rsidRDefault="00555520" w:rsidP="00555520">
      <w:pPr>
        <w:pStyle w:val="afffffffffffb"/>
        <w:rPr>
          <w:rFonts w:hint="eastAsia"/>
        </w:rPr>
      </w:pPr>
      <w:r>
        <w:rPr>
          <w:rFonts w:hint="eastAsia"/>
        </w:rPr>
        <w:t>在追肥期间，根据棚室土壤养分跟踪连续采样测定情况，及地上部植株绿色叶片进行SPAD值的测定结果，及时分析并制定追肥的日期和追肥的量。如果天气炎热，水分蒸发量大，我们采取的方法是，在两次冲施肥中间增加一次适量灌水。可以延长两次追肥间隔的时间，从而减少施肥次数。</w:t>
      </w:r>
    </w:p>
    <w:p w:rsidR="00555520" w:rsidRDefault="00555520" w:rsidP="00555520">
      <w:pPr>
        <w:pStyle w:val="afffffffffffb"/>
        <w:rPr>
          <w:rFonts w:hint="eastAsia"/>
        </w:rPr>
      </w:pPr>
      <w:r>
        <w:rPr>
          <w:rFonts w:hint="eastAsia"/>
        </w:rPr>
        <w:t>这样按照定量套餐</w:t>
      </w:r>
      <w:proofErr w:type="gramStart"/>
      <w:r>
        <w:rPr>
          <w:rFonts w:hint="eastAsia"/>
        </w:rPr>
        <w:t>减施技术</w:t>
      </w:r>
      <w:proofErr w:type="gramEnd"/>
      <w:r>
        <w:rPr>
          <w:rFonts w:hint="eastAsia"/>
        </w:rPr>
        <w:t>追施肥料，使肥料利用效率提高，化学肥料的施用量减少，而且还保证了早春</w:t>
      </w:r>
      <w:proofErr w:type="gramStart"/>
      <w:r>
        <w:rPr>
          <w:rFonts w:hint="eastAsia"/>
        </w:rPr>
        <w:t>茬</w:t>
      </w:r>
      <w:proofErr w:type="gramEnd"/>
      <w:r>
        <w:rPr>
          <w:rFonts w:hint="eastAsia"/>
        </w:rPr>
        <w:t>黄瓜植株的正常生长，结瓜量和品质均优于当地农户黄瓜。</w:t>
      </w:r>
    </w:p>
    <w:p w:rsidR="00555520" w:rsidRDefault="00555520" w:rsidP="00555520">
      <w:pPr>
        <w:pStyle w:val="affc"/>
        <w:spacing w:before="312" w:after="312"/>
        <w:rPr>
          <w:rFonts w:hint="eastAsia"/>
        </w:rPr>
      </w:pPr>
      <w:r>
        <w:rPr>
          <w:rFonts w:hint="eastAsia"/>
        </w:rPr>
        <w:t>化学肥料定量</w:t>
      </w:r>
      <w:proofErr w:type="gramStart"/>
      <w:r>
        <w:rPr>
          <w:rFonts w:hint="eastAsia"/>
        </w:rPr>
        <w:t>套餐减施增效</w:t>
      </w:r>
      <w:proofErr w:type="gramEnd"/>
      <w:r>
        <w:rPr>
          <w:rFonts w:hint="eastAsia"/>
        </w:rPr>
        <w:t>管理</w:t>
      </w:r>
    </w:p>
    <w:p w:rsidR="00555520" w:rsidRDefault="00555520" w:rsidP="00555520">
      <w:pPr>
        <w:pStyle w:val="affd"/>
        <w:spacing w:before="156" w:after="156"/>
        <w:rPr>
          <w:rFonts w:hint="eastAsia"/>
        </w:rPr>
      </w:pPr>
      <w:r>
        <w:rPr>
          <w:rFonts w:hint="eastAsia"/>
        </w:rPr>
        <w:t>棚中土壤处理</w:t>
      </w:r>
    </w:p>
    <w:p w:rsidR="00555520" w:rsidRDefault="00555520" w:rsidP="00555520">
      <w:pPr>
        <w:pStyle w:val="afffffffffffb"/>
        <w:rPr>
          <w:rFonts w:hint="eastAsia"/>
        </w:rPr>
      </w:pPr>
      <w:r>
        <w:rPr>
          <w:rFonts w:hint="eastAsia"/>
        </w:rPr>
        <w:t>将淡紫拟青霉与10%噻唑</w:t>
      </w:r>
      <w:proofErr w:type="gramStart"/>
      <w:r>
        <w:rPr>
          <w:rFonts w:hint="eastAsia"/>
        </w:rPr>
        <w:t>膦</w:t>
      </w:r>
      <w:proofErr w:type="gramEnd"/>
      <w:r>
        <w:rPr>
          <w:rFonts w:hint="eastAsia"/>
        </w:rPr>
        <w:t>颗粒剂按比例（200:0.5）均匀混合，撒施每亩菌肥用量为200 kg，采用沟施平均用量为200 g/m</w:t>
      </w:r>
      <w:r>
        <w:rPr>
          <w:rFonts w:hint="eastAsia"/>
          <w:vertAlign w:val="superscript"/>
        </w:rPr>
        <w:t>2</w:t>
      </w:r>
      <w:r>
        <w:rPr>
          <w:rFonts w:hint="eastAsia"/>
        </w:rPr>
        <w:t>，穴施用量为50 g/株，使用后将菌肥及噻唑</w:t>
      </w:r>
      <w:proofErr w:type="gramStart"/>
      <w:r>
        <w:rPr>
          <w:rFonts w:hint="eastAsia"/>
        </w:rPr>
        <w:t>膦</w:t>
      </w:r>
      <w:proofErr w:type="gramEnd"/>
      <w:r>
        <w:rPr>
          <w:rFonts w:hint="eastAsia"/>
        </w:rPr>
        <w:t>用土壤覆盖一层。如单纯使用噻唑</w:t>
      </w:r>
      <w:proofErr w:type="gramStart"/>
      <w:r>
        <w:rPr>
          <w:rFonts w:hint="eastAsia"/>
        </w:rPr>
        <w:t>膦</w:t>
      </w:r>
      <w:proofErr w:type="gramEnd"/>
      <w:r>
        <w:rPr>
          <w:rFonts w:hint="eastAsia"/>
        </w:rPr>
        <w:t>，每667 m</w:t>
      </w:r>
      <w:r>
        <w:rPr>
          <w:rFonts w:hint="eastAsia"/>
          <w:vertAlign w:val="superscript"/>
        </w:rPr>
        <w:t>2</w:t>
      </w:r>
      <w:r>
        <w:rPr>
          <w:rFonts w:hint="eastAsia"/>
        </w:rPr>
        <w:t>用药剂1.5 kg～2 kg，</w:t>
      </w:r>
      <w:proofErr w:type="gramStart"/>
      <w:r>
        <w:rPr>
          <w:rFonts w:hint="eastAsia"/>
        </w:rPr>
        <w:t>拌细干土</w:t>
      </w:r>
      <w:proofErr w:type="gramEnd"/>
      <w:r>
        <w:rPr>
          <w:rFonts w:hint="eastAsia"/>
        </w:rPr>
        <w:t>40 kg～50 kg，均匀撒于土表或畦面，再翻入15 cm～20 cm耕层，应符合NY/T 5363-2010的规定。施药后当日即可播种或定植(施药与播种、定植的间隔时间尽可能短)。使用一次，在整个生育期就可以有效的控制土传病害的危害。</w:t>
      </w:r>
    </w:p>
    <w:p w:rsidR="00555520" w:rsidRDefault="00555520" w:rsidP="00555520">
      <w:pPr>
        <w:pStyle w:val="affd"/>
        <w:spacing w:before="156" w:after="156"/>
        <w:rPr>
          <w:rFonts w:hint="eastAsia"/>
        </w:rPr>
      </w:pPr>
      <w:r>
        <w:rPr>
          <w:rFonts w:hint="eastAsia"/>
        </w:rPr>
        <w:t>嫁接苗的准备</w:t>
      </w:r>
    </w:p>
    <w:p w:rsidR="00555520" w:rsidRDefault="00555520" w:rsidP="00555520">
      <w:pPr>
        <w:pStyle w:val="affe"/>
        <w:spacing w:before="156" w:after="156"/>
        <w:rPr>
          <w:rFonts w:hint="eastAsia"/>
        </w:rPr>
      </w:pPr>
      <w:r>
        <w:rPr>
          <w:rFonts w:hint="eastAsia"/>
        </w:rPr>
        <w:t>品种要求</w:t>
      </w:r>
    </w:p>
    <w:p w:rsidR="00555520" w:rsidRDefault="00555520" w:rsidP="00555520">
      <w:pPr>
        <w:pStyle w:val="afffffffffffb"/>
        <w:rPr>
          <w:rFonts w:hint="eastAsia"/>
        </w:rPr>
      </w:pPr>
      <w:r>
        <w:rPr>
          <w:rFonts w:hint="eastAsia"/>
        </w:rPr>
        <w:t>应选择高抗及多抗病害、优质、高产，商品性好，适应市场需求，耐低温弱光，抗逆性好，连续结果能力强，与砧木亲和力高的黄瓜专用品种。</w:t>
      </w:r>
      <w:proofErr w:type="gramStart"/>
      <w:r>
        <w:rPr>
          <w:rFonts w:hint="eastAsia"/>
        </w:rPr>
        <w:t>如博杰</w:t>
      </w:r>
      <w:proofErr w:type="gramEnd"/>
      <w:r>
        <w:rPr>
          <w:rFonts w:hint="eastAsia"/>
        </w:rPr>
        <w:t>620、</w:t>
      </w:r>
      <w:proofErr w:type="gramStart"/>
      <w:r>
        <w:rPr>
          <w:rFonts w:hint="eastAsia"/>
        </w:rPr>
        <w:t>博杰</w:t>
      </w:r>
      <w:proofErr w:type="gramEnd"/>
      <w:r>
        <w:rPr>
          <w:rFonts w:hint="eastAsia"/>
        </w:rPr>
        <w:t>616、</w:t>
      </w:r>
      <w:proofErr w:type="gramStart"/>
      <w:r>
        <w:rPr>
          <w:rFonts w:hint="eastAsia"/>
        </w:rPr>
        <w:t>津优35号</w:t>
      </w:r>
      <w:proofErr w:type="gramEnd"/>
      <w:r>
        <w:rPr>
          <w:rFonts w:hint="eastAsia"/>
        </w:rPr>
        <w:t>、</w:t>
      </w:r>
      <w:proofErr w:type="gramStart"/>
      <w:r>
        <w:rPr>
          <w:rFonts w:hint="eastAsia"/>
        </w:rPr>
        <w:t>津优</w:t>
      </w:r>
      <w:proofErr w:type="gramEnd"/>
      <w:r>
        <w:rPr>
          <w:rFonts w:hint="eastAsia"/>
        </w:rPr>
        <w:t>36、</w:t>
      </w:r>
      <w:proofErr w:type="gramStart"/>
      <w:r>
        <w:rPr>
          <w:rFonts w:hint="eastAsia"/>
        </w:rPr>
        <w:t>津优</w:t>
      </w:r>
      <w:proofErr w:type="gramEnd"/>
      <w:r>
        <w:rPr>
          <w:rFonts w:hint="eastAsia"/>
        </w:rPr>
        <w:t>303、中农26号、</w:t>
      </w:r>
      <w:proofErr w:type="gramStart"/>
      <w:r>
        <w:rPr>
          <w:rFonts w:hint="eastAsia"/>
        </w:rPr>
        <w:t>鲁蔬</w:t>
      </w:r>
      <w:proofErr w:type="gramEnd"/>
      <w:r>
        <w:rPr>
          <w:rFonts w:hint="eastAsia"/>
        </w:rPr>
        <w:t>120和</w:t>
      </w:r>
      <w:proofErr w:type="gramStart"/>
      <w:r>
        <w:rPr>
          <w:rFonts w:hint="eastAsia"/>
        </w:rPr>
        <w:t>鲁蔬</w:t>
      </w:r>
      <w:proofErr w:type="gramEnd"/>
      <w:r>
        <w:rPr>
          <w:rFonts w:hint="eastAsia"/>
        </w:rPr>
        <w:t>C07等，应符合NY 5074-2005和NY/T 2795-2015的规定。</w:t>
      </w:r>
    </w:p>
    <w:p w:rsidR="00555520" w:rsidRDefault="00555520" w:rsidP="00555520">
      <w:pPr>
        <w:pStyle w:val="affe"/>
        <w:spacing w:before="156" w:after="156"/>
        <w:rPr>
          <w:rFonts w:hint="eastAsia"/>
        </w:rPr>
      </w:pPr>
      <w:r>
        <w:rPr>
          <w:rFonts w:hint="eastAsia"/>
        </w:rPr>
        <w:t>育苗基质配置</w:t>
      </w:r>
    </w:p>
    <w:p w:rsidR="00555520" w:rsidRDefault="00555520" w:rsidP="00555520">
      <w:pPr>
        <w:pStyle w:val="afffffffffffb"/>
        <w:rPr>
          <w:rFonts w:hint="eastAsia"/>
        </w:rPr>
      </w:pPr>
      <w:r>
        <w:rPr>
          <w:rFonts w:hint="eastAsia"/>
        </w:rPr>
        <w:t>采用草炭40 %、泥炭40 %、椰糠5 %</w:t>
      </w:r>
      <w:r>
        <w:rPr>
          <w:rFonts w:ascii="黑体" w:eastAsia="黑体" w:hAnsi="黑体" w:hint="eastAsia"/>
        </w:rPr>
        <w:t xml:space="preserve"> </w:t>
      </w:r>
      <w:r>
        <w:rPr>
          <w:rFonts w:hint="eastAsia"/>
        </w:rPr>
        <w:t>、蛭石5 %、珍珠岩10 %，每1 m</w:t>
      </w:r>
      <w:r>
        <w:rPr>
          <w:rFonts w:hint="eastAsia"/>
          <w:vertAlign w:val="superscript"/>
        </w:rPr>
        <w:t>3</w:t>
      </w:r>
      <w:r>
        <w:rPr>
          <w:rFonts w:hint="eastAsia"/>
        </w:rPr>
        <w:t>基质中可加三元复合肥（</w:t>
      </w:r>
      <w:proofErr w:type="gramStart"/>
      <w:r>
        <w:rPr>
          <w:rFonts w:hint="eastAsia"/>
        </w:rPr>
        <w:t>15∶15∶</w:t>
      </w:r>
      <w:proofErr w:type="gramEnd"/>
      <w:r>
        <w:rPr>
          <w:rFonts w:hint="eastAsia"/>
        </w:rPr>
        <w:t>15）1 kg～2 kg，或烘干消毒鸡粪5 kg、多菌灵0.2 kg混匀。也可选用草炭、蛭石与珍珠岩按3∶1∶1比例，或草炭、蛭石与废</w:t>
      </w:r>
      <w:proofErr w:type="gramStart"/>
      <w:r>
        <w:rPr>
          <w:rFonts w:hint="eastAsia"/>
        </w:rPr>
        <w:t>菇料按</w:t>
      </w:r>
      <w:proofErr w:type="gramEnd"/>
      <w:r>
        <w:rPr>
          <w:rFonts w:hint="eastAsia"/>
        </w:rPr>
        <w:t>1∶1∶1比例配制，应符合NY 5074-2005和NY/T 2795-2015的规定。</w:t>
      </w:r>
    </w:p>
    <w:p w:rsidR="00555520" w:rsidRDefault="00555520" w:rsidP="00555520">
      <w:pPr>
        <w:pStyle w:val="affe"/>
        <w:spacing w:before="156" w:after="156"/>
        <w:rPr>
          <w:rFonts w:hint="eastAsia"/>
        </w:rPr>
      </w:pPr>
      <w:proofErr w:type="gramStart"/>
      <w:r>
        <w:rPr>
          <w:rFonts w:hint="eastAsia"/>
        </w:rPr>
        <w:t>育苗穴盘的</w:t>
      </w:r>
      <w:proofErr w:type="gramEnd"/>
      <w:r>
        <w:rPr>
          <w:rFonts w:hint="eastAsia"/>
        </w:rPr>
        <w:t>消毒</w:t>
      </w:r>
    </w:p>
    <w:p w:rsidR="00555520" w:rsidRDefault="00555520" w:rsidP="00555520">
      <w:pPr>
        <w:pStyle w:val="afffffffffffb"/>
        <w:rPr>
          <w:rFonts w:hint="eastAsia"/>
        </w:rPr>
      </w:pPr>
      <w:r>
        <w:rPr>
          <w:rFonts w:hint="eastAsia"/>
        </w:rPr>
        <w:t>用1 %～2 %的福尔马林液或0.05 %～0.1 %高锰酸钾溶液喷洒，盖膜熏蒸1 d～2 d，然后用清水冲洗干净。用0.5 %或0.05 %～0.1 %高锰酸钾溶液浸泡4 h，再用清水清洗干净。新育苗盘可免去此步骤。应符合NY 5074-2005和NY/T 2795-2015的规定。</w:t>
      </w:r>
    </w:p>
    <w:p w:rsidR="00555520" w:rsidRDefault="00555520" w:rsidP="00555520">
      <w:pPr>
        <w:pStyle w:val="affd"/>
        <w:spacing w:before="156" w:after="156"/>
        <w:rPr>
          <w:rFonts w:hint="eastAsia"/>
        </w:rPr>
      </w:pPr>
      <w:r>
        <w:rPr>
          <w:rFonts w:hint="eastAsia"/>
        </w:rPr>
        <w:t>水分管理</w:t>
      </w:r>
    </w:p>
    <w:p w:rsidR="00555520" w:rsidRDefault="00555520" w:rsidP="00555520">
      <w:pPr>
        <w:pStyle w:val="afffffffffffb"/>
        <w:rPr>
          <w:rFonts w:hint="eastAsia"/>
        </w:rPr>
      </w:pPr>
      <w:r>
        <w:rPr>
          <w:rFonts w:hint="eastAsia"/>
        </w:rPr>
        <w:t>定植时浇1 次定植水，缓苗</w:t>
      </w:r>
      <w:proofErr w:type="gramStart"/>
      <w:r>
        <w:rPr>
          <w:rFonts w:hint="eastAsia"/>
        </w:rPr>
        <w:t>后坐瓜前见</w:t>
      </w:r>
      <w:proofErr w:type="gramEnd"/>
      <w:r>
        <w:rPr>
          <w:rFonts w:hint="eastAsia"/>
        </w:rPr>
        <w:t>干见湿，3月下旬大水浇透，并配合高温管理有效防病。以后根据长势前期5 d～7 d灌水1次，中后期3 d～4 d 1次。为了降低当地种植户的习惯性施肥频率，延长并提高肥效，在结瓜盛期如遇高温天气，在两次追肥期间，增加1 次灌水。应符合GB/Z 26581-2011黄瓜生产技术规程的规定。</w:t>
      </w:r>
    </w:p>
    <w:p w:rsidR="00555520" w:rsidRDefault="00555520" w:rsidP="00555520">
      <w:pPr>
        <w:pStyle w:val="affd"/>
        <w:spacing w:before="156" w:after="156"/>
        <w:rPr>
          <w:rFonts w:hint="eastAsia"/>
        </w:rPr>
      </w:pPr>
      <w:r>
        <w:rPr>
          <w:rFonts w:hint="eastAsia"/>
        </w:rPr>
        <w:lastRenderedPageBreak/>
        <w:t>温度管理</w:t>
      </w:r>
    </w:p>
    <w:p w:rsidR="00555520" w:rsidRDefault="00555520" w:rsidP="00555520">
      <w:pPr>
        <w:pStyle w:val="afffffffffffb"/>
        <w:rPr>
          <w:rFonts w:hint="eastAsia"/>
        </w:rPr>
      </w:pPr>
      <w:r>
        <w:rPr>
          <w:rFonts w:hint="eastAsia"/>
        </w:rPr>
        <w:t>棚内最低土温8 ℃以上，气温稳定在10 ℃以上时即可定植，一般在2 月上、中旬。</w:t>
      </w:r>
    </w:p>
    <w:p w:rsidR="00555520" w:rsidRDefault="00555520" w:rsidP="00555520">
      <w:pPr>
        <w:pStyle w:val="affd"/>
        <w:spacing w:before="156" w:after="156"/>
        <w:rPr>
          <w:rFonts w:hint="eastAsia"/>
        </w:rPr>
      </w:pPr>
      <w:r>
        <w:rPr>
          <w:rFonts w:hint="eastAsia"/>
        </w:rPr>
        <w:t>施肥管理</w:t>
      </w:r>
    </w:p>
    <w:p w:rsidR="00555520" w:rsidRDefault="00555520" w:rsidP="00555520">
      <w:pPr>
        <w:pStyle w:val="affe"/>
        <w:spacing w:before="156" w:after="156"/>
        <w:rPr>
          <w:rFonts w:hint="eastAsia"/>
        </w:rPr>
      </w:pPr>
      <w:r>
        <w:rPr>
          <w:rFonts w:hint="eastAsia"/>
        </w:rPr>
        <w:t>底肥施用</w:t>
      </w:r>
    </w:p>
    <w:p w:rsidR="00555520" w:rsidRDefault="00555520" w:rsidP="00555520">
      <w:pPr>
        <w:pStyle w:val="afffffffffffb"/>
        <w:rPr>
          <w:rFonts w:hint="eastAsia"/>
        </w:rPr>
      </w:pPr>
      <w:r>
        <w:rPr>
          <w:rFonts w:hint="eastAsia"/>
        </w:rPr>
        <w:t>对于中等肥力的棚地土壤，优质商品有机肥用1200 kg/667m</w:t>
      </w:r>
      <w:r>
        <w:rPr>
          <w:rFonts w:hint="eastAsia"/>
          <w:vertAlign w:val="superscript"/>
        </w:rPr>
        <w:t>2</w:t>
      </w:r>
      <w:r>
        <w:rPr>
          <w:rFonts w:hint="eastAsia"/>
        </w:rPr>
        <w:t>，腐殖酸尿素20 kg/667m</w:t>
      </w:r>
      <w:r>
        <w:rPr>
          <w:rFonts w:hint="eastAsia"/>
          <w:vertAlign w:val="superscript"/>
        </w:rPr>
        <w:t>2</w:t>
      </w:r>
      <w:r>
        <w:rPr>
          <w:rFonts w:hint="eastAsia"/>
        </w:rPr>
        <w:t>，深翻后整地作畦。建议：不要施入未充分腐熟的农家畜禽粪肥！应符合NY/T 2795-2015和NY/T 1868-2010生产规定。</w:t>
      </w:r>
    </w:p>
    <w:p w:rsidR="00555520" w:rsidRDefault="00555520" w:rsidP="00555520">
      <w:pPr>
        <w:pStyle w:val="affe"/>
        <w:spacing w:before="156" w:after="156"/>
        <w:rPr>
          <w:rFonts w:hint="eastAsia"/>
        </w:rPr>
      </w:pPr>
      <w:r>
        <w:rPr>
          <w:rFonts w:hint="eastAsia"/>
        </w:rPr>
        <w:t xml:space="preserve"> 追肥有机无机交替，精确控制施肥量和施肥频率</w:t>
      </w:r>
    </w:p>
    <w:p w:rsidR="00555520" w:rsidRDefault="00555520" w:rsidP="00555520">
      <w:pPr>
        <w:pStyle w:val="afffffffffffb"/>
        <w:rPr>
          <w:rFonts w:hint="eastAsia"/>
        </w:rPr>
      </w:pPr>
      <w:r>
        <w:rPr>
          <w:rFonts w:hint="eastAsia"/>
        </w:rPr>
        <w:t>按照氮素分配比例为苗期4 %、开花坐果期15 %、结果初期25 %、结果盛期45 %、结果后期11 %进行分期调控。</w:t>
      </w:r>
    </w:p>
    <w:p w:rsidR="00555520" w:rsidRDefault="00555520" w:rsidP="00555520">
      <w:pPr>
        <w:ind w:firstLineChars="200" w:firstLine="420"/>
        <w:rPr>
          <w:rFonts w:ascii="宋体" w:hAnsi="宋体" w:hint="eastAsia"/>
          <w:kern w:val="0"/>
        </w:rPr>
      </w:pPr>
      <w:r>
        <w:rPr>
          <w:rFonts w:ascii="宋体" w:hAnsi="宋体" w:hint="eastAsia"/>
          <w:kern w:val="0"/>
        </w:rPr>
        <w:t>根据黄瓜各个生育时期所需要养分不同，在不同生育时期采用不同氮、磷、</w:t>
      </w:r>
      <w:proofErr w:type="gramStart"/>
      <w:r>
        <w:rPr>
          <w:rFonts w:ascii="宋体" w:hAnsi="宋体" w:hint="eastAsia"/>
          <w:kern w:val="0"/>
        </w:rPr>
        <w:t>钾比例</w:t>
      </w:r>
      <w:proofErr w:type="gramEnd"/>
      <w:r>
        <w:rPr>
          <w:rFonts w:ascii="宋体" w:hAnsi="宋体" w:hint="eastAsia"/>
          <w:kern w:val="0"/>
        </w:rPr>
        <w:t>的高效腐植酸复合肥和优质商品有机肥进行交替施用。定植缓苗后追施腐殖酸复合肥（18-18-18）20</w:t>
      </w:r>
      <w:r>
        <w:rPr>
          <w:rFonts w:ascii="宋体" w:hAnsi="宋体" w:hint="eastAsia"/>
          <w:color w:val="000000"/>
        </w:rPr>
        <w:t xml:space="preserve"> kg</w:t>
      </w:r>
      <w:r>
        <w:rPr>
          <w:rFonts w:ascii="宋体" w:hAnsi="宋体" w:hint="eastAsia"/>
          <w:kern w:val="0"/>
        </w:rPr>
        <w:t>/</w:t>
      </w:r>
      <w:r>
        <w:rPr>
          <w:rFonts w:ascii="宋体" w:hAnsi="宋体" w:hint="eastAsia"/>
        </w:rPr>
        <w:t>667m</w:t>
      </w:r>
      <w:r>
        <w:rPr>
          <w:rFonts w:ascii="宋体" w:hAnsi="宋体" w:hint="eastAsia"/>
          <w:vertAlign w:val="superscript"/>
        </w:rPr>
        <w:t>2</w:t>
      </w:r>
      <w:r>
        <w:rPr>
          <w:rFonts w:ascii="宋体" w:hAnsi="宋体" w:hint="eastAsia"/>
          <w:kern w:val="0"/>
        </w:rPr>
        <w:t>。当</w:t>
      </w:r>
      <w:proofErr w:type="gramStart"/>
      <w:r>
        <w:rPr>
          <w:rFonts w:ascii="宋体" w:hAnsi="宋体" w:hint="eastAsia"/>
          <w:kern w:val="0"/>
        </w:rPr>
        <w:t>第1个瓜长</w:t>
      </w:r>
      <w:proofErr w:type="gramEnd"/>
      <w:r>
        <w:rPr>
          <w:rFonts w:ascii="宋体" w:hAnsi="宋体" w:hint="eastAsia"/>
          <w:kern w:val="0"/>
        </w:rPr>
        <w:t>10 cm时（</w:t>
      </w:r>
      <w:proofErr w:type="gramStart"/>
      <w:r>
        <w:rPr>
          <w:rFonts w:ascii="宋体" w:hAnsi="宋体" w:hint="eastAsia"/>
          <w:kern w:val="0"/>
        </w:rPr>
        <w:t>根瓜坐</w:t>
      </w:r>
      <w:proofErr w:type="gramEnd"/>
      <w:r>
        <w:rPr>
          <w:rFonts w:ascii="宋体" w:hAnsi="宋体" w:hint="eastAsia"/>
          <w:kern w:val="0"/>
        </w:rPr>
        <w:t>住），结合浇水，用黄腐酸复合肥（22-5-20）和新型畜禽粪便冲施肥，两种肥料交替冲施，</w:t>
      </w:r>
      <w:proofErr w:type="gramStart"/>
      <w:r>
        <w:rPr>
          <w:rFonts w:ascii="宋体" w:hAnsi="宋体" w:hint="eastAsia"/>
          <w:kern w:val="0"/>
        </w:rPr>
        <w:t>各冲施6次</w:t>
      </w:r>
      <w:proofErr w:type="gramEnd"/>
      <w:r>
        <w:rPr>
          <w:rFonts w:ascii="宋体" w:hAnsi="宋体" w:hint="eastAsia"/>
          <w:kern w:val="0"/>
        </w:rPr>
        <w:t>～8次，新型畜禽粪便冲施肥每次冲2.5 L/</w:t>
      </w:r>
      <w:r>
        <w:rPr>
          <w:rFonts w:ascii="宋体" w:hAnsi="宋体" w:hint="eastAsia"/>
        </w:rPr>
        <w:t>667m</w:t>
      </w:r>
      <w:r>
        <w:rPr>
          <w:rFonts w:ascii="宋体" w:hAnsi="宋体" w:hint="eastAsia"/>
          <w:vertAlign w:val="superscript"/>
        </w:rPr>
        <w:t>2</w:t>
      </w:r>
      <w:r>
        <w:rPr>
          <w:rFonts w:ascii="宋体" w:hAnsi="宋体" w:hint="eastAsia"/>
          <w:kern w:val="0"/>
        </w:rPr>
        <w:t>～3 L/</w:t>
      </w:r>
      <w:r>
        <w:rPr>
          <w:rFonts w:ascii="宋体" w:hAnsi="宋体" w:hint="eastAsia"/>
        </w:rPr>
        <w:t>667m</w:t>
      </w:r>
      <w:r>
        <w:rPr>
          <w:rFonts w:ascii="宋体" w:hAnsi="宋体" w:hint="eastAsia"/>
          <w:vertAlign w:val="superscript"/>
        </w:rPr>
        <w:t>2</w:t>
      </w:r>
      <w:r>
        <w:rPr>
          <w:rFonts w:ascii="宋体" w:hAnsi="宋体" w:hint="eastAsia"/>
          <w:kern w:val="0"/>
        </w:rPr>
        <w:t>地（一桶装为5 L），腐殖酸复合肥冲15</w:t>
      </w:r>
      <w:r>
        <w:rPr>
          <w:rFonts w:ascii="宋体" w:hAnsi="宋体" w:hint="eastAsia"/>
          <w:color w:val="000000"/>
        </w:rPr>
        <w:t xml:space="preserve"> kg</w:t>
      </w:r>
      <w:r>
        <w:rPr>
          <w:rFonts w:ascii="宋体" w:hAnsi="宋体" w:hint="eastAsia"/>
          <w:kern w:val="0"/>
        </w:rPr>
        <w:t>/</w:t>
      </w:r>
      <w:r>
        <w:rPr>
          <w:rFonts w:ascii="宋体" w:hAnsi="宋体" w:hint="eastAsia"/>
        </w:rPr>
        <w:t>667m</w:t>
      </w:r>
      <w:r>
        <w:rPr>
          <w:rFonts w:ascii="宋体" w:hAnsi="宋体" w:hint="eastAsia"/>
          <w:vertAlign w:val="superscript"/>
        </w:rPr>
        <w:t>2</w:t>
      </w:r>
      <w:r>
        <w:rPr>
          <w:rFonts w:ascii="宋体" w:hAnsi="宋体" w:hint="eastAsia"/>
          <w:kern w:val="0"/>
        </w:rPr>
        <w:t>。从6月中旬开始，即黄瓜结瓜末期可以结合植株生长情况和市场情况，将黄腐酸复合肥用量降低到10</w:t>
      </w:r>
      <w:r>
        <w:rPr>
          <w:rFonts w:ascii="宋体" w:hAnsi="宋体" w:hint="eastAsia"/>
          <w:color w:val="000000"/>
        </w:rPr>
        <w:t xml:space="preserve"> kg</w:t>
      </w:r>
      <w:r>
        <w:rPr>
          <w:rFonts w:ascii="宋体" w:hAnsi="宋体" w:hint="eastAsia"/>
          <w:kern w:val="0"/>
        </w:rPr>
        <w:t>/</w:t>
      </w:r>
      <w:r>
        <w:rPr>
          <w:rFonts w:ascii="宋体" w:hAnsi="宋体" w:hint="eastAsia"/>
        </w:rPr>
        <w:t>667m</w:t>
      </w:r>
      <w:r>
        <w:rPr>
          <w:rFonts w:ascii="宋体" w:hAnsi="宋体" w:hint="eastAsia"/>
          <w:vertAlign w:val="superscript"/>
        </w:rPr>
        <w:t>2</w:t>
      </w:r>
      <w:r>
        <w:rPr>
          <w:rFonts w:ascii="宋体" w:hAnsi="宋体" w:hint="eastAsia"/>
          <w:kern w:val="0"/>
        </w:rPr>
        <w:t>，新型畜禽粪便冲施肥用量降低到2 L/</w:t>
      </w:r>
      <w:r>
        <w:rPr>
          <w:rFonts w:ascii="宋体" w:hAnsi="宋体" w:hint="eastAsia"/>
        </w:rPr>
        <w:t>667m</w:t>
      </w:r>
      <w:r>
        <w:rPr>
          <w:rFonts w:ascii="宋体" w:hAnsi="宋体" w:hint="eastAsia"/>
          <w:vertAlign w:val="superscript"/>
        </w:rPr>
        <w:t>2</w:t>
      </w:r>
      <w:r>
        <w:rPr>
          <w:rFonts w:ascii="宋体" w:hAnsi="宋体" w:hint="eastAsia"/>
          <w:kern w:val="0"/>
        </w:rPr>
        <w:t>继续交替施用至7月底，并且遇天气高温炎热，可在两次追肥期间增加适宜地灌水，维持黄瓜正常生长和对肥料的利用效率。</w:t>
      </w:r>
    </w:p>
    <w:p w:rsidR="00555520" w:rsidRDefault="00555520" w:rsidP="00555520">
      <w:pPr>
        <w:pStyle w:val="afffffffffffe"/>
        <w:numPr>
          <w:ilvl w:val="0"/>
          <w:numId w:val="34"/>
        </w:numPr>
        <w:spacing w:before="156" w:after="156"/>
        <w:rPr>
          <w:rFonts w:hint="eastAsia"/>
        </w:rPr>
      </w:pPr>
      <w:r>
        <w:rPr>
          <w:rFonts w:hint="eastAsia"/>
        </w:rPr>
        <w:t>商品有机肥与腐殖酸肥交替使用</w:t>
      </w:r>
    </w:p>
    <w:tbl>
      <w:tblPr>
        <w:tblW w:w="9317" w:type="dxa"/>
        <w:jc w:val="center"/>
        <w:tblBorders>
          <w:top w:val="single" w:sz="12" w:space="0" w:color="auto"/>
          <w:left w:val="single" w:sz="12" w:space="0" w:color="auto"/>
          <w:bottom w:val="single" w:sz="12" w:space="0" w:color="auto"/>
          <w:right w:val="single" w:sz="12" w:space="0" w:color="auto"/>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3243"/>
        <w:gridCol w:w="3118"/>
        <w:gridCol w:w="2956"/>
      </w:tblGrid>
      <w:tr w:rsidR="00555520" w:rsidTr="00555520">
        <w:trPr>
          <w:trHeight w:val="253"/>
          <w:jc w:val="center"/>
        </w:trPr>
        <w:tc>
          <w:tcPr>
            <w:tcW w:w="3243" w:type="dxa"/>
            <w:tcBorders>
              <w:top w:val="single" w:sz="12" w:space="0" w:color="auto"/>
              <w:left w:val="single" w:sz="12" w:space="0" w:color="auto"/>
              <w:bottom w:val="single" w:sz="12" w:space="0" w:color="auto"/>
              <w:right w:val="single" w:sz="8" w:space="0" w:color="000000"/>
            </w:tcBorders>
            <w:shd w:val="clear" w:color="auto" w:fill="FFFFFF"/>
            <w:tcMar>
              <w:top w:w="72" w:type="dxa"/>
              <w:left w:w="144" w:type="dxa"/>
              <w:bottom w:w="72" w:type="dxa"/>
              <w:right w:w="144" w:type="dxa"/>
            </w:tcMar>
            <w:hideMark/>
          </w:tcPr>
          <w:p w:rsidR="00555520" w:rsidRDefault="00555520">
            <w:pPr>
              <w:pStyle w:val="afffffffffffb"/>
              <w:spacing w:line="240" w:lineRule="atLeast"/>
              <w:ind w:firstLineChars="500" w:firstLine="900"/>
              <w:rPr>
                <w:rFonts w:hint="eastAsia"/>
                <w:sz w:val="18"/>
                <w:szCs w:val="18"/>
              </w:rPr>
            </w:pPr>
            <w:r>
              <w:rPr>
                <w:rFonts w:hint="eastAsia"/>
                <w:sz w:val="18"/>
                <w:szCs w:val="18"/>
              </w:rPr>
              <w:t>肥料名称</w:t>
            </w:r>
            <w:r>
              <w:rPr>
                <w:rFonts w:hint="eastAsia"/>
                <w:sz w:val="18"/>
                <w:szCs w:val="18"/>
              </w:rPr>
              <w:t> </w:t>
            </w:r>
          </w:p>
        </w:tc>
        <w:tc>
          <w:tcPr>
            <w:tcW w:w="3118" w:type="dxa"/>
            <w:tcBorders>
              <w:top w:val="single" w:sz="12" w:space="0" w:color="auto"/>
              <w:left w:val="single" w:sz="8" w:space="0" w:color="000000"/>
              <w:bottom w:val="single" w:sz="12" w:space="0" w:color="auto"/>
              <w:right w:val="single" w:sz="8" w:space="0" w:color="000000"/>
            </w:tcBorders>
            <w:shd w:val="clear" w:color="auto" w:fill="FFFFFF"/>
            <w:tcMar>
              <w:top w:w="72" w:type="dxa"/>
              <w:left w:w="144" w:type="dxa"/>
              <w:bottom w:w="72" w:type="dxa"/>
              <w:right w:w="144" w:type="dxa"/>
            </w:tcMar>
            <w:hideMark/>
          </w:tcPr>
          <w:p w:rsidR="00555520" w:rsidRDefault="00555520">
            <w:pPr>
              <w:pStyle w:val="afffffffffffb"/>
              <w:spacing w:line="240" w:lineRule="atLeast"/>
              <w:ind w:firstLineChars="500" w:firstLine="900"/>
              <w:rPr>
                <w:rFonts w:hint="eastAsia"/>
                <w:sz w:val="18"/>
                <w:szCs w:val="18"/>
              </w:rPr>
            </w:pPr>
            <w:r>
              <w:rPr>
                <w:rFonts w:hint="eastAsia"/>
                <w:sz w:val="18"/>
                <w:szCs w:val="18"/>
              </w:rPr>
              <w:t>养分含量</w:t>
            </w:r>
            <w:r>
              <w:rPr>
                <w:rFonts w:hint="eastAsia"/>
                <w:sz w:val="18"/>
                <w:szCs w:val="18"/>
              </w:rPr>
              <w:t> </w:t>
            </w:r>
          </w:p>
        </w:tc>
        <w:tc>
          <w:tcPr>
            <w:tcW w:w="2956" w:type="dxa"/>
            <w:tcBorders>
              <w:top w:val="single" w:sz="12" w:space="0" w:color="auto"/>
              <w:left w:val="single" w:sz="8" w:space="0" w:color="000000"/>
              <w:bottom w:val="single" w:sz="12" w:space="0" w:color="auto"/>
              <w:right w:val="single" w:sz="12" w:space="0" w:color="auto"/>
            </w:tcBorders>
            <w:shd w:val="clear" w:color="auto" w:fill="FFFFFF"/>
            <w:tcMar>
              <w:top w:w="72" w:type="dxa"/>
              <w:left w:w="144" w:type="dxa"/>
              <w:bottom w:w="72" w:type="dxa"/>
              <w:right w:w="144" w:type="dxa"/>
            </w:tcMar>
            <w:hideMark/>
          </w:tcPr>
          <w:p w:rsidR="00555520" w:rsidRDefault="00555520">
            <w:pPr>
              <w:pStyle w:val="afffffffffffb"/>
              <w:spacing w:line="240" w:lineRule="atLeast"/>
              <w:ind w:firstLineChars="500" w:firstLine="900"/>
              <w:rPr>
                <w:rFonts w:hint="eastAsia"/>
                <w:sz w:val="18"/>
                <w:szCs w:val="18"/>
              </w:rPr>
            </w:pPr>
            <w:r>
              <w:rPr>
                <w:rFonts w:hint="eastAsia"/>
                <w:sz w:val="18"/>
                <w:szCs w:val="18"/>
              </w:rPr>
              <w:t>施用时期</w:t>
            </w:r>
            <w:r>
              <w:rPr>
                <w:rFonts w:hint="eastAsia"/>
                <w:sz w:val="18"/>
                <w:szCs w:val="18"/>
              </w:rPr>
              <w:t> </w:t>
            </w:r>
          </w:p>
        </w:tc>
      </w:tr>
      <w:tr w:rsidR="00555520" w:rsidTr="00555520">
        <w:trPr>
          <w:trHeight w:val="346"/>
          <w:jc w:val="center"/>
        </w:trPr>
        <w:tc>
          <w:tcPr>
            <w:tcW w:w="3243" w:type="dxa"/>
            <w:tcBorders>
              <w:top w:val="single" w:sz="12" w:space="0" w:color="auto"/>
              <w:left w:val="single" w:sz="12" w:space="0" w:color="auto"/>
              <w:bottom w:val="single" w:sz="8" w:space="0" w:color="000000"/>
              <w:right w:val="single" w:sz="8" w:space="0" w:color="000000"/>
            </w:tcBorders>
            <w:shd w:val="clear" w:color="auto" w:fill="FFFFFF"/>
            <w:tcMar>
              <w:top w:w="72" w:type="dxa"/>
              <w:left w:w="144" w:type="dxa"/>
              <w:bottom w:w="72" w:type="dxa"/>
              <w:right w:w="144" w:type="dxa"/>
            </w:tcMar>
            <w:vAlign w:val="center"/>
            <w:hideMark/>
          </w:tcPr>
          <w:p w:rsidR="00555520" w:rsidRDefault="00555520">
            <w:pPr>
              <w:pStyle w:val="afffffffffffb"/>
              <w:spacing w:line="240" w:lineRule="atLeast"/>
              <w:ind w:firstLineChars="0" w:firstLine="0"/>
              <w:jc w:val="left"/>
              <w:rPr>
                <w:rFonts w:hint="eastAsia"/>
                <w:sz w:val="18"/>
                <w:szCs w:val="18"/>
              </w:rPr>
            </w:pPr>
            <w:proofErr w:type="gramStart"/>
            <w:r>
              <w:rPr>
                <w:rFonts w:hint="eastAsia"/>
                <w:sz w:val="18"/>
                <w:szCs w:val="18"/>
              </w:rPr>
              <w:t>黑力旺腐植酸</w:t>
            </w:r>
            <w:proofErr w:type="gramEnd"/>
            <w:r>
              <w:rPr>
                <w:rFonts w:hint="eastAsia"/>
                <w:sz w:val="18"/>
                <w:szCs w:val="18"/>
              </w:rPr>
              <w:t>尿素</w:t>
            </w:r>
          </w:p>
        </w:tc>
        <w:tc>
          <w:tcPr>
            <w:tcW w:w="3118" w:type="dxa"/>
            <w:tcBorders>
              <w:top w:val="single" w:sz="12" w:space="0" w:color="auto"/>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hideMark/>
          </w:tcPr>
          <w:p w:rsidR="00555520" w:rsidRDefault="00555520">
            <w:pPr>
              <w:pStyle w:val="afffffffffffb"/>
              <w:spacing w:line="240" w:lineRule="atLeast"/>
              <w:ind w:firstLineChars="0" w:firstLine="0"/>
              <w:jc w:val="left"/>
              <w:rPr>
                <w:rFonts w:hint="eastAsia"/>
                <w:sz w:val="18"/>
                <w:szCs w:val="18"/>
              </w:rPr>
            </w:pPr>
            <w:r>
              <w:rPr>
                <w:rFonts w:hint="eastAsia"/>
                <w:sz w:val="18"/>
                <w:szCs w:val="18"/>
              </w:rPr>
              <w:t xml:space="preserve">N≥46.0% </w:t>
            </w:r>
          </w:p>
        </w:tc>
        <w:tc>
          <w:tcPr>
            <w:tcW w:w="2956" w:type="dxa"/>
            <w:tcBorders>
              <w:top w:val="single" w:sz="12" w:space="0" w:color="auto"/>
              <w:left w:val="single" w:sz="8" w:space="0" w:color="000000"/>
              <w:bottom w:val="single" w:sz="8" w:space="0" w:color="000000"/>
              <w:right w:val="single" w:sz="12" w:space="0" w:color="auto"/>
            </w:tcBorders>
            <w:shd w:val="clear" w:color="auto" w:fill="FFFFFF"/>
            <w:tcMar>
              <w:top w:w="72" w:type="dxa"/>
              <w:left w:w="144" w:type="dxa"/>
              <w:bottom w:w="72" w:type="dxa"/>
              <w:right w:w="144" w:type="dxa"/>
            </w:tcMar>
            <w:vAlign w:val="center"/>
            <w:hideMark/>
          </w:tcPr>
          <w:p w:rsidR="00555520" w:rsidRDefault="00555520">
            <w:pPr>
              <w:pStyle w:val="afffffffffffb"/>
              <w:spacing w:line="240" w:lineRule="atLeast"/>
              <w:ind w:firstLineChars="0" w:firstLine="0"/>
              <w:jc w:val="left"/>
              <w:rPr>
                <w:rFonts w:hint="eastAsia"/>
                <w:sz w:val="18"/>
                <w:szCs w:val="18"/>
              </w:rPr>
            </w:pPr>
            <w:r>
              <w:rPr>
                <w:rFonts w:hint="eastAsia"/>
                <w:sz w:val="18"/>
                <w:szCs w:val="18"/>
              </w:rPr>
              <w:t>基肥  中旬/1月</w:t>
            </w:r>
          </w:p>
        </w:tc>
      </w:tr>
      <w:tr w:rsidR="00555520" w:rsidTr="00555520">
        <w:trPr>
          <w:trHeight w:val="254"/>
          <w:jc w:val="center"/>
        </w:trPr>
        <w:tc>
          <w:tcPr>
            <w:tcW w:w="3243" w:type="dxa"/>
            <w:tcBorders>
              <w:top w:val="single" w:sz="8" w:space="0" w:color="000000"/>
              <w:left w:val="single" w:sz="12" w:space="0" w:color="auto"/>
              <w:bottom w:val="single" w:sz="8" w:space="0" w:color="000000"/>
              <w:right w:val="single" w:sz="8" w:space="0" w:color="000000"/>
            </w:tcBorders>
            <w:shd w:val="clear" w:color="auto" w:fill="FFFFFF"/>
            <w:tcMar>
              <w:top w:w="72" w:type="dxa"/>
              <w:left w:w="144" w:type="dxa"/>
              <w:bottom w:w="72" w:type="dxa"/>
              <w:right w:w="144" w:type="dxa"/>
            </w:tcMar>
            <w:vAlign w:val="center"/>
            <w:hideMark/>
          </w:tcPr>
          <w:p w:rsidR="00555520" w:rsidRDefault="00555520">
            <w:pPr>
              <w:pStyle w:val="afffffffffffb"/>
              <w:spacing w:line="240" w:lineRule="atLeast"/>
              <w:ind w:firstLineChars="0" w:firstLine="0"/>
              <w:jc w:val="left"/>
              <w:rPr>
                <w:rFonts w:hint="eastAsia"/>
                <w:sz w:val="18"/>
                <w:szCs w:val="18"/>
              </w:rPr>
            </w:pPr>
            <w:r>
              <w:rPr>
                <w:rFonts w:hint="eastAsia"/>
                <w:sz w:val="18"/>
                <w:szCs w:val="18"/>
              </w:rPr>
              <w:t>有机肥料</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hideMark/>
          </w:tcPr>
          <w:p w:rsidR="00555520" w:rsidRDefault="00555520">
            <w:pPr>
              <w:pStyle w:val="afffffffffffb"/>
              <w:spacing w:line="240" w:lineRule="atLeast"/>
              <w:ind w:firstLineChars="0" w:firstLine="0"/>
              <w:jc w:val="left"/>
              <w:rPr>
                <w:rFonts w:hint="eastAsia"/>
                <w:sz w:val="18"/>
                <w:szCs w:val="18"/>
              </w:rPr>
            </w:pPr>
            <w:r>
              <w:rPr>
                <w:rFonts w:hint="eastAsia"/>
                <w:sz w:val="18"/>
                <w:szCs w:val="18"/>
              </w:rPr>
              <w:t xml:space="preserve">有机质≥51%     1.8%-2.3%-1.7% </w:t>
            </w:r>
          </w:p>
        </w:tc>
        <w:tc>
          <w:tcPr>
            <w:tcW w:w="2956" w:type="dxa"/>
            <w:tcBorders>
              <w:top w:val="single" w:sz="8" w:space="0" w:color="000000"/>
              <w:left w:val="single" w:sz="8" w:space="0" w:color="000000"/>
              <w:bottom w:val="single" w:sz="8" w:space="0" w:color="000000"/>
              <w:right w:val="single" w:sz="12" w:space="0" w:color="auto"/>
            </w:tcBorders>
            <w:shd w:val="clear" w:color="auto" w:fill="FFFFFF"/>
            <w:tcMar>
              <w:top w:w="72" w:type="dxa"/>
              <w:left w:w="144" w:type="dxa"/>
              <w:bottom w:w="72" w:type="dxa"/>
              <w:right w:w="144" w:type="dxa"/>
            </w:tcMar>
            <w:vAlign w:val="center"/>
            <w:hideMark/>
          </w:tcPr>
          <w:p w:rsidR="00555520" w:rsidRDefault="00555520">
            <w:pPr>
              <w:pStyle w:val="afffffffffffb"/>
              <w:spacing w:line="240" w:lineRule="atLeast"/>
              <w:ind w:firstLineChars="0" w:firstLine="0"/>
              <w:jc w:val="left"/>
              <w:rPr>
                <w:rFonts w:hint="eastAsia"/>
                <w:sz w:val="18"/>
                <w:szCs w:val="18"/>
              </w:rPr>
            </w:pPr>
            <w:r>
              <w:rPr>
                <w:rFonts w:hint="eastAsia"/>
                <w:sz w:val="18"/>
                <w:szCs w:val="18"/>
              </w:rPr>
              <w:t>基肥  中旬/1月</w:t>
            </w:r>
          </w:p>
        </w:tc>
      </w:tr>
      <w:tr w:rsidR="00555520" w:rsidTr="00555520">
        <w:trPr>
          <w:trHeight w:val="345"/>
          <w:jc w:val="center"/>
        </w:trPr>
        <w:tc>
          <w:tcPr>
            <w:tcW w:w="3243" w:type="dxa"/>
            <w:tcBorders>
              <w:top w:val="single" w:sz="8" w:space="0" w:color="000000"/>
              <w:left w:val="single" w:sz="12" w:space="0" w:color="auto"/>
              <w:bottom w:val="single" w:sz="8" w:space="0" w:color="000000"/>
              <w:right w:val="single" w:sz="8" w:space="0" w:color="000000"/>
            </w:tcBorders>
            <w:shd w:val="clear" w:color="auto" w:fill="FFFFFF"/>
            <w:tcMar>
              <w:top w:w="72" w:type="dxa"/>
              <w:left w:w="144" w:type="dxa"/>
              <w:bottom w:w="72" w:type="dxa"/>
              <w:right w:w="144" w:type="dxa"/>
            </w:tcMar>
            <w:vAlign w:val="center"/>
            <w:hideMark/>
          </w:tcPr>
          <w:p w:rsidR="00555520" w:rsidRDefault="00555520">
            <w:pPr>
              <w:pStyle w:val="afffffffffffb"/>
              <w:spacing w:line="240" w:lineRule="atLeast"/>
              <w:ind w:firstLineChars="0" w:firstLine="0"/>
              <w:jc w:val="left"/>
              <w:rPr>
                <w:rFonts w:hint="eastAsia"/>
                <w:sz w:val="18"/>
                <w:szCs w:val="18"/>
              </w:rPr>
            </w:pPr>
            <w:r>
              <w:rPr>
                <w:rFonts w:hint="eastAsia"/>
                <w:sz w:val="18"/>
                <w:szCs w:val="18"/>
              </w:rPr>
              <w:t>腐植酸复合肥</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hideMark/>
          </w:tcPr>
          <w:p w:rsidR="00555520" w:rsidRDefault="00555520">
            <w:pPr>
              <w:pStyle w:val="afffffffffffb"/>
              <w:spacing w:line="240" w:lineRule="atLeast"/>
              <w:ind w:firstLineChars="0" w:firstLine="0"/>
              <w:jc w:val="left"/>
              <w:rPr>
                <w:rFonts w:hint="eastAsia"/>
                <w:sz w:val="18"/>
                <w:szCs w:val="18"/>
              </w:rPr>
            </w:pPr>
            <w:r>
              <w:rPr>
                <w:rFonts w:hint="eastAsia"/>
                <w:sz w:val="18"/>
                <w:szCs w:val="18"/>
              </w:rPr>
              <w:t xml:space="preserve">18-18-18 </w:t>
            </w:r>
          </w:p>
        </w:tc>
        <w:tc>
          <w:tcPr>
            <w:tcW w:w="2956" w:type="dxa"/>
            <w:tcBorders>
              <w:top w:val="single" w:sz="8" w:space="0" w:color="000000"/>
              <w:left w:val="single" w:sz="8" w:space="0" w:color="000000"/>
              <w:bottom w:val="single" w:sz="8" w:space="0" w:color="000000"/>
              <w:right w:val="single" w:sz="12" w:space="0" w:color="auto"/>
            </w:tcBorders>
            <w:shd w:val="clear" w:color="auto" w:fill="FFFFFF"/>
            <w:tcMar>
              <w:top w:w="72" w:type="dxa"/>
              <w:left w:w="144" w:type="dxa"/>
              <w:bottom w:w="72" w:type="dxa"/>
              <w:right w:w="144" w:type="dxa"/>
            </w:tcMar>
            <w:vAlign w:val="center"/>
            <w:hideMark/>
          </w:tcPr>
          <w:p w:rsidR="00555520" w:rsidRDefault="00555520">
            <w:pPr>
              <w:pStyle w:val="afffffffffffb"/>
              <w:spacing w:line="240" w:lineRule="atLeast"/>
              <w:ind w:firstLineChars="0" w:firstLine="0"/>
              <w:jc w:val="left"/>
              <w:rPr>
                <w:rFonts w:hint="eastAsia"/>
                <w:sz w:val="18"/>
                <w:szCs w:val="18"/>
              </w:rPr>
            </w:pPr>
            <w:r>
              <w:rPr>
                <w:rFonts w:hint="eastAsia"/>
                <w:sz w:val="18"/>
                <w:szCs w:val="18"/>
              </w:rPr>
              <w:t>伸蔓期</w:t>
            </w:r>
            <w:proofErr w:type="gramStart"/>
            <w:r>
              <w:rPr>
                <w:rFonts w:hint="eastAsia"/>
                <w:sz w:val="18"/>
                <w:szCs w:val="18"/>
              </w:rPr>
              <w:t xml:space="preserve">  下旬</w:t>
            </w:r>
            <w:proofErr w:type="gramEnd"/>
            <w:r>
              <w:rPr>
                <w:rFonts w:hint="eastAsia"/>
                <w:sz w:val="18"/>
                <w:szCs w:val="18"/>
              </w:rPr>
              <w:t>/3</w:t>
            </w:r>
          </w:p>
        </w:tc>
      </w:tr>
      <w:tr w:rsidR="00555520" w:rsidTr="00555520">
        <w:trPr>
          <w:trHeight w:val="256"/>
          <w:jc w:val="center"/>
        </w:trPr>
        <w:tc>
          <w:tcPr>
            <w:tcW w:w="3243" w:type="dxa"/>
            <w:tcBorders>
              <w:top w:val="single" w:sz="8" w:space="0" w:color="000000"/>
              <w:left w:val="single" w:sz="12" w:space="0" w:color="auto"/>
              <w:bottom w:val="single" w:sz="8" w:space="0" w:color="000000"/>
              <w:right w:val="single" w:sz="8" w:space="0" w:color="000000"/>
            </w:tcBorders>
            <w:shd w:val="clear" w:color="auto" w:fill="FFFFFF"/>
            <w:tcMar>
              <w:top w:w="72" w:type="dxa"/>
              <w:left w:w="144" w:type="dxa"/>
              <w:bottom w:w="72" w:type="dxa"/>
              <w:right w:w="144" w:type="dxa"/>
            </w:tcMar>
            <w:vAlign w:val="center"/>
            <w:hideMark/>
          </w:tcPr>
          <w:p w:rsidR="00555520" w:rsidRDefault="00555520">
            <w:pPr>
              <w:pStyle w:val="afffffffffffb"/>
              <w:spacing w:line="240" w:lineRule="atLeast"/>
              <w:ind w:firstLineChars="0" w:firstLine="0"/>
              <w:jc w:val="left"/>
              <w:rPr>
                <w:rFonts w:hint="eastAsia"/>
                <w:sz w:val="18"/>
                <w:szCs w:val="18"/>
              </w:rPr>
            </w:pPr>
            <w:proofErr w:type="gramStart"/>
            <w:r>
              <w:rPr>
                <w:rFonts w:hint="eastAsia"/>
                <w:sz w:val="18"/>
                <w:szCs w:val="18"/>
              </w:rPr>
              <w:t>根爱冲</w:t>
            </w:r>
            <w:proofErr w:type="gramEnd"/>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hideMark/>
          </w:tcPr>
          <w:p w:rsidR="00555520" w:rsidRDefault="00555520">
            <w:pPr>
              <w:pStyle w:val="afffffffffffb"/>
              <w:spacing w:line="240" w:lineRule="atLeast"/>
              <w:ind w:firstLineChars="0" w:firstLine="0"/>
              <w:jc w:val="left"/>
              <w:rPr>
                <w:rFonts w:hint="eastAsia"/>
                <w:sz w:val="18"/>
                <w:szCs w:val="18"/>
              </w:rPr>
            </w:pPr>
            <w:r>
              <w:rPr>
                <w:rFonts w:hint="eastAsia"/>
                <w:sz w:val="18"/>
                <w:szCs w:val="18"/>
              </w:rPr>
              <w:t xml:space="preserve">60-10-90 g/L </w:t>
            </w:r>
          </w:p>
        </w:tc>
        <w:tc>
          <w:tcPr>
            <w:tcW w:w="2956" w:type="dxa"/>
            <w:tcBorders>
              <w:top w:val="single" w:sz="8" w:space="0" w:color="000000"/>
              <w:left w:val="single" w:sz="8" w:space="0" w:color="000000"/>
              <w:bottom w:val="single" w:sz="8" w:space="0" w:color="000000"/>
              <w:right w:val="single" w:sz="12" w:space="0" w:color="auto"/>
            </w:tcBorders>
            <w:shd w:val="clear" w:color="auto" w:fill="FFFFFF"/>
            <w:tcMar>
              <w:top w:w="72" w:type="dxa"/>
              <w:left w:w="144" w:type="dxa"/>
              <w:bottom w:w="72" w:type="dxa"/>
              <w:right w:w="144" w:type="dxa"/>
            </w:tcMar>
            <w:vAlign w:val="center"/>
            <w:hideMark/>
          </w:tcPr>
          <w:p w:rsidR="00555520" w:rsidRDefault="00555520">
            <w:pPr>
              <w:pStyle w:val="afffffffffffb"/>
              <w:spacing w:line="240" w:lineRule="atLeast"/>
              <w:ind w:firstLineChars="0" w:firstLine="0"/>
              <w:jc w:val="left"/>
              <w:rPr>
                <w:rFonts w:hint="eastAsia"/>
                <w:sz w:val="18"/>
                <w:szCs w:val="18"/>
              </w:rPr>
            </w:pPr>
            <w:r>
              <w:rPr>
                <w:rFonts w:hint="eastAsia"/>
                <w:sz w:val="18"/>
                <w:szCs w:val="18"/>
              </w:rPr>
              <w:t>结瓜期  上中旬/4</w:t>
            </w:r>
          </w:p>
        </w:tc>
      </w:tr>
      <w:tr w:rsidR="00555520" w:rsidTr="00555520">
        <w:trPr>
          <w:trHeight w:val="333"/>
          <w:jc w:val="center"/>
        </w:trPr>
        <w:tc>
          <w:tcPr>
            <w:tcW w:w="3243" w:type="dxa"/>
            <w:tcBorders>
              <w:top w:val="single" w:sz="8" w:space="0" w:color="000000"/>
              <w:left w:val="single" w:sz="12" w:space="0" w:color="auto"/>
              <w:bottom w:val="single" w:sz="8" w:space="0" w:color="000000"/>
              <w:right w:val="single" w:sz="8" w:space="0" w:color="000000"/>
            </w:tcBorders>
            <w:shd w:val="clear" w:color="auto" w:fill="FFFFFF"/>
            <w:tcMar>
              <w:top w:w="72" w:type="dxa"/>
              <w:left w:w="144" w:type="dxa"/>
              <w:bottom w:w="72" w:type="dxa"/>
              <w:right w:w="144" w:type="dxa"/>
            </w:tcMar>
            <w:vAlign w:val="center"/>
            <w:hideMark/>
          </w:tcPr>
          <w:p w:rsidR="00555520" w:rsidRDefault="00555520">
            <w:pPr>
              <w:pStyle w:val="afffffffffffb"/>
              <w:spacing w:line="240" w:lineRule="atLeast"/>
              <w:ind w:firstLineChars="0" w:firstLine="0"/>
              <w:jc w:val="left"/>
              <w:rPr>
                <w:rFonts w:hint="eastAsia"/>
                <w:sz w:val="18"/>
                <w:szCs w:val="18"/>
              </w:rPr>
            </w:pPr>
            <w:r>
              <w:rPr>
                <w:rFonts w:hint="eastAsia"/>
                <w:sz w:val="18"/>
                <w:szCs w:val="18"/>
              </w:rPr>
              <w:t>高塔纯硫基</w:t>
            </w:r>
            <w:proofErr w:type="gramStart"/>
            <w:r>
              <w:rPr>
                <w:rFonts w:hint="eastAsia"/>
                <w:sz w:val="18"/>
                <w:szCs w:val="18"/>
              </w:rPr>
              <w:t>全水溶黄</w:t>
            </w:r>
            <w:proofErr w:type="gramEnd"/>
            <w:r>
              <w:rPr>
                <w:rFonts w:hint="eastAsia"/>
                <w:sz w:val="18"/>
                <w:szCs w:val="18"/>
              </w:rPr>
              <w:t>腐酸复合肥</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hideMark/>
          </w:tcPr>
          <w:p w:rsidR="00555520" w:rsidRDefault="00555520">
            <w:pPr>
              <w:pStyle w:val="afffffffffffb"/>
              <w:spacing w:line="240" w:lineRule="atLeast"/>
              <w:ind w:firstLineChars="0" w:firstLine="0"/>
              <w:jc w:val="left"/>
              <w:rPr>
                <w:rFonts w:hint="eastAsia"/>
                <w:sz w:val="18"/>
                <w:szCs w:val="18"/>
              </w:rPr>
            </w:pPr>
            <w:r>
              <w:rPr>
                <w:rFonts w:hint="eastAsia"/>
                <w:sz w:val="18"/>
                <w:szCs w:val="18"/>
              </w:rPr>
              <w:t xml:space="preserve">22-5-20 </w:t>
            </w:r>
          </w:p>
        </w:tc>
        <w:tc>
          <w:tcPr>
            <w:tcW w:w="2956" w:type="dxa"/>
            <w:tcBorders>
              <w:top w:val="single" w:sz="8" w:space="0" w:color="000000"/>
              <w:left w:val="single" w:sz="8" w:space="0" w:color="000000"/>
              <w:bottom w:val="single" w:sz="8" w:space="0" w:color="000000"/>
              <w:right w:val="single" w:sz="12" w:space="0" w:color="auto"/>
            </w:tcBorders>
            <w:shd w:val="clear" w:color="auto" w:fill="FFFFFF"/>
            <w:tcMar>
              <w:top w:w="72" w:type="dxa"/>
              <w:left w:w="144" w:type="dxa"/>
              <w:bottom w:w="72" w:type="dxa"/>
              <w:right w:w="144" w:type="dxa"/>
            </w:tcMar>
            <w:vAlign w:val="center"/>
            <w:hideMark/>
          </w:tcPr>
          <w:p w:rsidR="00555520" w:rsidRDefault="00555520">
            <w:pPr>
              <w:pStyle w:val="afffffffffffb"/>
              <w:spacing w:line="240" w:lineRule="atLeast"/>
              <w:ind w:firstLineChars="0" w:firstLine="0"/>
              <w:jc w:val="left"/>
              <w:rPr>
                <w:rFonts w:hint="eastAsia"/>
                <w:sz w:val="18"/>
                <w:szCs w:val="18"/>
              </w:rPr>
            </w:pPr>
            <w:r>
              <w:rPr>
                <w:rFonts w:hint="eastAsia"/>
                <w:sz w:val="18"/>
                <w:szCs w:val="18"/>
              </w:rPr>
              <w:t>中旬/4-7月份</w:t>
            </w:r>
          </w:p>
        </w:tc>
      </w:tr>
      <w:tr w:rsidR="00555520" w:rsidTr="00555520">
        <w:trPr>
          <w:trHeight w:val="269"/>
          <w:jc w:val="center"/>
        </w:trPr>
        <w:tc>
          <w:tcPr>
            <w:tcW w:w="3243" w:type="dxa"/>
            <w:tcBorders>
              <w:top w:val="single" w:sz="8" w:space="0" w:color="000000"/>
              <w:left w:val="single" w:sz="12" w:space="0" w:color="auto"/>
              <w:bottom w:val="single" w:sz="8" w:space="0" w:color="000000"/>
              <w:right w:val="single" w:sz="8" w:space="0" w:color="000000"/>
            </w:tcBorders>
            <w:shd w:val="clear" w:color="auto" w:fill="FFFFFF"/>
            <w:tcMar>
              <w:top w:w="72" w:type="dxa"/>
              <w:left w:w="144" w:type="dxa"/>
              <w:bottom w:w="72" w:type="dxa"/>
              <w:right w:w="144" w:type="dxa"/>
            </w:tcMar>
            <w:vAlign w:val="center"/>
            <w:hideMark/>
          </w:tcPr>
          <w:p w:rsidR="00555520" w:rsidRDefault="00555520">
            <w:pPr>
              <w:pStyle w:val="afffffffffffb"/>
              <w:spacing w:line="240" w:lineRule="atLeast"/>
              <w:ind w:firstLineChars="0" w:firstLine="0"/>
              <w:jc w:val="left"/>
              <w:rPr>
                <w:rFonts w:hint="eastAsia"/>
                <w:sz w:val="18"/>
                <w:szCs w:val="18"/>
              </w:rPr>
            </w:pPr>
            <w:proofErr w:type="gramStart"/>
            <w:r>
              <w:rPr>
                <w:rFonts w:hint="eastAsia"/>
                <w:sz w:val="18"/>
                <w:szCs w:val="18"/>
              </w:rPr>
              <w:t>果爱冲</w:t>
            </w:r>
            <w:proofErr w:type="gramEnd"/>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hideMark/>
          </w:tcPr>
          <w:p w:rsidR="00555520" w:rsidRDefault="00555520">
            <w:pPr>
              <w:pStyle w:val="afffffffffffb"/>
              <w:spacing w:line="240" w:lineRule="atLeast"/>
              <w:ind w:firstLineChars="0" w:firstLine="0"/>
              <w:jc w:val="left"/>
              <w:rPr>
                <w:rFonts w:hint="eastAsia"/>
                <w:sz w:val="18"/>
                <w:szCs w:val="18"/>
              </w:rPr>
            </w:pPr>
            <w:r>
              <w:rPr>
                <w:rFonts w:hint="eastAsia"/>
                <w:sz w:val="18"/>
                <w:szCs w:val="18"/>
              </w:rPr>
              <w:t>60-10-90 g/L</w:t>
            </w:r>
          </w:p>
        </w:tc>
        <w:tc>
          <w:tcPr>
            <w:tcW w:w="2956" w:type="dxa"/>
            <w:tcBorders>
              <w:top w:val="single" w:sz="8" w:space="0" w:color="000000"/>
              <w:left w:val="single" w:sz="8" w:space="0" w:color="000000"/>
              <w:bottom w:val="single" w:sz="8" w:space="0" w:color="000000"/>
              <w:right w:val="single" w:sz="12" w:space="0" w:color="auto"/>
            </w:tcBorders>
            <w:shd w:val="clear" w:color="auto" w:fill="FFFFFF"/>
            <w:tcMar>
              <w:top w:w="72" w:type="dxa"/>
              <w:left w:w="144" w:type="dxa"/>
              <w:bottom w:w="72" w:type="dxa"/>
              <w:right w:w="144" w:type="dxa"/>
            </w:tcMar>
            <w:vAlign w:val="center"/>
            <w:hideMark/>
          </w:tcPr>
          <w:p w:rsidR="00555520" w:rsidRDefault="00555520">
            <w:pPr>
              <w:pStyle w:val="afffffffffffb"/>
              <w:spacing w:line="240" w:lineRule="atLeast"/>
              <w:ind w:firstLineChars="0" w:firstLine="0"/>
              <w:jc w:val="left"/>
              <w:rPr>
                <w:rFonts w:hint="eastAsia"/>
                <w:sz w:val="18"/>
                <w:szCs w:val="18"/>
              </w:rPr>
            </w:pPr>
            <w:r>
              <w:rPr>
                <w:rFonts w:hint="eastAsia"/>
                <w:sz w:val="18"/>
                <w:szCs w:val="18"/>
              </w:rPr>
              <w:t xml:space="preserve"> 下旬/4-7月份</w:t>
            </w:r>
          </w:p>
        </w:tc>
      </w:tr>
      <w:tr w:rsidR="00555520" w:rsidTr="00555520">
        <w:trPr>
          <w:trHeight w:val="20"/>
          <w:jc w:val="center"/>
        </w:trPr>
        <w:tc>
          <w:tcPr>
            <w:tcW w:w="3243" w:type="dxa"/>
            <w:tcBorders>
              <w:top w:val="single" w:sz="8" w:space="0" w:color="000000"/>
              <w:left w:val="single" w:sz="12" w:space="0" w:color="auto"/>
              <w:bottom w:val="single" w:sz="12" w:space="0" w:color="auto"/>
              <w:right w:val="single" w:sz="8" w:space="0" w:color="000000"/>
            </w:tcBorders>
            <w:shd w:val="clear" w:color="auto" w:fill="FFFFFF"/>
            <w:tcMar>
              <w:top w:w="72" w:type="dxa"/>
              <w:left w:w="144" w:type="dxa"/>
              <w:bottom w:w="72" w:type="dxa"/>
              <w:right w:w="144" w:type="dxa"/>
            </w:tcMar>
            <w:vAlign w:val="center"/>
            <w:hideMark/>
          </w:tcPr>
          <w:p w:rsidR="00555520" w:rsidRDefault="00555520">
            <w:pPr>
              <w:pStyle w:val="afffffffffffb"/>
              <w:spacing w:line="240" w:lineRule="atLeast"/>
              <w:ind w:firstLineChars="0" w:firstLine="0"/>
              <w:jc w:val="left"/>
              <w:rPr>
                <w:rFonts w:hint="eastAsia"/>
                <w:sz w:val="18"/>
                <w:szCs w:val="18"/>
              </w:rPr>
            </w:pPr>
            <w:r>
              <w:rPr>
                <w:rFonts w:hint="eastAsia"/>
                <w:sz w:val="18"/>
                <w:szCs w:val="18"/>
              </w:rPr>
              <w:t>G1、 G2、G3、T100叶面肥</w:t>
            </w:r>
          </w:p>
        </w:tc>
        <w:tc>
          <w:tcPr>
            <w:tcW w:w="3118" w:type="dxa"/>
            <w:tcBorders>
              <w:top w:val="single" w:sz="8" w:space="0" w:color="000000"/>
              <w:left w:val="single" w:sz="8" w:space="0" w:color="000000"/>
              <w:bottom w:val="single" w:sz="12" w:space="0" w:color="auto"/>
              <w:right w:val="single" w:sz="8" w:space="0" w:color="000000"/>
            </w:tcBorders>
            <w:shd w:val="clear" w:color="auto" w:fill="FFFFFF"/>
            <w:tcMar>
              <w:top w:w="72" w:type="dxa"/>
              <w:left w:w="144" w:type="dxa"/>
              <w:bottom w:w="72" w:type="dxa"/>
              <w:right w:w="144" w:type="dxa"/>
            </w:tcMar>
            <w:vAlign w:val="center"/>
            <w:hideMark/>
          </w:tcPr>
          <w:p w:rsidR="00555520" w:rsidRDefault="00555520">
            <w:pPr>
              <w:pStyle w:val="afffffffffffb"/>
              <w:spacing w:line="240" w:lineRule="atLeast"/>
              <w:ind w:firstLineChars="0" w:firstLine="0"/>
              <w:jc w:val="left"/>
              <w:rPr>
                <w:rFonts w:hint="eastAsia"/>
                <w:sz w:val="18"/>
                <w:szCs w:val="18"/>
              </w:rPr>
            </w:pPr>
            <w:r>
              <w:rPr>
                <w:rFonts w:hint="eastAsia"/>
                <w:sz w:val="18"/>
                <w:szCs w:val="18"/>
              </w:rPr>
              <w:t>90-13-75 g/L</w:t>
            </w:r>
          </w:p>
        </w:tc>
        <w:tc>
          <w:tcPr>
            <w:tcW w:w="2956" w:type="dxa"/>
            <w:tcBorders>
              <w:top w:val="single" w:sz="8" w:space="0" w:color="000000"/>
              <w:left w:val="single" w:sz="8" w:space="0" w:color="000000"/>
              <w:bottom w:val="single" w:sz="12" w:space="0" w:color="auto"/>
              <w:right w:val="single" w:sz="12" w:space="0" w:color="auto"/>
            </w:tcBorders>
            <w:shd w:val="clear" w:color="auto" w:fill="FFFFFF"/>
            <w:tcMar>
              <w:top w:w="72" w:type="dxa"/>
              <w:left w:w="144" w:type="dxa"/>
              <w:bottom w:w="72" w:type="dxa"/>
              <w:right w:w="144" w:type="dxa"/>
            </w:tcMar>
            <w:vAlign w:val="center"/>
            <w:hideMark/>
          </w:tcPr>
          <w:p w:rsidR="00555520" w:rsidRDefault="00555520">
            <w:pPr>
              <w:pStyle w:val="afffffffffffb"/>
              <w:spacing w:line="240" w:lineRule="atLeast"/>
              <w:ind w:firstLineChars="0" w:firstLine="0"/>
              <w:jc w:val="left"/>
              <w:rPr>
                <w:rFonts w:hint="eastAsia"/>
                <w:sz w:val="18"/>
                <w:szCs w:val="18"/>
              </w:rPr>
            </w:pPr>
            <w:r>
              <w:rPr>
                <w:rFonts w:hint="eastAsia"/>
                <w:sz w:val="18"/>
                <w:szCs w:val="18"/>
              </w:rPr>
              <w:t xml:space="preserve">  可随农药喷施</w:t>
            </w:r>
          </w:p>
        </w:tc>
      </w:tr>
    </w:tbl>
    <w:p w:rsidR="00555520" w:rsidRDefault="00555520" w:rsidP="00555520">
      <w:pPr>
        <w:pStyle w:val="affe"/>
        <w:spacing w:before="156" w:after="156"/>
        <w:rPr>
          <w:rFonts w:hAnsi="黑体" w:cs="宋体" w:hint="eastAsia"/>
          <w:szCs w:val="21"/>
        </w:rPr>
      </w:pPr>
      <w:r>
        <w:rPr>
          <w:rFonts w:hint="eastAsia"/>
        </w:rPr>
        <w:t>叶面肥和农药巧搭配</w:t>
      </w:r>
    </w:p>
    <w:p w:rsidR="00555520" w:rsidRDefault="00555520" w:rsidP="00555520">
      <w:pPr>
        <w:pStyle w:val="afffffffffffb"/>
        <w:rPr>
          <w:rFonts w:hint="eastAsia"/>
        </w:rPr>
      </w:pPr>
      <w:r>
        <w:rPr>
          <w:rFonts w:hint="eastAsia"/>
        </w:rPr>
        <w:t>叶面肥（G1、G2、G3、T100）施用时，可以配以药剂和菌肥进行施用。喷施时，可以利用设施蔬菜叶面肥高效利用技术，在喷洒叶面肥时掺入有机</w:t>
      </w:r>
      <w:proofErr w:type="gramStart"/>
      <w:r>
        <w:rPr>
          <w:rFonts w:hint="eastAsia"/>
        </w:rPr>
        <w:t>硅展渗</w:t>
      </w:r>
      <w:proofErr w:type="gramEnd"/>
      <w:r>
        <w:rPr>
          <w:rFonts w:hint="eastAsia"/>
        </w:rPr>
        <w:t>剂，用量为10 ml（2袋）/15 L喷雾液混匀使用，</w:t>
      </w:r>
      <w:r>
        <w:rPr>
          <w:rFonts w:hint="eastAsia"/>
        </w:rPr>
        <w:lastRenderedPageBreak/>
        <w:t>每667 m</w:t>
      </w:r>
      <w:r>
        <w:rPr>
          <w:rFonts w:hint="eastAsia"/>
          <w:vertAlign w:val="superscript"/>
        </w:rPr>
        <w:t>2</w:t>
      </w:r>
      <w:r>
        <w:rPr>
          <w:rFonts w:hint="eastAsia"/>
        </w:rPr>
        <w:t xml:space="preserve">用量为2 袋～3 袋。 在黄瓜苗期300倍液喷施1次，第1穗果实坐住后300 </w:t>
      </w:r>
      <w:proofErr w:type="gramStart"/>
      <w:r>
        <w:rPr>
          <w:rFonts w:hint="eastAsia"/>
        </w:rPr>
        <w:t>倍</w:t>
      </w:r>
      <w:proofErr w:type="gramEnd"/>
      <w:r>
        <w:rPr>
          <w:rFonts w:hint="eastAsia"/>
        </w:rPr>
        <w:t>液喷施1 次，</w:t>
      </w:r>
      <w:proofErr w:type="gramStart"/>
      <w:r>
        <w:rPr>
          <w:rFonts w:hint="eastAsia"/>
        </w:rPr>
        <w:t>盛瓜期</w:t>
      </w:r>
      <w:proofErr w:type="gramEnd"/>
      <w:r>
        <w:rPr>
          <w:rFonts w:hint="eastAsia"/>
        </w:rPr>
        <w:t>500倍液喷施3 次～4 次。应符合NY 5074-2005和NY/T 1276-2007无公害蔬菜和农药安全使用的规定。</w:t>
      </w:r>
    </w:p>
    <w:p w:rsidR="00555520" w:rsidRDefault="00555520" w:rsidP="00555520">
      <w:pPr>
        <w:pStyle w:val="afffffffffffb"/>
        <w:ind w:firstLineChars="0" w:firstLine="0"/>
        <w:rPr>
          <w:rFonts w:hint="eastAsia"/>
        </w:rPr>
      </w:pPr>
      <w:r>
        <w:rPr>
          <w:rFonts w:hint="eastAsia"/>
        </w:rPr>
        <w:t xml:space="preserve"> </w:t>
      </w:r>
    </w:p>
    <w:p w:rsidR="00555520" w:rsidRDefault="00555520" w:rsidP="00555520">
      <w:pPr>
        <w:pStyle w:val="affd"/>
        <w:spacing w:before="156" w:after="156"/>
        <w:rPr>
          <w:rFonts w:hint="eastAsia"/>
        </w:rPr>
      </w:pPr>
      <w:r>
        <w:rPr>
          <w:rFonts w:hint="eastAsia"/>
        </w:rPr>
        <w:t>病虫害防治</w:t>
      </w:r>
    </w:p>
    <w:p w:rsidR="00555520" w:rsidRDefault="00555520" w:rsidP="00555520">
      <w:pPr>
        <w:pStyle w:val="afffffffffffb"/>
        <w:rPr>
          <w:rFonts w:hint="eastAsia"/>
        </w:rPr>
      </w:pPr>
      <w:r>
        <w:rPr>
          <w:rFonts w:hint="eastAsia"/>
        </w:rPr>
        <w:t>应符合NY/T 1276-2007农药安全使用和GB/T 23416.3-2009、GB/T 23416.3-2009 GB/T 23416.3-2009  蔬菜病虫害安全防治技术规范 第3部分：瓜类蔬菜病虫害防治的规定。</w:t>
      </w:r>
    </w:p>
    <w:p w:rsidR="00555520" w:rsidRDefault="00555520" w:rsidP="00555520">
      <w:pPr>
        <w:pStyle w:val="affe"/>
        <w:spacing w:before="156" w:after="156"/>
        <w:rPr>
          <w:rFonts w:hint="eastAsia"/>
        </w:rPr>
      </w:pPr>
      <w:r>
        <w:rPr>
          <w:rFonts w:hint="eastAsia"/>
        </w:rPr>
        <w:t>根结线虫病的防治</w:t>
      </w:r>
    </w:p>
    <w:p w:rsidR="00555520" w:rsidRDefault="00555520" w:rsidP="00555520">
      <w:pPr>
        <w:pStyle w:val="afffffffffffb"/>
        <w:rPr>
          <w:rFonts w:hint="eastAsia"/>
        </w:rPr>
      </w:pPr>
      <w:r>
        <w:rPr>
          <w:rFonts w:hint="eastAsia"/>
        </w:rPr>
        <w:t>在整个生长期内，随时监测根结线虫病的发生情况，根据情况，采用1.8 %的阿维菌素微胶囊剂500倍液</w:t>
      </w:r>
      <w:proofErr w:type="gramStart"/>
      <w:r>
        <w:rPr>
          <w:rFonts w:hint="eastAsia"/>
        </w:rPr>
        <w:t>进行灌根处理</w:t>
      </w:r>
      <w:proofErr w:type="gramEnd"/>
      <w:r>
        <w:rPr>
          <w:rFonts w:hint="eastAsia"/>
        </w:rPr>
        <w:t>，防治根结线虫的危害。</w:t>
      </w:r>
    </w:p>
    <w:p w:rsidR="00555520" w:rsidRDefault="00555520" w:rsidP="00555520">
      <w:pPr>
        <w:pStyle w:val="affe"/>
        <w:spacing w:before="156" w:after="156"/>
        <w:rPr>
          <w:rFonts w:hint="eastAsia"/>
        </w:rPr>
      </w:pPr>
      <w:r>
        <w:rPr>
          <w:rFonts w:hint="eastAsia"/>
        </w:rPr>
        <w:t>病害防治</w:t>
      </w:r>
    </w:p>
    <w:p w:rsidR="00555520" w:rsidRDefault="00555520" w:rsidP="00555520">
      <w:pPr>
        <w:pStyle w:val="afffffffffffb"/>
        <w:rPr>
          <w:rFonts w:hint="eastAsia"/>
        </w:rPr>
      </w:pPr>
      <w:r>
        <w:rPr>
          <w:rFonts w:hint="eastAsia"/>
        </w:rPr>
        <w:t>应用粉尘法防治棚室黄瓜病虫害，用药少，成本低，比喷雾法可减少施药3 次，用药均匀、降低棚内湿度，尤其在阴雨天的效果更为明显，宜于大面积推广应用。在大棚或温室黄瓜霜霉病、灰霉病、白粉病发生前，可用5 %百菌清粉尘剂，或在发病初，喷施5 %</w:t>
      </w:r>
      <w:proofErr w:type="gramStart"/>
      <w:r>
        <w:rPr>
          <w:rFonts w:hint="eastAsia"/>
        </w:rPr>
        <w:t>霜克粉尘</w:t>
      </w:r>
      <w:proofErr w:type="gramEnd"/>
      <w:r>
        <w:rPr>
          <w:rFonts w:hint="eastAsia"/>
        </w:rPr>
        <w:t>剂。以傍晚施药效果最好，早晨和中午为上升气流、</w:t>
      </w:r>
      <w:proofErr w:type="gramStart"/>
      <w:r>
        <w:rPr>
          <w:rFonts w:hint="eastAsia"/>
        </w:rPr>
        <w:t>下午随棚室温</w:t>
      </w:r>
      <w:proofErr w:type="gramEnd"/>
      <w:r>
        <w:rPr>
          <w:rFonts w:hint="eastAsia"/>
        </w:rPr>
        <w:t>度下降为下降气流。</w:t>
      </w:r>
    </w:p>
    <w:p w:rsidR="00555520" w:rsidRDefault="00555520" w:rsidP="00555520">
      <w:pPr>
        <w:pStyle w:val="afffffffffffb"/>
        <w:rPr>
          <w:rFonts w:hint="eastAsia"/>
        </w:rPr>
      </w:pPr>
      <w:r>
        <w:rPr>
          <w:rFonts w:hint="eastAsia"/>
        </w:rPr>
        <w:t xml:space="preserve">在整个生长期内，可选用生物农药如特立克（木霉菌）600 </w:t>
      </w:r>
      <w:proofErr w:type="gramStart"/>
      <w:r>
        <w:rPr>
          <w:rFonts w:hint="eastAsia"/>
        </w:rPr>
        <w:t>倍</w:t>
      </w:r>
      <w:proofErr w:type="gramEnd"/>
      <w:r>
        <w:rPr>
          <w:rFonts w:hint="eastAsia"/>
        </w:rPr>
        <w:t xml:space="preserve">～800 </w:t>
      </w:r>
      <w:proofErr w:type="gramStart"/>
      <w:r>
        <w:rPr>
          <w:rFonts w:hint="eastAsia"/>
        </w:rPr>
        <w:t>倍</w:t>
      </w:r>
      <w:proofErr w:type="gramEnd"/>
      <w:r>
        <w:rPr>
          <w:rFonts w:hint="eastAsia"/>
        </w:rPr>
        <w:t xml:space="preserve">液、10 %多抗霉素可湿性粉剂600 </w:t>
      </w:r>
      <w:proofErr w:type="gramStart"/>
      <w:r>
        <w:rPr>
          <w:rFonts w:hint="eastAsia"/>
        </w:rPr>
        <w:t>倍</w:t>
      </w:r>
      <w:proofErr w:type="gramEnd"/>
      <w:r>
        <w:rPr>
          <w:rFonts w:hint="eastAsia"/>
        </w:rPr>
        <w:t xml:space="preserve">～800 </w:t>
      </w:r>
      <w:proofErr w:type="gramStart"/>
      <w:r>
        <w:rPr>
          <w:rFonts w:hint="eastAsia"/>
        </w:rPr>
        <w:t>倍</w:t>
      </w:r>
      <w:proofErr w:type="gramEnd"/>
      <w:r>
        <w:rPr>
          <w:rFonts w:hint="eastAsia"/>
        </w:rPr>
        <w:t>液、1 %农</w:t>
      </w:r>
      <w:proofErr w:type="gramStart"/>
      <w:r>
        <w:rPr>
          <w:rFonts w:hint="eastAsia"/>
        </w:rPr>
        <w:t>抗武夷菌</w:t>
      </w:r>
      <w:proofErr w:type="gramEnd"/>
      <w:r>
        <w:rPr>
          <w:rFonts w:hint="eastAsia"/>
        </w:rPr>
        <w:t xml:space="preserve">素水剂150 </w:t>
      </w:r>
      <w:proofErr w:type="gramStart"/>
      <w:r>
        <w:rPr>
          <w:rFonts w:hint="eastAsia"/>
        </w:rPr>
        <w:t>倍</w:t>
      </w:r>
      <w:proofErr w:type="gramEnd"/>
      <w:r>
        <w:rPr>
          <w:rFonts w:hint="eastAsia"/>
        </w:rPr>
        <w:t xml:space="preserve">～200 </w:t>
      </w:r>
      <w:proofErr w:type="gramStart"/>
      <w:r>
        <w:rPr>
          <w:rFonts w:hint="eastAsia"/>
        </w:rPr>
        <w:t>倍</w:t>
      </w:r>
      <w:proofErr w:type="gramEnd"/>
      <w:r>
        <w:rPr>
          <w:rFonts w:hint="eastAsia"/>
        </w:rPr>
        <w:t>液（主要防治角斑病），施用72 %</w:t>
      </w:r>
      <w:proofErr w:type="gramStart"/>
      <w:r>
        <w:rPr>
          <w:rFonts w:hint="eastAsia"/>
        </w:rPr>
        <w:t>杜邦克露可湿性</w:t>
      </w:r>
      <w:proofErr w:type="gramEnd"/>
      <w:r>
        <w:rPr>
          <w:rFonts w:hint="eastAsia"/>
        </w:rPr>
        <w:t>粉剂（主要防治霜霉病），防治黄瓜生长季节病害发生。如遇到高温阴天，可施用百菌清或速</w:t>
      </w:r>
      <w:proofErr w:type="gramStart"/>
      <w:r>
        <w:rPr>
          <w:rFonts w:hint="eastAsia"/>
        </w:rPr>
        <w:t>克灵烟</w:t>
      </w:r>
      <w:proofErr w:type="gramEnd"/>
      <w:r>
        <w:rPr>
          <w:rFonts w:hint="eastAsia"/>
        </w:rPr>
        <w:t>剂防治多种病害，以上药剂交替使用，可有效减少化学农药使用。</w:t>
      </w:r>
    </w:p>
    <w:p w:rsidR="00555520" w:rsidRDefault="00555520" w:rsidP="00555520">
      <w:pPr>
        <w:pStyle w:val="affe"/>
        <w:spacing w:before="156" w:after="156"/>
        <w:rPr>
          <w:rFonts w:hint="eastAsia"/>
        </w:rPr>
      </w:pPr>
      <w:r>
        <w:rPr>
          <w:rFonts w:hint="eastAsia"/>
        </w:rPr>
        <w:t>防治白粉</w:t>
      </w:r>
      <w:proofErr w:type="gramStart"/>
      <w:r>
        <w:rPr>
          <w:rFonts w:hint="eastAsia"/>
        </w:rPr>
        <w:t>虱</w:t>
      </w:r>
      <w:proofErr w:type="gramEnd"/>
      <w:r>
        <w:rPr>
          <w:rFonts w:hint="eastAsia"/>
        </w:rPr>
        <w:t>、蚜虫、叶螨和</w:t>
      </w:r>
      <w:proofErr w:type="gramStart"/>
      <w:r>
        <w:rPr>
          <w:rFonts w:hint="eastAsia"/>
        </w:rPr>
        <w:t>潜叶</w:t>
      </w:r>
      <w:proofErr w:type="gramEnd"/>
      <w:r>
        <w:rPr>
          <w:rFonts w:hint="eastAsia"/>
        </w:rPr>
        <w:t>蝇等</w:t>
      </w:r>
    </w:p>
    <w:p w:rsidR="00555520" w:rsidRDefault="00555520" w:rsidP="00555520">
      <w:pPr>
        <w:pStyle w:val="affffffffffff0"/>
        <w:numPr>
          <w:ilvl w:val="1"/>
          <w:numId w:val="35"/>
        </w:numPr>
        <w:tabs>
          <w:tab w:val="left" w:pos="1260"/>
        </w:tabs>
        <w:rPr>
          <w:rFonts w:hint="eastAsia"/>
        </w:rPr>
      </w:pPr>
      <w:r>
        <w:rPr>
          <w:rFonts w:hint="eastAsia"/>
        </w:rPr>
        <w:t>悬挂粘虫板：移栽后棚内悬挂黄板和蓝板，悬挂高度稍高于植株顶部，并随着植株生长及时调整，根据需要更换新的粘虫板；每667 m2挂20 块～25 块黄板，可诱杀蚜虫、粉</w:t>
      </w:r>
      <w:proofErr w:type="gramStart"/>
      <w:r>
        <w:rPr>
          <w:rFonts w:hint="eastAsia"/>
        </w:rPr>
        <w:t>虱</w:t>
      </w:r>
      <w:proofErr w:type="gramEnd"/>
      <w:r>
        <w:rPr>
          <w:rFonts w:hint="eastAsia"/>
        </w:rPr>
        <w:t>等趋黄色的害虫。</w:t>
      </w:r>
    </w:p>
    <w:p w:rsidR="00555520" w:rsidRDefault="00555520" w:rsidP="00555520">
      <w:pPr>
        <w:pStyle w:val="affffffffffff0"/>
        <w:numPr>
          <w:ilvl w:val="1"/>
          <w:numId w:val="35"/>
        </w:numPr>
        <w:tabs>
          <w:tab w:val="left" w:pos="1260"/>
        </w:tabs>
        <w:rPr>
          <w:rFonts w:hint="eastAsia"/>
        </w:rPr>
      </w:pPr>
      <w:r>
        <w:rPr>
          <w:rFonts w:hint="eastAsia"/>
        </w:rPr>
        <w:t xml:space="preserve">使用1.8 %阿维菌素乳油3000 </w:t>
      </w:r>
      <w:proofErr w:type="gramStart"/>
      <w:r>
        <w:rPr>
          <w:rFonts w:hint="eastAsia"/>
        </w:rPr>
        <w:t>倍</w:t>
      </w:r>
      <w:proofErr w:type="gramEnd"/>
      <w:r>
        <w:rPr>
          <w:rFonts w:hint="eastAsia"/>
        </w:rPr>
        <w:t xml:space="preserve">～5000 </w:t>
      </w:r>
      <w:proofErr w:type="gramStart"/>
      <w:r>
        <w:rPr>
          <w:rFonts w:hint="eastAsia"/>
        </w:rPr>
        <w:t>倍</w:t>
      </w:r>
      <w:proofErr w:type="gramEnd"/>
      <w:r>
        <w:rPr>
          <w:rFonts w:hint="eastAsia"/>
        </w:rPr>
        <w:t>喷雾。</w:t>
      </w:r>
    </w:p>
    <w:p w:rsidR="00555520" w:rsidRDefault="00555520" w:rsidP="00555520">
      <w:pPr>
        <w:pStyle w:val="affffffffffff0"/>
        <w:numPr>
          <w:ilvl w:val="1"/>
          <w:numId w:val="35"/>
        </w:numPr>
        <w:tabs>
          <w:tab w:val="left" w:pos="1260"/>
        </w:tabs>
        <w:rPr>
          <w:rFonts w:hint="eastAsia"/>
        </w:rPr>
      </w:pPr>
      <w:r>
        <w:rPr>
          <w:rFonts w:hint="eastAsia"/>
        </w:rPr>
        <w:t>在蚜虫和粉</w:t>
      </w:r>
      <w:proofErr w:type="gramStart"/>
      <w:r>
        <w:rPr>
          <w:rFonts w:hint="eastAsia"/>
        </w:rPr>
        <w:t>虱</w:t>
      </w:r>
      <w:proofErr w:type="gramEnd"/>
      <w:r>
        <w:rPr>
          <w:rFonts w:hint="eastAsia"/>
        </w:rPr>
        <w:t>发生初期释放丽</w:t>
      </w:r>
      <w:proofErr w:type="gramStart"/>
      <w:r>
        <w:rPr>
          <w:rFonts w:hint="eastAsia"/>
        </w:rPr>
        <w:t>蚜</w:t>
      </w:r>
      <w:proofErr w:type="gramEnd"/>
      <w:r>
        <w:rPr>
          <w:rFonts w:hint="eastAsia"/>
        </w:rPr>
        <w:t>小蜂，当每株成虫10 头以下，每亩释放2500 头，隔15 天释放一次，连续2 次～4 次，可有效控制蚜虫和白粉</w:t>
      </w:r>
      <w:proofErr w:type="gramStart"/>
      <w:r>
        <w:rPr>
          <w:rFonts w:hint="eastAsia"/>
        </w:rPr>
        <w:t>虱</w:t>
      </w:r>
      <w:proofErr w:type="gramEnd"/>
      <w:r>
        <w:rPr>
          <w:rFonts w:hint="eastAsia"/>
        </w:rPr>
        <w:t>。</w:t>
      </w:r>
    </w:p>
    <w:p w:rsidR="00555520" w:rsidRDefault="00555520" w:rsidP="00555520">
      <w:pPr>
        <w:pStyle w:val="affffffffffff0"/>
        <w:numPr>
          <w:ilvl w:val="1"/>
          <w:numId w:val="35"/>
        </w:numPr>
        <w:tabs>
          <w:tab w:val="left" w:pos="1260"/>
        </w:tabs>
        <w:rPr>
          <w:rFonts w:hint="eastAsia"/>
        </w:rPr>
      </w:pPr>
      <w:r>
        <w:rPr>
          <w:rFonts w:hint="eastAsia"/>
        </w:rPr>
        <w:t>虫口密度增长时，可选用:烟雾剂（10%异</w:t>
      </w:r>
      <w:proofErr w:type="gramStart"/>
      <w:r>
        <w:rPr>
          <w:rFonts w:hint="eastAsia"/>
        </w:rPr>
        <w:t>丙威烟</w:t>
      </w:r>
      <w:proofErr w:type="gramEnd"/>
      <w:r>
        <w:rPr>
          <w:rFonts w:hint="eastAsia"/>
        </w:rPr>
        <w:t>剂，能有效杀灭白粉</w:t>
      </w:r>
      <w:proofErr w:type="gramStart"/>
      <w:r>
        <w:rPr>
          <w:rFonts w:hint="eastAsia"/>
        </w:rPr>
        <w:t>虱</w:t>
      </w:r>
      <w:proofErr w:type="gramEnd"/>
      <w:r>
        <w:rPr>
          <w:rFonts w:hint="eastAsia"/>
        </w:rPr>
        <w:t>、蚜虫等），昆虫生长抑制剂（</w:t>
      </w:r>
      <w:proofErr w:type="gramStart"/>
      <w:r>
        <w:rPr>
          <w:rFonts w:hint="eastAsia"/>
        </w:rPr>
        <w:t>噻嗪</w:t>
      </w:r>
      <w:proofErr w:type="gramEnd"/>
      <w:r>
        <w:rPr>
          <w:rFonts w:hint="eastAsia"/>
        </w:rPr>
        <w:t>酮、</w:t>
      </w:r>
      <w:proofErr w:type="gramStart"/>
      <w:r>
        <w:rPr>
          <w:rFonts w:hint="eastAsia"/>
        </w:rPr>
        <w:t>吡</w:t>
      </w:r>
      <w:proofErr w:type="gramEnd"/>
      <w:r>
        <w:rPr>
          <w:rFonts w:hint="eastAsia"/>
        </w:rPr>
        <w:t>丙醚等），烟碱类杀虫剂（</w:t>
      </w:r>
      <w:proofErr w:type="gramStart"/>
      <w:r>
        <w:rPr>
          <w:rFonts w:hint="eastAsia"/>
        </w:rPr>
        <w:t>吡</w:t>
      </w:r>
      <w:proofErr w:type="gramEnd"/>
      <w:r>
        <w:rPr>
          <w:rFonts w:hint="eastAsia"/>
        </w:rPr>
        <w:t>虫</w:t>
      </w:r>
      <w:proofErr w:type="gramStart"/>
      <w:r>
        <w:rPr>
          <w:rFonts w:hint="eastAsia"/>
        </w:rPr>
        <w:t>啉</w:t>
      </w:r>
      <w:proofErr w:type="gramEnd"/>
      <w:r>
        <w:rPr>
          <w:rFonts w:hint="eastAsia"/>
        </w:rPr>
        <w:t>、</w:t>
      </w:r>
      <w:proofErr w:type="gramStart"/>
      <w:r>
        <w:rPr>
          <w:rFonts w:hint="eastAsia"/>
        </w:rPr>
        <w:t>噻</w:t>
      </w:r>
      <w:proofErr w:type="gramEnd"/>
      <w:r>
        <w:rPr>
          <w:rFonts w:hint="eastAsia"/>
        </w:rPr>
        <w:t>虫</w:t>
      </w:r>
      <w:proofErr w:type="gramStart"/>
      <w:r>
        <w:rPr>
          <w:rFonts w:hint="eastAsia"/>
        </w:rPr>
        <w:t>嗪</w:t>
      </w:r>
      <w:proofErr w:type="gramEnd"/>
      <w:r>
        <w:rPr>
          <w:rFonts w:hint="eastAsia"/>
        </w:rPr>
        <w:t>可湿性粉剂、5%氯氰·</w:t>
      </w:r>
      <w:proofErr w:type="gramStart"/>
      <w:r>
        <w:rPr>
          <w:rFonts w:hint="eastAsia"/>
        </w:rPr>
        <w:t>吡</w:t>
      </w:r>
      <w:proofErr w:type="gramEnd"/>
      <w:r>
        <w:rPr>
          <w:rFonts w:hint="eastAsia"/>
        </w:rPr>
        <w:t>虫</w:t>
      </w:r>
      <w:proofErr w:type="gramStart"/>
      <w:r>
        <w:rPr>
          <w:rFonts w:hint="eastAsia"/>
        </w:rPr>
        <w:t>啉</w:t>
      </w:r>
      <w:proofErr w:type="gramEnd"/>
      <w:r>
        <w:rPr>
          <w:rFonts w:hint="eastAsia"/>
        </w:rPr>
        <w:t>乳油等药剂交替使用，防止抗药性的产生）。</w:t>
      </w:r>
    </w:p>
    <w:p w:rsidR="00555520" w:rsidRDefault="00555520" w:rsidP="00555520">
      <w:pPr>
        <w:pStyle w:val="affe"/>
        <w:spacing w:before="156" w:after="156"/>
        <w:rPr>
          <w:rFonts w:hint="eastAsia"/>
        </w:rPr>
      </w:pPr>
      <w:r>
        <w:rPr>
          <w:rFonts w:hint="eastAsia"/>
        </w:rPr>
        <w:t>控制棚内温度湿度降低病害发生</w:t>
      </w:r>
    </w:p>
    <w:p w:rsidR="00555520" w:rsidRDefault="00555520" w:rsidP="00555520">
      <w:pPr>
        <w:pStyle w:val="afffffffffffb"/>
        <w:rPr>
          <w:rFonts w:hint="eastAsia"/>
        </w:rPr>
      </w:pPr>
      <w:r>
        <w:rPr>
          <w:rFonts w:hint="eastAsia"/>
        </w:rPr>
        <w:t>苗期降低棚内湿度，有效抑制苗期低温病害的发生。生长期提高棚内温度，抑制霜霉病、靶斑病等病害发生。</w:t>
      </w:r>
    </w:p>
    <w:p w:rsidR="00555520" w:rsidRDefault="00555520" w:rsidP="00555520">
      <w:pPr>
        <w:pStyle w:val="afffffffffffb"/>
        <w:rPr>
          <w:rFonts w:hint="eastAsia"/>
        </w:rPr>
      </w:pPr>
      <w:r>
        <w:rPr>
          <w:rFonts w:hint="eastAsia"/>
        </w:rPr>
        <w:t xml:space="preserve"> </w:t>
      </w:r>
    </w:p>
    <w:p w:rsidR="00CD561D" w:rsidRDefault="00555520" w:rsidP="00555520">
      <w:pPr>
        <w:pStyle w:val="affffb"/>
        <w:ind w:firstLineChars="0" w:firstLine="0"/>
        <w:jc w:val="center"/>
      </w:pPr>
      <w:bookmarkStart w:id="44" w:name="BookMark8"/>
      <w:bookmarkStart w:id="45" w:name="_GoBack"/>
      <w:bookmarkEnd w:id="22"/>
      <w:bookmarkEnd w:id="45"/>
      <w: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4"/>
    </w:p>
    <w:sectPr w:rsidR="00CD561D" w:rsidSect="00CD561D">
      <w:pgSz w:w="11906" w:h="16838" w:code="9"/>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7CA9" w:rsidRDefault="00927CA9" w:rsidP="00D86DB7">
      <w:r>
        <w:separator/>
      </w:r>
    </w:p>
    <w:p w:rsidR="00927CA9" w:rsidRDefault="00927CA9"/>
    <w:p w:rsidR="00927CA9" w:rsidRDefault="00927CA9"/>
  </w:endnote>
  <w:endnote w:type="continuationSeparator" w:id="0">
    <w:p w:rsidR="00927CA9" w:rsidRDefault="00927CA9" w:rsidP="00D86DB7">
      <w:r>
        <w:continuationSeparator/>
      </w:r>
    </w:p>
    <w:p w:rsidR="00927CA9" w:rsidRDefault="00927CA9"/>
    <w:p w:rsidR="00927CA9" w:rsidRDefault="00927C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DF2" w:rsidRDefault="00C94DF2">
    <w:pPr>
      <w:pStyle w:val="afff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7D6" w:rsidRDefault="000C57D6" w:rsidP="00C94DF2">
    <w:pPr>
      <w:pStyle w:val="affff8"/>
    </w:pPr>
    <w:r>
      <w:fldChar w:fldCharType="begin"/>
    </w:r>
    <w:r>
      <w:instrText>PAGE   \* MERGEFORMAT</w:instrText>
    </w:r>
    <w:r>
      <w:fldChar w:fldCharType="separate"/>
    </w:r>
    <w:r w:rsidR="00555520" w:rsidRPr="00555520">
      <w:rPr>
        <w:noProof/>
        <w:lang w:val="zh-CN"/>
      </w:rPr>
      <w:t>5</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7CA9" w:rsidRDefault="00927CA9" w:rsidP="00D86DB7">
      <w:r>
        <w:separator/>
      </w:r>
    </w:p>
  </w:footnote>
  <w:footnote w:type="continuationSeparator" w:id="0">
    <w:p w:rsidR="00927CA9" w:rsidRDefault="00927CA9" w:rsidP="00D86DB7">
      <w:r>
        <w:continuationSeparator/>
      </w:r>
    </w:p>
    <w:p w:rsidR="00927CA9" w:rsidRDefault="00927CA9"/>
    <w:p w:rsidR="00927CA9" w:rsidRDefault="00927CA9"/>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DF2" w:rsidRDefault="00C94DF2">
    <w:pPr>
      <w:pStyle w:val="afff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F58" w:rsidRPr="005F4712" w:rsidRDefault="00714F58"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9D4191">
      <w:rPr>
        <w:noProof/>
        <w:lang w:val="fr-FR"/>
      </w:rPr>
      <w:t>DB XX/T XXXX—XXXX</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FA1" w:rsidRPr="00D84FA1" w:rsidRDefault="00D84FA1" w:rsidP="00A2271D">
    <w:pPr>
      <w:pStyle w:val="afffff0"/>
    </w:pPr>
    <w:r>
      <w:fldChar w:fldCharType="begin"/>
    </w:r>
    <w:r>
      <w:instrText xml:space="preserve"> STYLEREF  标准文件_文件编号  \* MERGEFORMAT </w:instrText>
    </w:r>
    <w:r>
      <w:fldChar w:fldCharType="separate"/>
    </w:r>
    <w:r w:rsidR="00555520">
      <w:t>DB XX/T XXXX</w:t>
    </w:r>
    <w:r w:rsidR="00555520">
      <w:t>—</w:t>
    </w:r>
    <w:r w:rsidR="00555520">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A874398"/>
    <w:multiLevelType w:val="multilevel"/>
    <w:tmpl w:val="B36A69FC"/>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pacing w:val="0"/>
        <w:sz w:val="21"/>
        <w:szCs w:val="21"/>
      </w:rPr>
    </w:lvl>
    <w:lvl w:ilvl="2">
      <w:start w:val="1"/>
      <w:numFmt w:val="decimal"/>
      <w:suff w:val="nothing"/>
      <w:lvlText w:val="%1.%2.%3　"/>
      <w:lvlJc w:val="left"/>
      <w:pPr>
        <w:ind w:left="0" w:firstLine="0"/>
      </w:pPr>
      <w:rPr>
        <w:rFonts w:ascii="黑体" w:eastAsia="黑体" w:hAnsi="Times New Roman" w:hint="eastAsia"/>
        <w:b w:val="0"/>
        <w:i w:val="0"/>
        <w:sz w:val="21"/>
        <w:szCs w:val="21"/>
      </w:rPr>
    </w:lvl>
    <w:lvl w:ilvl="3">
      <w:start w:val="1"/>
      <w:numFmt w:val="decimal"/>
      <w:suff w:val="nothing"/>
      <w:lvlText w:val="%1.%2.%3.%4　"/>
      <w:lvlJc w:val="left"/>
      <w:pPr>
        <w:ind w:left="0" w:firstLine="0"/>
      </w:pPr>
      <w:rPr>
        <w:rFonts w:ascii="黑体" w:eastAsia="黑体" w:hAnsi="Times New Roman" w:hint="eastAsia"/>
        <w:b w:val="0"/>
        <w:i w:val="0"/>
        <w:sz w:val="21"/>
        <w:szCs w:val="21"/>
      </w:rPr>
    </w:lvl>
    <w:lvl w:ilvl="4">
      <w:start w:val="1"/>
      <w:numFmt w:val="decimal"/>
      <w:suff w:val="nothing"/>
      <w:lvlText w:val="%1.%2.%3.%4.%5　"/>
      <w:lvlJc w:val="left"/>
      <w:pPr>
        <w:ind w:left="0" w:firstLine="0"/>
      </w:pPr>
      <w:rPr>
        <w:rFonts w:ascii="黑体" w:eastAsia="黑体" w:hAnsi="Times New Roman" w:hint="eastAsia"/>
        <w:b w:val="0"/>
        <w:i w:val="0"/>
        <w:sz w:val="21"/>
        <w:szCs w:val="21"/>
      </w:rPr>
    </w:lvl>
    <w:lvl w:ilvl="5">
      <w:start w:val="1"/>
      <w:numFmt w:val="decimal"/>
      <w:suff w:val="nothing"/>
      <w:lvlText w:val="%1.%2.%3.%4.%5.%6　"/>
      <w:lvlJc w:val="left"/>
      <w:pPr>
        <w:ind w:left="0" w:firstLine="0"/>
      </w:pPr>
      <w:rPr>
        <w:rFonts w:ascii="黑体" w:eastAsia="黑体" w:hAnsi="Times New Roman" w:hint="eastAsia"/>
        <w:b w:val="0"/>
        <w:i w:val="0"/>
        <w:sz w:val="21"/>
        <w:szCs w:val="21"/>
      </w:rPr>
    </w:lvl>
    <w:lvl w:ilvl="6">
      <w:start w:val="1"/>
      <w:numFmt w:val="decimal"/>
      <w:suff w:val="nothing"/>
      <w:lvlText w:val="%1%2.%3.%4.%5.%6.%7　"/>
      <w:lvlJc w:val="left"/>
      <w:pPr>
        <w:ind w:left="0" w:firstLine="0"/>
      </w:pPr>
      <w:rPr>
        <w:rFonts w:ascii="黑体" w:eastAsia="黑体" w:hAnsi="Times New Roman" w:hint="eastAsia"/>
        <w:b w:val="0"/>
        <w:i w:val="0"/>
        <w:sz w:val="21"/>
        <w:szCs w:val="21"/>
      </w:rPr>
    </w:lvl>
    <w:lvl w:ilvl="7">
      <w:start w:val="1"/>
      <w:numFmt w:val="decimal"/>
      <w:lvlText w:val="%1.%2.%3.%4.%5.%6.%7.%8"/>
      <w:lvlJc w:val="left"/>
      <w:pPr>
        <w:tabs>
          <w:tab w:val="num" w:pos="4351"/>
        </w:tabs>
        <w:ind w:left="3969" w:hanging="1418"/>
      </w:pPr>
      <w:rPr>
        <w:rFonts w:ascii="宋体" w:eastAsia="宋体" w:hAnsi="宋体" w:hint="eastAsia"/>
      </w:rPr>
    </w:lvl>
    <w:lvl w:ilvl="8">
      <w:start w:val="1"/>
      <w:numFmt w:val="decimal"/>
      <w:lvlText w:val="%1.%2.%3.%4.%5.%6.%7.%8.%9"/>
      <w:lvlJc w:val="left"/>
      <w:pPr>
        <w:tabs>
          <w:tab w:val="num" w:pos="4777"/>
        </w:tabs>
        <w:ind w:left="4677" w:hanging="1700"/>
      </w:pPr>
      <w:rPr>
        <w:rFonts w:ascii="宋体" w:eastAsia="宋体" w:hAnsi="宋体" w:hint="eastAsia"/>
      </w:rPr>
    </w:lvl>
  </w:abstractNum>
  <w:abstractNum w:abstractNumId="11" w15:restartNumberingAfterBreak="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15:restartNumberingAfterBreak="0">
    <w:nsid w:val="45021E11"/>
    <w:multiLevelType w:val="multilevel"/>
    <w:tmpl w:val="3D7ACBC0"/>
    <w:lvl w:ilvl="0">
      <w:start w:val="1"/>
      <w:numFmt w:val="decimal"/>
      <w:suff w:val="nothing"/>
      <w:lvlText w:val="表%1　"/>
      <w:lvlJc w:val="left"/>
      <w:pPr>
        <w:ind w:left="0" w:firstLine="0"/>
      </w:pPr>
      <w:rPr>
        <w:rFonts w:ascii="黑体" w:eastAsia="黑体" w:hAnsi="Times New Roman" w:hint="eastAsia"/>
        <w:b w:val="0"/>
        <w:i w:val="0"/>
        <w:sz w:val="21"/>
        <w:szCs w:val="21"/>
      </w:rPr>
    </w:lvl>
    <w:lvl w:ilvl="1">
      <w:start w:val="1"/>
      <w:numFmt w:val="decimal"/>
      <w:lvlText w:val="%1.%2"/>
      <w:lvlJc w:val="left"/>
      <w:pPr>
        <w:tabs>
          <w:tab w:val="num" w:pos="992"/>
        </w:tabs>
        <w:ind w:left="992" w:hanging="567"/>
      </w:pPr>
      <w:rPr>
        <w:rFonts w:ascii="宋体" w:eastAsia="宋体" w:hAnsi="宋体" w:hint="eastAsia"/>
      </w:rPr>
    </w:lvl>
    <w:lvl w:ilvl="2">
      <w:start w:val="1"/>
      <w:numFmt w:val="decimal"/>
      <w:lvlText w:val="%1.%2.%3"/>
      <w:lvlJc w:val="left"/>
      <w:pPr>
        <w:tabs>
          <w:tab w:val="num" w:pos="1418"/>
        </w:tabs>
        <w:ind w:left="1418" w:hanging="567"/>
      </w:pPr>
      <w:rPr>
        <w:rFonts w:ascii="宋体" w:eastAsia="宋体" w:hAnsi="宋体" w:hint="eastAsia"/>
      </w:rPr>
    </w:lvl>
    <w:lvl w:ilvl="3">
      <w:start w:val="1"/>
      <w:numFmt w:val="decimal"/>
      <w:lvlText w:val="%1.%2.%3.%4"/>
      <w:lvlJc w:val="left"/>
      <w:pPr>
        <w:tabs>
          <w:tab w:val="num" w:pos="1984"/>
        </w:tabs>
        <w:ind w:left="1984" w:hanging="708"/>
      </w:pPr>
      <w:rPr>
        <w:rFonts w:ascii="宋体" w:eastAsia="宋体" w:hAnsi="宋体" w:hint="eastAsia"/>
      </w:rPr>
    </w:lvl>
    <w:lvl w:ilvl="4">
      <w:start w:val="1"/>
      <w:numFmt w:val="decimal"/>
      <w:lvlText w:val="%1.%2.%3.%4.%5"/>
      <w:lvlJc w:val="left"/>
      <w:pPr>
        <w:tabs>
          <w:tab w:val="num" w:pos="2551"/>
        </w:tabs>
        <w:ind w:left="2551" w:hanging="850"/>
      </w:pPr>
      <w:rPr>
        <w:rFonts w:ascii="宋体" w:eastAsia="宋体" w:hAnsi="宋体" w:hint="eastAsia"/>
      </w:rPr>
    </w:lvl>
    <w:lvl w:ilvl="5">
      <w:start w:val="1"/>
      <w:numFmt w:val="decimal"/>
      <w:lvlText w:val="%1.%2.%3.%4.%5.%6"/>
      <w:lvlJc w:val="left"/>
      <w:pPr>
        <w:tabs>
          <w:tab w:val="num" w:pos="3260"/>
        </w:tabs>
        <w:ind w:left="3260" w:hanging="1134"/>
      </w:pPr>
      <w:rPr>
        <w:rFonts w:ascii="宋体" w:eastAsia="宋体" w:hAnsi="宋体" w:hint="eastAsia"/>
      </w:rPr>
    </w:lvl>
    <w:lvl w:ilvl="6">
      <w:start w:val="1"/>
      <w:numFmt w:val="decimal"/>
      <w:lvlText w:val="%1.%2.%3.%4.%5.%6.%7"/>
      <w:lvlJc w:val="left"/>
      <w:pPr>
        <w:tabs>
          <w:tab w:val="num" w:pos="3827"/>
        </w:tabs>
        <w:ind w:left="3827" w:hanging="1276"/>
      </w:pPr>
      <w:rPr>
        <w:rFonts w:ascii="宋体" w:eastAsia="宋体" w:hAnsi="宋体" w:hint="eastAsia"/>
      </w:rPr>
    </w:lvl>
    <w:lvl w:ilvl="7">
      <w:start w:val="1"/>
      <w:numFmt w:val="decimal"/>
      <w:lvlText w:val="%1.%2.%3.%4.%5.%6.%7.%8"/>
      <w:lvlJc w:val="left"/>
      <w:pPr>
        <w:tabs>
          <w:tab w:val="num" w:pos="4394"/>
        </w:tabs>
        <w:ind w:left="4394" w:hanging="1418"/>
      </w:pPr>
      <w:rPr>
        <w:rFonts w:ascii="宋体" w:eastAsia="宋体" w:hAnsi="宋体" w:hint="eastAsia"/>
      </w:rPr>
    </w:lvl>
    <w:lvl w:ilvl="8">
      <w:start w:val="1"/>
      <w:numFmt w:val="decimal"/>
      <w:lvlText w:val="%1.%2.%3.%4.%5.%6.%7.%8.%9"/>
      <w:lvlJc w:val="left"/>
      <w:pPr>
        <w:tabs>
          <w:tab w:val="num" w:pos="5102"/>
        </w:tabs>
        <w:ind w:left="5102" w:hanging="1700"/>
      </w:pPr>
      <w:rPr>
        <w:rFonts w:ascii="宋体" w:eastAsia="宋体" w:hAnsi="宋体" w:hint="eastAsia"/>
      </w:rPr>
    </w:lvl>
  </w:abstractNum>
  <w:abstractNum w:abstractNumId="15" w15:restartNumberingAfterBreak="0">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7"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9"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0" w15:restartNumberingAfterBreak="0">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15:restartNumberingAfterBreak="0">
    <w:nsid w:val="590A27F6"/>
    <w:multiLevelType w:val="multilevel"/>
    <w:tmpl w:val="A52881CE"/>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pacing w:val="0"/>
        <w:sz w:val="21"/>
        <w:szCs w:val="21"/>
      </w:rPr>
    </w:lvl>
    <w:lvl w:ilvl="2">
      <w:start w:val="1"/>
      <w:numFmt w:val="decimal"/>
      <w:suff w:val="nothing"/>
      <w:lvlText w:val="%1.%2.%3　"/>
      <w:lvlJc w:val="left"/>
      <w:pPr>
        <w:ind w:left="0" w:firstLine="0"/>
      </w:pPr>
      <w:rPr>
        <w:rFonts w:ascii="黑体" w:eastAsia="黑体" w:hAnsi="Times New Roman" w:hint="eastAsia"/>
        <w:b w:val="0"/>
        <w:i w:val="0"/>
        <w:sz w:val="21"/>
        <w:szCs w:val="21"/>
      </w:rPr>
    </w:lvl>
    <w:lvl w:ilvl="3">
      <w:start w:val="1"/>
      <w:numFmt w:val="decimal"/>
      <w:suff w:val="nothing"/>
      <w:lvlText w:val="%1.%2.%3.%4　"/>
      <w:lvlJc w:val="left"/>
      <w:pPr>
        <w:ind w:left="0" w:firstLine="0"/>
      </w:pPr>
      <w:rPr>
        <w:rFonts w:ascii="黑体" w:eastAsia="黑体" w:hAnsi="Times New Roman" w:hint="eastAsia"/>
        <w:b w:val="0"/>
        <w:i w:val="0"/>
        <w:sz w:val="21"/>
        <w:szCs w:val="21"/>
      </w:rPr>
    </w:lvl>
    <w:lvl w:ilvl="4">
      <w:start w:val="1"/>
      <w:numFmt w:val="decimal"/>
      <w:suff w:val="nothing"/>
      <w:lvlText w:val="%1.%2.%3.%4.%5　"/>
      <w:lvlJc w:val="left"/>
      <w:pPr>
        <w:ind w:left="0" w:firstLine="0"/>
      </w:pPr>
      <w:rPr>
        <w:rFonts w:ascii="黑体" w:eastAsia="黑体" w:hAnsi="Times New Roman" w:hint="eastAsia"/>
        <w:b w:val="0"/>
        <w:i w:val="0"/>
        <w:sz w:val="21"/>
        <w:szCs w:val="21"/>
      </w:rPr>
    </w:lvl>
    <w:lvl w:ilvl="5">
      <w:start w:val="1"/>
      <w:numFmt w:val="decimal"/>
      <w:suff w:val="nothing"/>
      <w:lvlText w:val="%1.%2.%3.%4.%5.%6　"/>
      <w:lvlJc w:val="left"/>
      <w:pPr>
        <w:ind w:left="0" w:firstLine="0"/>
      </w:pPr>
      <w:rPr>
        <w:rFonts w:ascii="黑体" w:eastAsia="黑体" w:hAnsi="Times New Roman" w:hint="eastAsia"/>
        <w:b w:val="0"/>
        <w:i w:val="0"/>
        <w:sz w:val="21"/>
        <w:szCs w:val="21"/>
      </w:rPr>
    </w:lvl>
    <w:lvl w:ilvl="6">
      <w:start w:val="1"/>
      <w:numFmt w:val="decimal"/>
      <w:suff w:val="nothing"/>
      <w:lvlText w:val="%1%2.%3.%4.%5.%6.%7　"/>
      <w:lvlJc w:val="left"/>
      <w:pPr>
        <w:ind w:left="0" w:firstLine="0"/>
      </w:pPr>
      <w:rPr>
        <w:rFonts w:ascii="黑体" w:eastAsia="黑体" w:hAnsi="Times New Roman" w:hint="eastAsia"/>
        <w:b w:val="0"/>
        <w:i w:val="0"/>
        <w:sz w:val="21"/>
        <w:szCs w:val="21"/>
      </w:rPr>
    </w:lvl>
    <w:lvl w:ilvl="7">
      <w:start w:val="1"/>
      <w:numFmt w:val="decimal"/>
      <w:lvlText w:val="%1.%2.%3.%4.%5.%6.%7.%8"/>
      <w:lvlJc w:val="left"/>
      <w:pPr>
        <w:tabs>
          <w:tab w:val="num" w:pos="4351"/>
        </w:tabs>
        <w:ind w:left="3969" w:hanging="1418"/>
      </w:pPr>
      <w:rPr>
        <w:rFonts w:ascii="宋体" w:eastAsia="宋体" w:hAnsi="宋体" w:hint="eastAsia"/>
      </w:rPr>
    </w:lvl>
    <w:lvl w:ilvl="8">
      <w:start w:val="1"/>
      <w:numFmt w:val="decimal"/>
      <w:lvlText w:val="%1.%2.%3.%4.%5.%6.%7.%8.%9"/>
      <w:lvlJc w:val="left"/>
      <w:pPr>
        <w:tabs>
          <w:tab w:val="num" w:pos="4777"/>
        </w:tabs>
        <w:ind w:left="4677" w:hanging="1700"/>
      </w:pPr>
      <w:rPr>
        <w:rFonts w:ascii="宋体" w:eastAsia="宋体" w:hAnsi="宋体" w:hint="eastAsia"/>
      </w:rPr>
    </w:lvl>
  </w:abstractNum>
  <w:abstractNum w:abstractNumId="23" w15:restartNumberingAfterBreak="0">
    <w:nsid w:val="63365E34"/>
    <w:multiLevelType w:val="multilevel"/>
    <w:tmpl w:val="590463F4"/>
    <w:lvl w:ilvl="0">
      <w:start w:val="1"/>
      <w:numFmt w:val="lowerLetter"/>
      <w:lvlText w:val="%1)"/>
      <w:lvlJc w:val="left"/>
      <w:pPr>
        <w:tabs>
          <w:tab w:val="num" w:pos="840"/>
        </w:tabs>
        <w:ind w:left="839" w:hanging="419"/>
      </w:pPr>
      <w:rPr>
        <w:rFonts w:ascii="宋体" w:eastAsia="宋体" w:hAnsi="宋体" w:hint="eastAsia"/>
        <w:b w:val="0"/>
        <w:i w:val="0"/>
        <w:sz w:val="21"/>
        <w:szCs w:val="21"/>
      </w:rPr>
    </w:lvl>
    <w:lvl w:ilvl="1">
      <w:start w:val="1"/>
      <w:numFmt w:val="decimal"/>
      <w:lvlText w:val="%2)"/>
      <w:lvlJc w:val="left"/>
      <w:pPr>
        <w:tabs>
          <w:tab w:val="num" w:pos="1260"/>
        </w:tabs>
        <w:ind w:left="1259" w:hanging="419"/>
      </w:pPr>
      <w:rPr>
        <w:rFonts w:ascii="宋体" w:eastAsia="宋体" w:hAnsi="宋体" w:hint="eastAsia"/>
      </w:rPr>
    </w:lvl>
    <w:lvl w:ilvl="2">
      <w:start w:val="1"/>
      <w:numFmt w:val="decimal"/>
      <w:lvlText w:val="(%3)"/>
      <w:lvlJc w:val="left"/>
      <w:pPr>
        <w:tabs>
          <w:tab w:val="num" w:pos="0"/>
        </w:tabs>
        <w:ind w:left="1679" w:hanging="420"/>
      </w:pPr>
      <w:rPr>
        <w:rFonts w:ascii="宋体" w:eastAsia="宋体" w:hAnsi="宋体" w:hint="eastAsia"/>
        <w:b w:val="0"/>
        <w:i w:val="0"/>
        <w:sz w:val="21"/>
        <w:szCs w:val="21"/>
      </w:rPr>
    </w:lvl>
    <w:lvl w:ilvl="3">
      <w:start w:val="1"/>
      <w:numFmt w:val="decimal"/>
      <w:lvlText w:val="%4."/>
      <w:lvlJc w:val="left"/>
      <w:pPr>
        <w:tabs>
          <w:tab w:val="num" w:pos="2100"/>
        </w:tabs>
        <w:ind w:left="2099" w:hanging="419"/>
      </w:pPr>
      <w:rPr>
        <w:rFonts w:ascii="宋体" w:eastAsia="宋体" w:hAnsi="宋体" w:hint="eastAsia"/>
      </w:rPr>
    </w:lvl>
    <w:lvl w:ilvl="4">
      <w:start w:val="1"/>
      <w:numFmt w:val="lowerLetter"/>
      <w:lvlText w:val="%5)"/>
      <w:lvlJc w:val="left"/>
      <w:pPr>
        <w:tabs>
          <w:tab w:val="num" w:pos="2520"/>
        </w:tabs>
        <w:ind w:left="2519" w:hanging="419"/>
      </w:pPr>
      <w:rPr>
        <w:rFonts w:ascii="宋体" w:eastAsia="宋体" w:hAnsi="宋体" w:hint="eastAsia"/>
      </w:rPr>
    </w:lvl>
    <w:lvl w:ilvl="5">
      <w:start w:val="1"/>
      <w:numFmt w:val="lowerRoman"/>
      <w:lvlText w:val="%6."/>
      <w:lvlJc w:val="right"/>
      <w:pPr>
        <w:tabs>
          <w:tab w:val="num" w:pos="2940"/>
        </w:tabs>
        <w:ind w:left="2939" w:hanging="419"/>
      </w:pPr>
      <w:rPr>
        <w:rFonts w:ascii="宋体" w:eastAsia="宋体" w:hAnsi="宋体" w:hint="eastAsia"/>
      </w:rPr>
    </w:lvl>
    <w:lvl w:ilvl="6">
      <w:start w:val="1"/>
      <w:numFmt w:val="decimal"/>
      <w:lvlText w:val="%7."/>
      <w:lvlJc w:val="left"/>
      <w:pPr>
        <w:tabs>
          <w:tab w:val="num" w:pos="3360"/>
        </w:tabs>
        <w:ind w:left="3359" w:hanging="419"/>
      </w:pPr>
      <w:rPr>
        <w:rFonts w:ascii="宋体" w:eastAsia="宋体" w:hAnsi="宋体" w:hint="eastAsia"/>
      </w:rPr>
    </w:lvl>
    <w:lvl w:ilvl="7">
      <w:start w:val="1"/>
      <w:numFmt w:val="lowerLetter"/>
      <w:lvlText w:val="%8)"/>
      <w:lvlJc w:val="left"/>
      <w:pPr>
        <w:tabs>
          <w:tab w:val="num" w:pos="3780"/>
        </w:tabs>
        <w:ind w:left="3779" w:hanging="419"/>
      </w:pPr>
      <w:rPr>
        <w:rFonts w:ascii="宋体" w:eastAsia="宋体" w:hAnsi="宋体" w:hint="eastAsia"/>
      </w:rPr>
    </w:lvl>
    <w:lvl w:ilvl="8">
      <w:start w:val="1"/>
      <w:numFmt w:val="lowerRoman"/>
      <w:lvlText w:val="%9."/>
      <w:lvlJc w:val="right"/>
      <w:pPr>
        <w:tabs>
          <w:tab w:val="num" w:pos="4200"/>
        </w:tabs>
        <w:ind w:left="4199" w:hanging="419"/>
      </w:pPr>
      <w:rPr>
        <w:rFonts w:ascii="宋体" w:eastAsia="宋体" w:hAnsi="宋体" w:hint="eastAsia"/>
      </w:rPr>
    </w:lvl>
  </w:abstractNum>
  <w:abstractNum w:abstractNumId="24"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5" w15:restartNumberingAfterBreak="0">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6"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7"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8"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9"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0"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6CEA2025"/>
    <w:multiLevelType w:val="multilevel"/>
    <w:tmpl w:val="C798C4DA"/>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2" w15:restartNumberingAfterBreak="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3"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4"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4"/>
  </w:num>
  <w:num w:numId="3">
    <w:abstractNumId w:val="5"/>
  </w:num>
  <w:num w:numId="4">
    <w:abstractNumId w:val="20"/>
  </w:num>
  <w:num w:numId="5">
    <w:abstractNumId w:val="15"/>
  </w:num>
  <w:num w:numId="6">
    <w:abstractNumId w:val="27"/>
  </w:num>
  <w:num w:numId="7">
    <w:abstractNumId w:val="8"/>
  </w:num>
  <w:num w:numId="8">
    <w:abstractNumId w:val="9"/>
  </w:num>
  <w:num w:numId="9">
    <w:abstractNumId w:val="18"/>
  </w:num>
  <w:num w:numId="10">
    <w:abstractNumId w:val="28"/>
  </w:num>
  <w:num w:numId="11">
    <w:abstractNumId w:val="4"/>
  </w:num>
  <w:num w:numId="12">
    <w:abstractNumId w:val="16"/>
  </w:num>
  <w:num w:numId="13">
    <w:abstractNumId w:val="29"/>
  </w:num>
  <w:num w:numId="14">
    <w:abstractNumId w:val="12"/>
  </w:num>
  <w:num w:numId="15">
    <w:abstractNumId w:val="6"/>
  </w:num>
  <w:num w:numId="16">
    <w:abstractNumId w:val="11"/>
  </w:num>
  <w:num w:numId="17">
    <w:abstractNumId w:val="26"/>
  </w:num>
  <w:num w:numId="18">
    <w:abstractNumId w:val="3"/>
  </w:num>
  <w:num w:numId="19">
    <w:abstractNumId w:val="7"/>
  </w:num>
  <w:num w:numId="20">
    <w:abstractNumId w:val="21"/>
  </w:num>
  <w:num w:numId="21">
    <w:abstractNumId w:val="25"/>
  </w:num>
  <w:num w:numId="22">
    <w:abstractNumId w:val="19"/>
  </w:num>
  <w:num w:numId="23">
    <w:abstractNumId w:val="33"/>
  </w:num>
  <w:num w:numId="24">
    <w:abstractNumId w:val="17"/>
  </w:num>
  <w:num w:numId="25">
    <w:abstractNumId w:val="32"/>
  </w:num>
  <w:num w:numId="26">
    <w:abstractNumId w:val="2"/>
  </w:num>
  <w:num w:numId="27">
    <w:abstractNumId w:val="13"/>
  </w:num>
  <w:num w:numId="28">
    <w:abstractNumId w:val="34"/>
  </w:num>
  <w:num w:numId="29">
    <w:abstractNumId w:val="31"/>
  </w:num>
  <w:num w:numId="30">
    <w:abstractNumId w:val="30"/>
  </w:num>
  <w:num w:numId="31">
    <w:abstractNumId w:val="1"/>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1"/>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OZFl0DFPd8btQVuEdHtM2xg4J8XyEqpoB7hbeXxXV+q90Tn+czg24EeIqyWUOetF+yHs18S1mPrbMI2d7BdK8w==" w:salt="f1UzeFI6ZE1oPONb7c2jow=="/>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191"/>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55520"/>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2D"/>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27CA9"/>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191"/>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811"/>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6F8E41"/>
  <w15:docId w15:val="{E3E3C1DD-1375-438A-ACD9-235A7142D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0"/>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B46F9"/>
    <w:pPr>
      <w:keepNext/>
      <w:keepLines/>
      <w:spacing w:before="260" w:after="260" w:line="416" w:lineRule="auto"/>
      <w:outlineLvl w:val="2"/>
    </w:pPr>
    <w:rPr>
      <w:b/>
      <w:bCs/>
      <w:sz w:val="32"/>
      <w:szCs w:val="32"/>
    </w:rPr>
  </w:style>
  <w:style w:type="paragraph" w:styleId="4">
    <w:name w:val="heading 4"/>
    <w:basedOn w:val="afff5"/>
    <w:next w:val="afff5"/>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9">
    <w:name w:val="header"/>
    <w:basedOn w:val="afff5"/>
    <w:link w:val="afffa"/>
    <w:uiPriority w:val="99"/>
    <w:rsid w:val="009B46F9"/>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B46F9"/>
    <w:rPr>
      <w:kern w:val="2"/>
      <w:sz w:val="18"/>
      <w:szCs w:val="18"/>
    </w:rPr>
  </w:style>
  <w:style w:type="paragraph" w:styleId="afffb">
    <w:name w:val="footer"/>
    <w:basedOn w:val="afff5"/>
    <w:link w:val="afffc"/>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B46F9"/>
    <w:rPr>
      <w:rFonts w:ascii="宋体"/>
      <w:kern w:val="2"/>
      <w:sz w:val="18"/>
      <w:szCs w:val="18"/>
    </w:rPr>
  </w:style>
  <w:style w:type="paragraph" w:styleId="afffd">
    <w:name w:val="Balloon Text"/>
    <w:basedOn w:val="afff5"/>
    <w:link w:val="afffe"/>
    <w:uiPriority w:val="99"/>
    <w:semiHidden/>
    <w:unhideWhenUsed/>
    <w:rsid w:val="009B46F9"/>
    <w:rPr>
      <w:sz w:val="18"/>
      <w:szCs w:val="18"/>
    </w:rPr>
  </w:style>
  <w:style w:type="character" w:customStyle="1" w:styleId="afffe">
    <w:name w:val="批注框文本 字符"/>
    <w:link w:val="afffd"/>
    <w:uiPriority w:val="99"/>
    <w:semiHidden/>
    <w:rsid w:val="009B46F9"/>
    <w:rPr>
      <w:kern w:val="2"/>
      <w:sz w:val="18"/>
      <w:szCs w:val="18"/>
    </w:rPr>
  </w:style>
  <w:style w:type="paragraph" w:styleId="affff">
    <w:name w:val="Quote"/>
    <w:basedOn w:val="afff5"/>
    <w:next w:val="afff5"/>
    <w:link w:val="affff0"/>
    <w:uiPriority w:val="29"/>
    <w:qFormat/>
    <w:rsid w:val="009B46F9"/>
    <w:rPr>
      <w:i/>
      <w:iCs/>
      <w:color w:val="000000"/>
    </w:rPr>
  </w:style>
  <w:style w:type="character" w:customStyle="1" w:styleId="affff0">
    <w:name w:val="引用 字符"/>
    <w:link w:val="affff"/>
    <w:uiPriority w:val="29"/>
    <w:rsid w:val="009B46F9"/>
    <w:rPr>
      <w:i/>
      <w:iCs/>
      <w:color w:val="000000"/>
      <w:kern w:val="2"/>
      <w:sz w:val="21"/>
      <w:szCs w:val="21"/>
    </w:rPr>
  </w:style>
  <w:style w:type="character" w:styleId="affff1">
    <w:name w:val="Strong"/>
    <w:uiPriority w:val="22"/>
    <w:qFormat/>
    <w:rsid w:val="009B46F9"/>
    <w:rPr>
      <w:b/>
      <w:bCs/>
    </w:rPr>
  </w:style>
  <w:style w:type="character" w:styleId="affff2">
    <w:name w:val="Emphasis"/>
    <w:uiPriority w:val="20"/>
    <w:qFormat/>
    <w:rsid w:val="009B46F9"/>
    <w:rPr>
      <w:i/>
      <w:iCs/>
    </w:rPr>
  </w:style>
  <w:style w:type="paragraph" w:styleId="affff3">
    <w:name w:val="Title"/>
    <w:basedOn w:val="afff5"/>
    <w:link w:val="affff4"/>
    <w:qFormat/>
    <w:rsid w:val="009B46F9"/>
    <w:pPr>
      <w:spacing w:before="240" w:after="60"/>
      <w:jc w:val="center"/>
      <w:outlineLvl w:val="0"/>
    </w:pPr>
    <w:rPr>
      <w:rFonts w:ascii="Arial" w:hAnsi="Arial" w:cs="Arial"/>
      <w:b/>
      <w:bCs/>
      <w:sz w:val="32"/>
      <w:szCs w:val="32"/>
    </w:rPr>
  </w:style>
  <w:style w:type="character" w:customStyle="1" w:styleId="affff4">
    <w:name w:val="标题 字符"/>
    <w:link w:val="affff3"/>
    <w:rsid w:val="009B46F9"/>
    <w:rPr>
      <w:rFonts w:ascii="Arial" w:hAnsi="Arial" w:cs="Arial"/>
      <w:b/>
      <w:bCs/>
      <w:kern w:val="2"/>
      <w:sz w:val="32"/>
      <w:szCs w:val="32"/>
    </w:rPr>
  </w:style>
  <w:style w:type="paragraph" w:customStyle="1" w:styleId="affff5">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B46F9"/>
    <w:pPr>
      <w:ind w:left="198"/>
    </w:pPr>
    <w:rPr>
      <w:rFonts w:ascii="宋体" w:hAnsi="Times New Roman"/>
      <w:sz w:val="18"/>
    </w:rPr>
  </w:style>
  <w:style w:type="paragraph" w:customStyle="1" w:styleId="affff8">
    <w:name w:val="标准文件_页脚奇数页"/>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a">
    <w:name w:val="标准文件_标准正文"/>
    <w:basedOn w:val="afff5"/>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5"/>
    <w:rsid w:val="009B46F9"/>
    <w:pPr>
      <w:jc w:val="center"/>
    </w:pPr>
    <w:rPr>
      <w:rFonts w:ascii="黑体" w:eastAsia="黑体"/>
      <w:kern w:val="0"/>
      <w:sz w:val="44"/>
    </w:rPr>
  </w:style>
  <w:style w:type="paragraph" w:customStyle="1" w:styleId="affffe">
    <w:name w:val="标准文件_标准代替"/>
    <w:basedOn w:val="afff5"/>
    <w:next w:val="afff5"/>
    <w:rsid w:val="009B46F9"/>
    <w:pPr>
      <w:spacing w:line="310" w:lineRule="exact"/>
      <w:jc w:val="right"/>
    </w:pPr>
    <w:rPr>
      <w:rFonts w:ascii="宋体" w:hAnsi="宋体"/>
      <w:kern w:val="0"/>
    </w:rPr>
  </w:style>
  <w:style w:type="paragraph" w:customStyle="1" w:styleId="afffff">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B46F9"/>
    <w:pPr>
      <w:jc w:val="left"/>
    </w:pPr>
  </w:style>
  <w:style w:type="paragraph" w:customStyle="1" w:styleId="afffff2">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rsid w:val="009B46F9"/>
    <w:pPr>
      <w:numPr>
        <w:numId w:val="3"/>
      </w:numPr>
      <w:ind w:firstLineChars="0" w:firstLine="0"/>
    </w:pPr>
  </w:style>
  <w:style w:type="paragraph" w:customStyle="1" w:styleId="afffff4">
    <w:name w:val="标准文件_封面标准编号"/>
    <w:basedOn w:val="afff5"/>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5"/>
    <w:rsid w:val="009B46F9"/>
    <w:rPr>
      <w:rFonts w:ascii="黑体" w:eastAsia="黑体"/>
      <w:b/>
      <w:kern w:val="0"/>
      <w:sz w:val="28"/>
    </w:rPr>
  </w:style>
  <w:style w:type="paragraph" w:customStyle="1" w:styleId="afffff6">
    <w:name w:val="标准文件_封面标准名称"/>
    <w:basedOn w:val="afff5"/>
    <w:rsid w:val="009B46F9"/>
    <w:pPr>
      <w:spacing w:line="240" w:lineRule="auto"/>
      <w:jc w:val="center"/>
    </w:pPr>
    <w:rPr>
      <w:rFonts w:ascii="黑体" w:eastAsia="黑体"/>
      <w:kern w:val="0"/>
      <w:sz w:val="52"/>
    </w:rPr>
  </w:style>
  <w:style w:type="paragraph" w:customStyle="1" w:styleId="afffff7">
    <w:name w:val="标准文件_封面标准英文名称"/>
    <w:basedOn w:val="afff5"/>
    <w:rsid w:val="009B46F9"/>
    <w:pPr>
      <w:spacing w:line="240" w:lineRule="auto"/>
      <w:jc w:val="center"/>
    </w:pPr>
    <w:rPr>
      <w:rFonts w:ascii="黑体" w:eastAsia="黑体"/>
      <w:b/>
      <w:sz w:val="28"/>
    </w:rPr>
  </w:style>
  <w:style w:type="paragraph" w:customStyle="1" w:styleId="afffff8">
    <w:name w:val="标准文件_封面发布日期"/>
    <w:basedOn w:val="afff5"/>
    <w:rsid w:val="009B46F9"/>
    <w:pPr>
      <w:spacing w:line="310" w:lineRule="exact"/>
    </w:pPr>
    <w:rPr>
      <w:rFonts w:ascii="黑体" w:eastAsia="黑体"/>
      <w:kern w:val="0"/>
      <w:sz w:val="28"/>
    </w:rPr>
  </w:style>
  <w:style w:type="paragraph" w:customStyle="1" w:styleId="afffff9">
    <w:name w:val="标准文件_封面密级"/>
    <w:basedOn w:val="afff5"/>
    <w:rsid w:val="009B46F9"/>
    <w:rPr>
      <w:rFonts w:eastAsia="黑体"/>
      <w:sz w:val="32"/>
    </w:rPr>
  </w:style>
  <w:style w:type="paragraph" w:customStyle="1" w:styleId="afffffa">
    <w:name w:val="标准文件_封面实施日期"/>
    <w:basedOn w:val="afff5"/>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B46F9"/>
    <w:pPr>
      <w:spacing w:after="120"/>
    </w:pPr>
  </w:style>
  <w:style w:type="character" w:customStyle="1" w:styleId="afffffe">
    <w:name w:val="正文文本 字符"/>
    <w:link w:val="afffffd"/>
    <w:rsid w:val="009B46F9"/>
    <w:rPr>
      <w:kern w:val="2"/>
      <w:sz w:val="21"/>
      <w:szCs w:val="21"/>
    </w:rPr>
  </w:style>
  <w:style w:type="paragraph" w:customStyle="1" w:styleId="affffff">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9B46F9"/>
    <w:pPr>
      <w:spacing w:line="460" w:lineRule="exact"/>
      <w:ind w:left="0" w:firstLine="0"/>
    </w:pPr>
  </w:style>
  <w:style w:type="paragraph" w:customStyle="1" w:styleId="affffff2">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b"/>
    <w:rsid w:val="009B46F9"/>
    <w:pPr>
      <w:widowControl/>
      <w:numPr>
        <w:ilvl w:val="4"/>
      </w:numPr>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b"/>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B46F9"/>
    <w:rPr>
      <w:rFonts w:ascii="宋体"/>
      <w:kern w:val="2"/>
      <w:sz w:val="18"/>
      <w:szCs w:val="18"/>
    </w:rPr>
  </w:style>
  <w:style w:type="paragraph" w:customStyle="1" w:styleId="affffff7">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B46F9"/>
    <w:pPr>
      <w:numPr>
        <w:numId w:val="14"/>
      </w:numPr>
      <w:spacing w:line="240" w:lineRule="auto"/>
      <w:jc w:val="left"/>
    </w:pPr>
    <w:rPr>
      <w:rFonts w:ascii="宋体" w:hAnsi="宋体"/>
      <w:sz w:val="18"/>
    </w:rPr>
  </w:style>
  <w:style w:type="character" w:styleId="affffff8">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9">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b"/>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9B46F9"/>
    <w:pPr>
      <w:numPr>
        <w:ilvl w:val="2"/>
      </w:numPr>
      <w:spacing w:beforeLines="50" w:before="50" w:afterLines="50" w:after="50"/>
      <w:outlineLvl w:val="1"/>
    </w:pPr>
  </w:style>
  <w:style w:type="paragraph" w:customStyle="1" w:styleId="affffffa">
    <w:name w:val="标准文件_一致程度"/>
    <w:basedOn w:val="afff5"/>
    <w:rsid w:val="009B46F9"/>
    <w:pPr>
      <w:spacing w:line="440" w:lineRule="exact"/>
      <w:jc w:val="center"/>
    </w:pPr>
    <w:rPr>
      <w:sz w:val="28"/>
    </w:rPr>
  </w:style>
  <w:style w:type="paragraph" w:customStyle="1" w:styleId="affffffb">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b"/>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9B46F9"/>
    <w:pPr>
      <w:numPr>
        <w:numId w:val="23"/>
      </w:numPr>
      <w:jc w:val="center"/>
    </w:pPr>
    <w:rPr>
      <w:rFonts w:ascii="黑体" w:eastAsia="黑体" w:hAnsi="Times New Roman"/>
      <w:sz w:val="21"/>
    </w:rPr>
  </w:style>
  <w:style w:type="paragraph" w:customStyle="1" w:styleId="afb">
    <w:name w:val="标准文件_正文英文图标题"/>
    <w:next w:val="affffb"/>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e">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f">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B46F9"/>
    <w:pPr>
      <w:spacing w:before="180" w:line="180" w:lineRule="exact"/>
      <w:jc w:val="center"/>
    </w:pPr>
    <w:rPr>
      <w:rFonts w:ascii="宋体" w:hAnsi="Times New Roman"/>
      <w:sz w:val="21"/>
    </w:rPr>
  </w:style>
  <w:style w:type="paragraph" w:customStyle="1" w:styleId="afffffff4">
    <w:name w:val="封面标准文稿类别"/>
    <w:rsid w:val="009B46F9"/>
    <w:pPr>
      <w:spacing w:before="440" w:line="400" w:lineRule="exact"/>
      <w:jc w:val="center"/>
    </w:pPr>
    <w:rPr>
      <w:rFonts w:ascii="宋体" w:hAnsi="Times New Roman"/>
      <w:sz w:val="24"/>
    </w:rPr>
  </w:style>
  <w:style w:type="paragraph" w:customStyle="1" w:styleId="afffffff5">
    <w:name w:val="封面标准英文名称"/>
    <w:rsid w:val="009B46F9"/>
    <w:pPr>
      <w:widowControl w:val="0"/>
      <w:spacing w:line="360" w:lineRule="exact"/>
      <w:jc w:val="center"/>
    </w:pPr>
    <w:rPr>
      <w:rFonts w:ascii="Times New Roman" w:hAnsi="Times New Roman"/>
      <w:sz w:val="28"/>
    </w:rPr>
  </w:style>
  <w:style w:type="paragraph" w:customStyle="1" w:styleId="afffffff6">
    <w:name w:val="封面一致性程度标识"/>
    <w:rsid w:val="009B46F9"/>
    <w:pPr>
      <w:spacing w:before="440" w:line="440" w:lineRule="exact"/>
      <w:jc w:val="center"/>
    </w:pPr>
    <w:rPr>
      <w:rFonts w:ascii="Times New Roman" w:hAnsi="Times New Roman"/>
      <w:sz w:val="28"/>
    </w:rPr>
  </w:style>
  <w:style w:type="paragraph" w:customStyle="1" w:styleId="afffffff7">
    <w:name w:val="封面正文"/>
    <w:rsid w:val="009B46F9"/>
    <w:pPr>
      <w:jc w:val="both"/>
    </w:pPr>
    <w:rPr>
      <w:rFonts w:ascii="Times New Roman" w:hAnsi="Times New Roman"/>
    </w:rPr>
  </w:style>
  <w:style w:type="paragraph" w:customStyle="1" w:styleId="afffffff8">
    <w:name w:val="附录二级无标题条"/>
    <w:basedOn w:val="afff5"/>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B46F9"/>
    <w:pPr>
      <w:outlineLvl w:val="4"/>
    </w:pPr>
  </w:style>
  <w:style w:type="paragraph" w:customStyle="1" w:styleId="afffffffa">
    <w:name w:val="附录四级无标题条"/>
    <w:basedOn w:val="afffffff9"/>
    <w:next w:val="affffb"/>
    <w:rsid w:val="009B46F9"/>
    <w:pPr>
      <w:outlineLvl w:val="5"/>
    </w:pPr>
  </w:style>
  <w:style w:type="paragraph" w:customStyle="1" w:styleId="afffffffb">
    <w:name w:val="附录图"/>
    <w:next w:val="affffb"/>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c">
    <w:name w:val="附录五级无标题条"/>
    <w:basedOn w:val="afffffffa"/>
    <w:next w:val="affffb"/>
    <w:rsid w:val="009B46F9"/>
    <w:pPr>
      <w:outlineLvl w:val="6"/>
    </w:pPr>
  </w:style>
  <w:style w:type="paragraph" w:customStyle="1" w:styleId="afffffffd">
    <w:name w:val="附录性质"/>
    <w:basedOn w:val="afff5"/>
    <w:rsid w:val="009B46F9"/>
    <w:pPr>
      <w:widowControl/>
      <w:adjustRightInd/>
      <w:jc w:val="center"/>
    </w:pPr>
    <w:rPr>
      <w:rFonts w:ascii="黑体" w:eastAsia="黑体"/>
    </w:rPr>
  </w:style>
  <w:style w:type="paragraph" w:customStyle="1" w:styleId="afffffffe">
    <w:name w:val="附录一级无标题条"/>
    <w:basedOn w:val="affffff"/>
    <w:next w:val="affffb"/>
    <w:rsid w:val="009B46F9"/>
    <w:pPr>
      <w:autoSpaceDN w:val="0"/>
      <w:outlineLvl w:val="2"/>
    </w:pPr>
    <w:rPr>
      <w:rFonts w:ascii="宋体" w:eastAsia="宋体" w:hAnsi="宋体"/>
    </w:rPr>
  </w:style>
  <w:style w:type="character" w:customStyle="1" w:styleId="affffffff">
    <w:name w:val="个人答复风格"/>
    <w:rsid w:val="009B46F9"/>
    <w:rPr>
      <w:rFonts w:ascii="Arial" w:eastAsia="宋体" w:hAnsi="Arial" w:cs="Arial"/>
      <w:color w:val="auto"/>
      <w:spacing w:val="0"/>
      <w:sz w:val="20"/>
    </w:rPr>
  </w:style>
  <w:style w:type="character" w:customStyle="1" w:styleId="affffffff0">
    <w:name w:val="个人撰写风格"/>
    <w:rsid w:val="009B46F9"/>
    <w:rPr>
      <w:rFonts w:ascii="Arial" w:eastAsia="宋体" w:hAnsi="Arial" w:cs="Arial"/>
      <w:color w:val="auto"/>
      <w:spacing w:val="0"/>
      <w:sz w:val="20"/>
    </w:rPr>
  </w:style>
  <w:style w:type="paragraph" w:customStyle="1" w:styleId="affffffff1">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f2">
    <w:name w:val="列项·"/>
    <w:basedOn w:val="affffb"/>
    <w:rsid w:val="009B46F9"/>
    <w:pPr>
      <w:tabs>
        <w:tab w:val="left" w:pos="840"/>
      </w:tabs>
    </w:pPr>
  </w:style>
  <w:style w:type="paragraph" w:customStyle="1" w:styleId="affffffff3">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4">
    <w:name w:val="其他标准称谓"/>
    <w:rsid w:val="009B46F9"/>
    <w:pPr>
      <w:spacing w:line="0" w:lineRule="atLeast"/>
      <w:jc w:val="distribute"/>
    </w:pPr>
    <w:rPr>
      <w:rFonts w:ascii="黑体" w:eastAsia="黑体" w:hAnsi="宋体"/>
      <w:sz w:val="52"/>
    </w:rPr>
  </w:style>
  <w:style w:type="paragraph" w:customStyle="1" w:styleId="affffffff5">
    <w:name w:val="其他发布部门"/>
    <w:basedOn w:val="afffffff"/>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6">
    <w:name w:val="实施日期"/>
    <w:basedOn w:val="afffffff0"/>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9B46F9"/>
    <w:pPr>
      <w:adjustRightInd/>
      <w:spacing w:line="240" w:lineRule="auto"/>
      <w:jc w:val="left"/>
    </w:pPr>
    <w:rPr>
      <w:szCs w:val="24"/>
    </w:rPr>
  </w:style>
  <w:style w:type="paragraph" w:customStyle="1" w:styleId="affffffff8">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a">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b">
    <w:name w:val="Normal Indent"/>
    <w:basedOn w:val="afff5"/>
    <w:rsid w:val="009B46F9"/>
    <w:pPr>
      <w:ind w:firstLine="420"/>
    </w:pPr>
  </w:style>
  <w:style w:type="paragraph" w:customStyle="1" w:styleId="affffffffc">
    <w:name w:val="注:后续"/>
    <w:rsid w:val="009B4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B46F9"/>
    <w:pPr>
      <w:ind w:leftChars="0" w:left="1406" w:firstLineChars="0" w:hanging="499"/>
    </w:pPr>
  </w:style>
  <w:style w:type="paragraph" w:customStyle="1" w:styleId="affffffffe">
    <w:name w:val="标准文件_一级无标题"/>
    <w:basedOn w:val="affd"/>
    <w:qFormat/>
    <w:rsid w:val="009B46F9"/>
    <w:pPr>
      <w:spacing w:beforeLines="0" w:before="0" w:afterLines="0" w:after="0"/>
      <w:outlineLvl w:val="9"/>
    </w:pPr>
    <w:rPr>
      <w:rFonts w:ascii="宋体" w:eastAsia="宋体"/>
    </w:rPr>
  </w:style>
  <w:style w:type="paragraph" w:customStyle="1" w:styleId="afffffffff">
    <w:name w:val="标准文件_五级无标题"/>
    <w:basedOn w:val="afff1"/>
    <w:qFormat/>
    <w:rsid w:val="009B46F9"/>
    <w:pPr>
      <w:spacing w:beforeLines="0" w:before="0" w:afterLines="0" w:after="0"/>
      <w:outlineLvl w:val="9"/>
    </w:pPr>
    <w:rPr>
      <w:rFonts w:ascii="宋体" w:eastAsia="宋体"/>
    </w:rPr>
  </w:style>
  <w:style w:type="paragraph" w:customStyle="1" w:styleId="afffffffff0">
    <w:name w:val="标准文件_三级无标题"/>
    <w:basedOn w:val="afff"/>
    <w:qFormat/>
    <w:rsid w:val="009B46F9"/>
    <w:pPr>
      <w:spacing w:beforeLines="0" w:before="0" w:afterLines="0" w:after="0"/>
      <w:outlineLvl w:val="9"/>
    </w:pPr>
    <w:rPr>
      <w:rFonts w:ascii="宋体" w:eastAsia="宋体"/>
    </w:rPr>
  </w:style>
  <w:style w:type="paragraph" w:customStyle="1" w:styleId="afffffffff1">
    <w:name w:val="标准文件_二级无标题"/>
    <w:basedOn w:val="affe"/>
    <w:qFormat/>
    <w:rsid w:val="009B46F9"/>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9B46F9"/>
    <w:rPr>
      <w:rFonts w:eastAsia="宋体"/>
    </w:rPr>
  </w:style>
  <w:style w:type="paragraph" w:customStyle="1" w:styleId="afffffffff3">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9B46F9"/>
    <w:pPr>
      <w:numPr>
        <w:numId w:val="2"/>
      </w:numPr>
      <w:ind w:firstLineChars="0" w:firstLine="0"/>
    </w:pPr>
    <w:rPr>
      <w:rFonts w:ascii="Times New Roman" w:cs="Arial"/>
      <w:szCs w:val="28"/>
    </w:rPr>
  </w:style>
  <w:style w:type="paragraph" w:customStyle="1" w:styleId="ae">
    <w:name w:val="标准文件_小写罗马数字编号列项"/>
    <w:basedOn w:val="affffb"/>
    <w:rsid w:val="009B46F9"/>
    <w:pPr>
      <w:numPr>
        <w:numId w:val="15"/>
      </w:numPr>
      <w:ind w:firstLineChars="0" w:firstLine="0"/>
    </w:pPr>
    <w:rPr>
      <w:rFonts w:cs="Arial"/>
      <w:szCs w:val="28"/>
    </w:rPr>
  </w:style>
  <w:style w:type="paragraph" w:customStyle="1" w:styleId="afffffffff4">
    <w:name w:val="标准文件_附录标题"/>
    <w:basedOn w:val="aff3"/>
    <w:qFormat/>
    <w:rsid w:val="009B46F9"/>
    <w:pPr>
      <w:numPr>
        <w:numId w:val="0"/>
      </w:numPr>
      <w:spacing w:after="280"/>
      <w:outlineLvl w:val="9"/>
    </w:pPr>
  </w:style>
  <w:style w:type="paragraph" w:customStyle="1" w:styleId="afffffffff5">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b"/>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6">
    <w:name w:val="标准文件_索引字母"/>
    <w:next w:val="affffb"/>
    <w:qFormat/>
    <w:rsid w:val="009B46F9"/>
    <w:pPr>
      <w:jc w:val="center"/>
    </w:pPr>
    <w:rPr>
      <w:rFonts w:ascii="宋体" w:eastAsia="Times New Roman" w:hAnsi="宋体"/>
      <w:b/>
      <w:kern w:val="2"/>
      <w:sz w:val="21"/>
    </w:rPr>
  </w:style>
  <w:style w:type="paragraph" w:customStyle="1" w:styleId="afffffffff7">
    <w:name w:val="标准文件_附录前"/>
    <w:next w:val="affffb"/>
    <w:qFormat/>
    <w:rsid w:val="009B46F9"/>
    <w:pPr>
      <w:spacing w:line="20" w:lineRule="atLeast"/>
      <w:ind w:firstLine="200"/>
    </w:pPr>
    <w:rPr>
      <w:rFonts w:ascii="宋体" w:hAnsi="宋体"/>
      <w:kern w:val="2"/>
      <w:sz w:val="10"/>
    </w:rPr>
  </w:style>
  <w:style w:type="paragraph" w:customStyle="1" w:styleId="afffffffff8">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B46F9"/>
    <w:pPr>
      <w:ind w:firstLineChars="0" w:firstLine="0"/>
      <w:jc w:val="center"/>
    </w:pPr>
    <w:rPr>
      <w:sz w:val="18"/>
    </w:rPr>
  </w:style>
  <w:style w:type="paragraph" w:customStyle="1" w:styleId="afff2">
    <w:name w:val="标准文件_注："/>
    <w:next w:val="affffb"/>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9B46F9"/>
    <w:rPr>
      <w:rFonts w:ascii="宋体" w:hAnsi="Times New Roman"/>
      <w:noProof/>
      <w:sz w:val="21"/>
    </w:rPr>
  </w:style>
  <w:style w:type="paragraph" w:customStyle="1" w:styleId="afffffffffb">
    <w:name w:val="标准文件_表格续"/>
    <w:basedOn w:val="affffb"/>
    <w:next w:val="affffb"/>
    <w:qFormat/>
    <w:rsid w:val="009B46F9"/>
    <w:pPr>
      <w:jc w:val="center"/>
    </w:pPr>
    <w:rPr>
      <w:rFonts w:ascii="黑体" w:eastAsia="黑体" w:hAnsi="黑体"/>
    </w:rPr>
  </w:style>
  <w:style w:type="paragraph" w:styleId="11">
    <w:name w:val="toc 1"/>
    <w:basedOn w:val="afff5"/>
    <w:next w:val="afff5"/>
    <w:autoRedefine/>
    <w:uiPriority w:val="39"/>
    <w:unhideWhenUsed/>
    <w:rsid w:val="009B46F9"/>
    <w:rPr>
      <w:rFonts w:ascii="宋体"/>
    </w:rPr>
  </w:style>
  <w:style w:type="table" w:styleId="afffffffffc">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B46F9"/>
    <w:rPr>
      <w:color w:val="808080"/>
    </w:rPr>
  </w:style>
  <w:style w:type="paragraph" w:customStyle="1" w:styleId="2">
    <w:name w:val="标准文件_二级项2"/>
    <w:basedOn w:val="affffb"/>
    <w:qFormat/>
    <w:rsid w:val="009B46F9"/>
    <w:pPr>
      <w:numPr>
        <w:ilvl w:val="1"/>
        <w:numId w:val="16"/>
      </w:numPr>
      <w:ind w:firstLineChars="0" w:firstLine="0"/>
    </w:pPr>
  </w:style>
  <w:style w:type="paragraph" w:customStyle="1" w:styleId="21">
    <w:name w:val="标准文件_三级项2"/>
    <w:basedOn w:val="affffb"/>
    <w:qFormat/>
    <w:rsid w:val="009B46F9"/>
    <w:pPr>
      <w:numPr>
        <w:numId w:val="10"/>
      </w:numPr>
      <w:spacing w:line="300" w:lineRule="exact"/>
      <w:ind w:firstLineChars="0"/>
    </w:pPr>
    <w:rPr>
      <w:rFonts w:ascii="Times New Roman"/>
    </w:rPr>
  </w:style>
  <w:style w:type="paragraph" w:customStyle="1" w:styleId="20">
    <w:name w:val="标准文件_一级项2"/>
    <w:basedOn w:val="affffb"/>
    <w:qFormat/>
    <w:rsid w:val="009B46F9"/>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9B46F9"/>
    <w:pPr>
      <w:ind w:firstLine="420"/>
    </w:pPr>
    <w:rPr>
      <w:rFonts w:ascii="黑体" w:eastAsia="黑体"/>
    </w:rPr>
  </w:style>
  <w:style w:type="character" w:customStyle="1" w:styleId="affffffffff">
    <w:name w:val="标准文件_来源"/>
    <w:basedOn w:val="afff6"/>
    <w:uiPriority w:val="1"/>
    <w:qFormat/>
    <w:rsid w:val="009B46F9"/>
    <w:rPr>
      <w:rFonts w:eastAsia="宋体"/>
      <w:sz w:val="21"/>
    </w:rPr>
  </w:style>
  <w:style w:type="paragraph" w:customStyle="1" w:styleId="affffffffff0">
    <w:name w:val="标准文件_图表说明"/>
    <w:qFormat/>
    <w:rsid w:val="009B46F9"/>
    <w:pPr>
      <w:spacing w:line="276" w:lineRule="auto"/>
      <w:ind w:firstLine="420"/>
    </w:pPr>
    <w:rPr>
      <w:rFonts w:ascii="宋体" w:hAnsi="宋体"/>
      <w:kern w:val="2"/>
      <w:sz w:val="18"/>
    </w:rPr>
  </w:style>
  <w:style w:type="paragraph" w:customStyle="1" w:styleId="affffffffff1">
    <w:name w:val="其他发布日期"/>
    <w:basedOn w:val="afffffff0"/>
    <w:rsid w:val="009B46F9"/>
    <w:pPr>
      <w:framePr w:w="3997" w:h="471" w:hRule="exact" w:hSpace="0" w:vSpace="181" w:wrap="around" w:vAnchor="page" w:hAnchor="page" w:x="1419" w:y="14097"/>
    </w:pPr>
  </w:style>
  <w:style w:type="paragraph" w:customStyle="1" w:styleId="affffffffff2">
    <w:name w:val="其他实施日期"/>
    <w:basedOn w:val="affffffff6"/>
    <w:rsid w:val="009B46F9"/>
    <w:pPr>
      <w:framePr w:w="3997" w:h="471" w:hRule="exact" w:vSpace="181" w:wrap="around" w:vAnchor="page" w:hAnchor="page" w:x="7089" w:y="14097"/>
    </w:pPr>
  </w:style>
  <w:style w:type="paragraph" w:customStyle="1" w:styleId="affffffffff3">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B46F9"/>
    <w:pPr>
      <w:framePr w:wrap="auto"/>
      <w:spacing w:before="57"/>
    </w:pPr>
    <w:rPr>
      <w:sz w:val="21"/>
    </w:rPr>
  </w:style>
  <w:style w:type="paragraph" w:customStyle="1" w:styleId="affffffffff5">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9B46F9"/>
    <w:pPr>
      <w:spacing w:line="300" w:lineRule="exact"/>
      <w:ind w:left="420"/>
    </w:pPr>
    <w:rPr>
      <w:rFonts w:ascii="宋体"/>
    </w:rPr>
  </w:style>
  <w:style w:type="paragraph" w:styleId="42">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9B46F9"/>
    <w:pPr>
      <w:ind w:left="839"/>
    </w:pPr>
    <w:rPr>
      <w:rFonts w:ascii="宋体"/>
    </w:rPr>
  </w:style>
  <w:style w:type="paragraph" w:styleId="62">
    <w:name w:val="toc 6"/>
    <w:basedOn w:val="afff5"/>
    <w:next w:val="afff5"/>
    <w:autoRedefine/>
    <w:uiPriority w:val="39"/>
    <w:unhideWhenUsed/>
    <w:rsid w:val="009B46F9"/>
    <w:pPr>
      <w:spacing w:line="300" w:lineRule="exact"/>
      <w:ind w:left="1049"/>
    </w:pPr>
    <w:rPr>
      <w:rFonts w:ascii="宋体"/>
    </w:rPr>
  </w:style>
  <w:style w:type="paragraph" w:styleId="72">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46F9"/>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9B46F9"/>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7">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8">
    <w:name w:val="标准文件_索引项"/>
    <w:basedOn w:val="affffb"/>
    <w:next w:val="affffb"/>
    <w:qFormat/>
    <w:rsid w:val="009B46F9"/>
    <w:pPr>
      <w:tabs>
        <w:tab w:val="right" w:leader="dot" w:pos="9356"/>
      </w:tabs>
      <w:ind w:left="210" w:firstLineChars="0" w:hanging="210"/>
      <w:jc w:val="left"/>
    </w:pPr>
  </w:style>
  <w:style w:type="paragraph" w:customStyle="1" w:styleId="affffffffff9">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B46F9"/>
    <w:pPr>
      <w:ind w:firstLine="420"/>
    </w:pPr>
    <w:rPr>
      <w:sz w:val="18"/>
    </w:rPr>
  </w:style>
  <w:style w:type="paragraph" w:customStyle="1" w:styleId="affffffffffe">
    <w:name w:val="标准文件_引言一级无标题"/>
    <w:basedOn w:val="a7"/>
    <w:next w:val="affffb"/>
    <w:qFormat/>
    <w:rsid w:val="009B46F9"/>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9B46F9"/>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9B46F9"/>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9B46F9"/>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CD561D"/>
    <w:rPr>
      <w:rFonts w:hAnsi="黑体"/>
    </w:rPr>
  </w:style>
  <w:style w:type="paragraph" w:customStyle="1" w:styleId="afffffffffff4">
    <w:name w:val="标准文件_脚注内容"/>
    <w:basedOn w:val="affffb"/>
    <w:qFormat/>
    <w:rsid w:val="009B46F9"/>
    <w:pPr>
      <w:ind w:leftChars="200" w:left="400" w:hangingChars="200" w:hanging="200"/>
    </w:pPr>
    <w:rPr>
      <w:sz w:val="15"/>
    </w:rPr>
  </w:style>
  <w:style w:type="paragraph" w:customStyle="1" w:styleId="afffffffffff5">
    <w:name w:val="标准文件_术语条一"/>
    <w:basedOn w:val="affffffffe"/>
    <w:next w:val="affffb"/>
    <w:qFormat/>
    <w:rsid w:val="009B46F9"/>
  </w:style>
  <w:style w:type="paragraph" w:customStyle="1" w:styleId="afffffffffff6">
    <w:name w:val="标准文件_术语条二"/>
    <w:basedOn w:val="afffffffff1"/>
    <w:next w:val="affffb"/>
    <w:qFormat/>
    <w:rsid w:val="009B46F9"/>
  </w:style>
  <w:style w:type="paragraph" w:customStyle="1" w:styleId="afffffffffff7">
    <w:name w:val="标准文件_术语条三"/>
    <w:basedOn w:val="afffffffff0"/>
    <w:next w:val="affffb"/>
    <w:qFormat/>
    <w:rsid w:val="009B46F9"/>
  </w:style>
  <w:style w:type="paragraph" w:customStyle="1" w:styleId="afffffffffff8">
    <w:name w:val="标准文件_术语条四"/>
    <w:basedOn w:val="afffffffff3"/>
    <w:next w:val="affffb"/>
    <w:qFormat/>
    <w:rsid w:val="009B46F9"/>
  </w:style>
  <w:style w:type="paragraph" w:customStyle="1" w:styleId="afffffffffff9">
    <w:name w:val="标准文件_术语条五"/>
    <w:basedOn w:val="afffffffff"/>
    <w:next w:val="affffb"/>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customStyle="1" w:styleId="afffffffffffb">
    <w:name w:val="段"/>
    <w:basedOn w:val="afff5"/>
    <w:rsid w:val="009D4191"/>
    <w:pPr>
      <w:widowControl/>
      <w:tabs>
        <w:tab w:val="center" w:pos="4201"/>
        <w:tab w:val="right" w:leader="dot" w:pos="9298"/>
      </w:tabs>
      <w:autoSpaceDE w:val="0"/>
      <w:autoSpaceDN w:val="0"/>
      <w:adjustRightInd/>
      <w:spacing w:line="240" w:lineRule="auto"/>
      <w:ind w:firstLineChars="200" w:firstLine="420"/>
    </w:pPr>
    <w:rPr>
      <w:rFonts w:ascii="宋体" w:hAnsi="Times New Roman"/>
      <w:kern w:val="0"/>
    </w:rPr>
  </w:style>
  <w:style w:type="paragraph" w:customStyle="1" w:styleId="afffffffffffc">
    <w:name w:val="章标题"/>
    <w:basedOn w:val="afff5"/>
    <w:next w:val="afff5"/>
    <w:rsid w:val="009D4191"/>
    <w:pPr>
      <w:widowControl/>
      <w:adjustRightInd/>
      <w:spacing w:beforeLines="100" w:afterLines="100" w:line="240" w:lineRule="auto"/>
      <w:outlineLvl w:val="1"/>
    </w:pPr>
    <w:rPr>
      <w:rFonts w:ascii="黑体" w:eastAsia="黑体" w:hAnsi="Times New Roman"/>
      <w:kern w:val="0"/>
    </w:rPr>
  </w:style>
  <w:style w:type="paragraph" w:customStyle="1" w:styleId="Normal">
    <w:name w:val="Normal"/>
    <w:rsid w:val="008A172D"/>
    <w:pPr>
      <w:jc w:val="both"/>
    </w:pPr>
    <w:rPr>
      <w:rFonts w:ascii="宋体" w:hAnsi="宋体" w:cs="宋体"/>
      <w:kern w:val="2"/>
      <w:sz w:val="21"/>
      <w:szCs w:val="21"/>
    </w:rPr>
  </w:style>
  <w:style w:type="paragraph" w:customStyle="1" w:styleId="afffffffffffd">
    <w:name w:val="一级条标题"/>
    <w:basedOn w:val="afff5"/>
    <w:next w:val="afff5"/>
    <w:rsid w:val="00555520"/>
    <w:pPr>
      <w:widowControl/>
      <w:adjustRightInd/>
      <w:spacing w:beforeLines="50" w:afterLines="50" w:line="240" w:lineRule="auto"/>
      <w:jc w:val="left"/>
      <w:outlineLvl w:val="2"/>
    </w:pPr>
    <w:rPr>
      <w:rFonts w:ascii="黑体" w:eastAsia="黑体" w:hAnsi="黑体" w:cs="宋体"/>
      <w:kern w:val="0"/>
    </w:rPr>
  </w:style>
  <w:style w:type="paragraph" w:customStyle="1" w:styleId="afffffffffffe">
    <w:name w:val="正文表标题"/>
    <w:basedOn w:val="afff5"/>
    <w:next w:val="afffffffffffb"/>
    <w:rsid w:val="00555520"/>
    <w:pPr>
      <w:widowControl/>
      <w:tabs>
        <w:tab w:val="left" w:pos="360"/>
      </w:tabs>
      <w:adjustRightInd/>
      <w:spacing w:beforeLines="50" w:afterLines="50" w:line="240" w:lineRule="auto"/>
      <w:jc w:val="center"/>
    </w:pPr>
    <w:rPr>
      <w:rFonts w:ascii="黑体" w:eastAsia="黑体" w:hAnsi="黑体" w:cs="宋体"/>
      <w:kern w:val="0"/>
    </w:rPr>
  </w:style>
  <w:style w:type="paragraph" w:customStyle="1" w:styleId="affffffffffff">
    <w:name w:val="二级条标题"/>
    <w:basedOn w:val="afffffffffffd"/>
    <w:next w:val="afffffffffffb"/>
    <w:rsid w:val="00555520"/>
    <w:pPr>
      <w:outlineLvl w:val="3"/>
    </w:pPr>
  </w:style>
  <w:style w:type="paragraph" w:customStyle="1" w:styleId="affffffffffff0">
    <w:name w:val="数字编号列项（二级）"/>
    <w:basedOn w:val="afff5"/>
    <w:rsid w:val="00555520"/>
    <w:pPr>
      <w:widowControl/>
      <w:tabs>
        <w:tab w:val="left" w:pos="1260"/>
      </w:tabs>
      <w:adjustRightInd/>
      <w:spacing w:before="100" w:beforeAutospacing="1" w:after="100" w:afterAutospacing="1" w:line="240" w:lineRule="auto"/>
      <w:ind w:left="1259" w:hanging="419"/>
    </w:pPr>
    <w:rPr>
      <w:rFonts w:ascii="宋体" w:hAnsi="宋体" w:cs="宋体"/>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289627315">
      <w:bodyDiv w:val="1"/>
      <w:marLeft w:val="0"/>
      <w:marRight w:val="0"/>
      <w:marTop w:val="0"/>
      <w:marBottom w:val="0"/>
      <w:divBdr>
        <w:top w:val="none" w:sz="0" w:space="0" w:color="auto"/>
        <w:left w:val="none" w:sz="0" w:space="0" w:color="auto"/>
        <w:bottom w:val="none" w:sz="0" w:space="0" w:color="auto"/>
        <w:right w:val="none" w:sz="0" w:space="0" w:color="auto"/>
      </w:divBdr>
    </w:div>
    <w:div w:id="427699686">
      <w:bodyDiv w:val="1"/>
      <w:marLeft w:val="0"/>
      <w:marRight w:val="0"/>
      <w:marTop w:val="0"/>
      <w:marBottom w:val="0"/>
      <w:divBdr>
        <w:top w:val="none" w:sz="0" w:space="0" w:color="auto"/>
        <w:left w:val="none" w:sz="0" w:space="0" w:color="auto"/>
        <w:bottom w:val="none" w:sz="0" w:space="0" w:color="auto"/>
        <w:right w:val="none" w:sz="0" w:space="0" w:color="auto"/>
      </w:divBdr>
    </w:div>
    <w:div w:id="636911393">
      <w:bodyDiv w:val="1"/>
      <w:marLeft w:val="0"/>
      <w:marRight w:val="0"/>
      <w:marTop w:val="0"/>
      <w:marBottom w:val="0"/>
      <w:divBdr>
        <w:top w:val="none" w:sz="0" w:space="0" w:color="auto"/>
        <w:left w:val="none" w:sz="0" w:space="0" w:color="auto"/>
        <w:bottom w:val="none" w:sz="0" w:space="0" w:color="auto"/>
        <w:right w:val="none" w:sz="0" w:space="0" w:color="auto"/>
      </w:divBdr>
    </w:div>
    <w:div w:id="1085538971">
      <w:bodyDiv w:val="1"/>
      <w:marLeft w:val="0"/>
      <w:marRight w:val="0"/>
      <w:marTop w:val="0"/>
      <w:marBottom w:val="0"/>
      <w:divBdr>
        <w:top w:val="none" w:sz="0" w:space="0" w:color="auto"/>
        <w:left w:val="none" w:sz="0" w:space="0" w:color="auto"/>
        <w:bottom w:val="none" w:sz="0" w:space="0" w:color="auto"/>
        <w:right w:val="none" w:sz="0" w:space="0" w:color="auto"/>
      </w:divBdr>
    </w:div>
    <w:div w:id="1321697064">
      <w:bodyDiv w:val="1"/>
      <w:marLeft w:val="0"/>
      <w:marRight w:val="0"/>
      <w:marTop w:val="0"/>
      <w:marBottom w:val="0"/>
      <w:divBdr>
        <w:top w:val="none" w:sz="0" w:space="0" w:color="auto"/>
        <w:left w:val="none" w:sz="0" w:space="0" w:color="auto"/>
        <w:bottom w:val="none" w:sz="0" w:space="0" w:color="auto"/>
        <w:right w:val="none" w:sz="0" w:space="0" w:color="auto"/>
      </w:divBdr>
    </w:div>
    <w:div w:id="1506243002">
      <w:bodyDiv w:val="1"/>
      <w:marLeft w:val="0"/>
      <w:marRight w:val="0"/>
      <w:marTop w:val="0"/>
      <w:marBottom w:val="0"/>
      <w:divBdr>
        <w:top w:val="none" w:sz="0" w:space="0" w:color="auto"/>
        <w:left w:val="none" w:sz="0" w:space="0" w:color="auto"/>
        <w:bottom w:val="none" w:sz="0" w:space="0" w:color="auto"/>
        <w:right w:val="none" w:sz="0" w:space="0" w:color="auto"/>
      </w:divBdr>
    </w:div>
    <w:div w:id="1774327812">
      <w:bodyDiv w:val="1"/>
      <w:marLeft w:val="0"/>
      <w:marRight w:val="0"/>
      <w:marTop w:val="0"/>
      <w:marBottom w:val="0"/>
      <w:divBdr>
        <w:top w:val="none" w:sz="0" w:space="0" w:color="auto"/>
        <w:left w:val="none" w:sz="0" w:space="0" w:color="auto"/>
        <w:bottom w:val="none" w:sz="0" w:space="0" w:color="auto"/>
        <w:right w:val="none" w:sz="0" w:space="0" w:color="auto"/>
      </w:divBdr>
    </w:div>
    <w:div w:id="2142573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zq1.mee.gov.cn/ywgz/fgbz/bz/bzwb/shjbh/shjzlbz/202102/W020230908393378970360.pdf" TargetMode="External"/><Relationship Id="rId10" Type="http://schemas.openxmlformats.org/officeDocument/2006/relationships/header" Target="header2.xml"/><Relationship Id="rId19"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28FDC257BFD4132806BA460C331E9CB"/>
        <w:category>
          <w:name w:val="常规"/>
          <w:gallery w:val="placeholder"/>
        </w:category>
        <w:types>
          <w:type w:val="bbPlcHdr"/>
        </w:types>
        <w:behaviors>
          <w:behavior w:val="content"/>
        </w:behaviors>
        <w:guid w:val="{029E9F61-1AD9-41C6-95CD-7322B249D013}"/>
      </w:docPartPr>
      <w:docPartBody>
        <w:p w:rsidR="00000000" w:rsidRDefault="00EE482E">
          <w:pPr>
            <w:pStyle w:val="A28FDC257BFD4132806BA460C331E9CB"/>
          </w:pPr>
          <w:r w:rsidRPr="00751A05">
            <w:rPr>
              <w:rStyle w:val="a3"/>
              <w:rFonts w:hint="eastAsia"/>
            </w:rPr>
            <w:t>单击或点击此处输入文字。</w:t>
          </w:r>
        </w:p>
      </w:docPartBody>
    </w:docPart>
    <w:docPart>
      <w:docPartPr>
        <w:name w:val="1AE7A9AD6FF54861915B034646C87B9A"/>
        <w:category>
          <w:name w:val="常规"/>
          <w:gallery w:val="placeholder"/>
        </w:category>
        <w:types>
          <w:type w:val="bbPlcHdr"/>
        </w:types>
        <w:behaviors>
          <w:behavior w:val="content"/>
        </w:behaviors>
        <w:guid w:val="{4147F614-9678-4A22-9181-6872551C5C8B}"/>
      </w:docPartPr>
      <w:docPartBody>
        <w:p w:rsidR="00000000" w:rsidRDefault="00EE482E">
          <w:pPr>
            <w:pStyle w:val="1AE7A9AD6FF54861915B034646C87B9A"/>
          </w:pPr>
          <w:r w:rsidRPr="00FB6243">
            <w:rPr>
              <w:rStyle w:val="a3"/>
              <w:rFonts w:hint="eastAsia"/>
            </w:rPr>
            <w:t>选择一项。</w:t>
          </w:r>
        </w:p>
      </w:docPartBody>
    </w:docPart>
    <w:docPart>
      <w:docPartPr>
        <w:name w:val="8B06E8F5E1B346F0B469C5B644225909"/>
        <w:category>
          <w:name w:val="常规"/>
          <w:gallery w:val="placeholder"/>
        </w:category>
        <w:types>
          <w:type w:val="bbPlcHdr"/>
        </w:types>
        <w:behaviors>
          <w:behavior w:val="content"/>
        </w:behaviors>
        <w:guid w:val="{8C1EEC74-964D-44E3-AA76-A4526D28C922}"/>
      </w:docPartPr>
      <w:docPartBody>
        <w:p w:rsidR="00000000" w:rsidRDefault="00EE482E">
          <w:pPr>
            <w:pStyle w:val="8B06E8F5E1B346F0B469C5B644225909"/>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82E"/>
    <w:rsid w:val="00EE4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A28FDC257BFD4132806BA460C331E9CB">
    <w:name w:val="A28FDC257BFD4132806BA460C331E9CB"/>
    <w:pPr>
      <w:widowControl w:val="0"/>
      <w:jc w:val="both"/>
    </w:pPr>
  </w:style>
  <w:style w:type="paragraph" w:customStyle="1" w:styleId="1AE7A9AD6FF54861915B034646C87B9A">
    <w:name w:val="1AE7A9AD6FF54861915B034646C87B9A"/>
    <w:pPr>
      <w:widowControl w:val="0"/>
      <w:jc w:val="both"/>
    </w:pPr>
  </w:style>
  <w:style w:type="paragraph" w:customStyle="1" w:styleId="8B06E8F5E1B346F0B469C5B644225909">
    <w:name w:val="8B06E8F5E1B346F0B469C5B64422590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FE6A03-2058-43BD-8A30-7090812C4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16</TotalTime>
  <Pages>7</Pages>
  <Words>3148</Words>
  <Characters>3936</Characters>
  <Application>Microsoft Office Word</Application>
  <DocSecurity>0</DocSecurity>
  <Lines>656</Lines>
  <Paragraphs>590</Paragraphs>
  <ScaleCrop>false</ScaleCrop>
  <Company>PCMI</Company>
  <LinksUpToDate>false</LinksUpToDate>
  <CharactersWithSpaces>6494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AutoBVT</dc:creator>
  <cp:keywords/>
  <dc:description>&lt;config cover="true" show_menu="true" version="1.0.0" doctype="SDKXY"&gt;_x000d_
&lt;/config&gt;</dc:description>
  <cp:lastModifiedBy>AutoBVT</cp:lastModifiedBy>
  <cp:revision>3</cp:revision>
  <cp:lastPrinted>2020-08-30T10:00:00Z</cp:lastPrinted>
  <dcterms:created xsi:type="dcterms:W3CDTF">2025-06-24T01:45:00Z</dcterms:created>
  <dcterms:modified xsi:type="dcterms:W3CDTF">2025-06-24T02:01:00Z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