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DE902F3">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t>附件2</w:t>
      </w:r>
    </w:p>
    <w:p w14:paraId="76B22AF3">
      <w:pPr>
        <w:pStyle w:val="2"/>
        <w:rPr>
          <w:rFonts w:hint="default"/>
        </w:rPr>
      </w:pPr>
    </w:p>
    <w:p w14:paraId="4737FF70">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2026年重点用能单位联合抽查实施方案</w:t>
      </w:r>
    </w:p>
    <w:p w14:paraId="314FD036">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4236C919">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0597BB6C">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市发改委牵头发起，市场监管局配合。</w:t>
      </w:r>
    </w:p>
    <w:p w14:paraId="2D2D354E">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14:paraId="29309E08">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lang w:eastAsia="zh-CN"/>
        </w:rPr>
        <w:t>按照</w:t>
      </w:r>
      <w:r>
        <w:rPr>
          <w:rFonts w:hint="default" w:ascii="Times New Roman" w:hAnsi="Times New Roman" w:eastAsia="仿宋_GB2312" w:cs="Times New Roman"/>
          <w:sz w:val="32"/>
          <w:szCs w:val="32"/>
          <w:lang w:val="en-US" w:eastAsia="zh-CN"/>
        </w:rPr>
        <w:t>河南省发改委下达的2026年节能监察工作</w:t>
      </w:r>
      <w:r>
        <w:rPr>
          <w:rFonts w:hint="default" w:ascii="Times New Roman" w:hAnsi="Times New Roman" w:eastAsia="仿宋_GB2312" w:cs="Times New Roman"/>
          <w:sz w:val="32"/>
          <w:szCs w:val="32"/>
          <w:lang w:eastAsia="zh-CN"/>
        </w:rPr>
        <w:t>计划要求，在</w:t>
      </w:r>
      <w:r>
        <w:rPr>
          <w:rFonts w:hint="default" w:ascii="Times New Roman" w:hAnsi="Times New Roman" w:eastAsia="仿宋_GB2312" w:cs="Times New Roman"/>
          <w:sz w:val="32"/>
          <w:szCs w:val="32"/>
          <w:lang w:val="en-US" w:eastAsia="zh-CN"/>
        </w:rPr>
        <w:t>纳入“百千万”行动的重点用能单位</w:t>
      </w:r>
      <w:r>
        <w:rPr>
          <w:rFonts w:hint="default" w:ascii="Times New Roman" w:hAnsi="Times New Roman" w:eastAsia="仿宋_GB2312" w:cs="Times New Roman"/>
          <w:sz w:val="32"/>
          <w:szCs w:val="32"/>
          <w:lang w:eastAsia="zh-CN"/>
        </w:rPr>
        <w:t>中抽取。</w:t>
      </w:r>
      <w:r>
        <w:rPr>
          <w:rFonts w:hint="default" w:ascii="Times New Roman" w:hAnsi="Times New Roman" w:eastAsia="仿宋_GB2312" w:cs="Times New Roman"/>
          <w:color w:val="000000"/>
          <w:kern w:val="0"/>
          <w:sz w:val="32"/>
          <w:szCs w:val="32"/>
          <w:lang w:eastAsia="zh-CN"/>
        </w:rPr>
        <w:t>按照信用风险等级抽查，其中</w:t>
      </w:r>
      <w:r>
        <w:rPr>
          <w:rFonts w:hint="default" w:ascii="Times New Roman" w:hAnsi="Times New Roman" w:eastAsia="仿宋_GB2312" w:cs="Times New Roman"/>
          <w:color w:val="000000"/>
          <w:kern w:val="0"/>
          <w:sz w:val="32"/>
          <w:szCs w:val="32"/>
          <w:lang w:val="en-US" w:eastAsia="zh-CN"/>
        </w:rPr>
        <w:t>低风险（A类）单位抽查比例不高于2%、中风险（B类）单位抽查比例为不低于5%、中高风险（C类）单位抽查比例为不低于10%、高风险（D类）单位抽查比例为不低于15%。</w:t>
      </w:r>
    </w:p>
    <w:p w14:paraId="64D1D7D7">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检查内容</w:t>
      </w:r>
    </w:p>
    <w:p w14:paraId="665716B6">
      <w:pPr>
        <w:keepNext w:val="0"/>
        <w:keepLines w:val="0"/>
        <w:pageBreakBefore w:val="0"/>
        <w:widowControl/>
        <w:suppressLineNumbers w:val="0"/>
        <w:kinsoku/>
        <w:wordWrap/>
        <w:overflowPunct/>
        <w:topLinePunct w:val="0"/>
        <w:autoSpaceDE/>
        <w:bidi w:val="0"/>
        <w:adjustRightInd w:val="0"/>
        <w:snapToGrid w:val="0"/>
        <w:spacing w:line="560" w:lineRule="exact"/>
        <w:ind w:left="0"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sz w:val="32"/>
          <w:szCs w:val="32"/>
          <w:lang w:eastAsia="zh-CN"/>
        </w:rPr>
        <w:t>市发改委检查内容：</w:t>
      </w:r>
      <w:r>
        <w:rPr>
          <w:rFonts w:hint="default" w:ascii="Times New Roman" w:hAnsi="Times New Roman" w:eastAsia="仿宋_GB2312" w:cs="Times New Roman"/>
          <w:sz w:val="32"/>
          <w:szCs w:val="32"/>
          <w:lang w:val="en-US" w:eastAsia="zh-CN"/>
        </w:rPr>
        <w:t>用能单位</w:t>
      </w:r>
      <w:r>
        <w:rPr>
          <w:rFonts w:hint="default" w:ascii="Times New Roman" w:hAnsi="Times New Roman" w:eastAsia="仿宋_GB2312" w:cs="Times New Roman"/>
          <w:sz w:val="32"/>
          <w:szCs w:val="32"/>
          <w:lang w:eastAsia="zh-CN"/>
        </w:rPr>
        <w:t>能源管理体系建设情况；设立能源管理岗位、聘任能源管理负责人执行情况；分级分项能源计量器具配备执行情况；能源利用报告状况执行情况；</w:t>
      </w:r>
      <w:r>
        <w:rPr>
          <w:rFonts w:hint="default" w:ascii="Times New Roman" w:hAnsi="Times New Roman" w:eastAsia="仿宋_GB2312" w:cs="Times New Roman"/>
          <w:sz w:val="32"/>
          <w:szCs w:val="32"/>
          <w:lang w:val="en-US" w:eastAsia="zh-CN"/>
        </w:rPr>
        <w:t>单位产品能耗限额执行情况；能耗在线监测系统建设等情况。</w:t>
      </w:r>
    </w:p>
    <w:p w14:paraId="7B44F98C">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（二）</w:t>
      </w:r>
      <w:r>
        <w:rPr>
          <w:rFonts w:hint="default" w:ascii="Times New Roman" w:hAnsi="Times New Roman" w:eastAsia="仿宋_GB2312" w:cs="Times New Roman"/>
          <w:sz w:val="32"/>
          <w:szCs w:val="32"/>
          <w:lang w:eastAsia="zh-CN"/>
        </w:rPr>
        <w:t>市市场监管局检查内容：用能单位从事能源计量活动实施能源计量的监管。</w:t>
      </w:r>
    </w:p>
    <w:p w14:paraId="7B0BB355">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检查时间</w:t>
      </w:r>
    </w:p>
    <w:p w14:paraId="5D2F2DAD">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2026年第四季度。</w:t>
      </w:r>
    </w:p>
    <w:p w14:paraId="00329646">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7575638D">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4378BBFF">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3</w:t>
      </w:r>
    </w:p>
    <w:p w14:paraId="48804EF3">
      <w:pPr>
        <w:pStyle w:val="2"/>
        <w:rPr>
          <w:rFonts w:hint="default"/>
        </w:rPr>
      </w:pPr>
    </w:p>
    <w:p w14:paraId="00421FF5">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2026年民用枪支配置使用单位</w:t>
      </w:r>
    </w:p>
    <w:p w14:paraId="38219E8E">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联合抽查实施方案</w:t>
      </w:r>
    </w:p>
    <w:p w14:paraId="5929807C">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firstLine="880" w:firstLineChars="200"/>
        <w:textAlignment w:val="auto"/>
        <w:rPr>
          <w:rFonts w:hint="default" w:ascii="Times New Roman" w:hAnsi="Times New Roman" w:eastAsia="方正小标宋简体" w:cs="Times New Roman"/>
          <w:kern w:val="2"/>
          <w:sz w:val="44"/>
          <w:szCs w:val="44"/>
          <w:lang w:val="en-US" w:eastAsia="zh-CN" w:bidi="ar-SA"/>
        </w:rPr>
      </w:pPr>
    </w:p>
    <w:p w14:paraId="24B8D833">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1B93972A">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市公安局牵头发起，市体育局配合。</w:t>
      </w:r>
    </w:p>
    <w:p w14:paraId="414798CD">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方正黑体_GBK" w:cs="Times New Roman"/>
          <w:color w:val="000000"/>
          <w:sz w:val="32"/>
          <w:szCs w:val="32"/>
        </w:rPr>
      </w:pPr>
      <w:r>
        <w:rPr>
          <w:rFonts w:hint="default" w:ascii="Times New Roman" w:hAnsi="Times New Roman" w:eastAsia="方正黑体_GBK" w:cs="Times New Roman"/>
          <w:color w:val="000000"/>
          <w:sz w:val="32"/>
          <w:szCs w:val="32"/>
        </w:rPr>
        <w:t>二、抽查对象</w:t>
      </w:r>
    </w:p>
    <w:p w14:paraId="2522B8A5">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抽查对象为全市民用枪支配置使用单位</w:t>
      </w:r>
      <w:r>
        <w:rPr>
          <w:rFonts w:hint="default" w:ascii="Times New Roman" w:hAnsi="Times New Roman" w:eastAsia="仿宋_GB2312" w:cs="Times New Roman"/>
          <w:color w:val="000000"/>
          <w:kern w:val="0"/>
          <w:sz w:val="32"/>
          <w:szCs w:val="32"/>
          <w:lang w:eastAsia="zh-CN"/>
        </w:rPr>
        <w:t>，按照信用风险等级抽查，其中</w:t>
      </w:r>
      <w:r>
        <w:rPr>
          <w:rFonts w:hint="default" w:ascii="Times New Roman" w:hAnsi="Times New Roman" w:eastAsia="仿宋_GB2312" w:cs="Times New Roman"/>
          <w:color w:val="000000"/>
          <w:kern w:val="0"/>
          <w:sz w:val="32"/>
          <w:szCs w:val="32"/>
          <w:lang w:val="en-US" w:eastAsia="zh-CN"/>
        </w:rPr>
        <w:t>低风险（A类）单位抽查比例不高于2%、中风险（B类）单位抽查比例为不低于10%、中高风险（C类）单位抽查比例为不低于20%、高风险（D类）单位抽查比例为不低于30%。</w:t>
      </w:r>
    </w:p>
    <w:p w14:paraId="4E1CAA56">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方正黑体_GBK" w:cs="Times New Roman"/>
          <w:color w:val="000000"/>
          <w:sz w:val="32"/>
          <w:szCs w:val="32"/>
          <w:lang w:eastAsia="zh-CN"/>
        </w:rPr>
      </w:pPr>
      <w:r>
        <w:rPr>
          <w:rFonts w:hint="default" w:ascii="Times New Roman" w:hAnsi="Times New Roman" w:eastAsia="方正黑体_GBK" w:cs="Times New Roman"/>
          <w:color w:val="000000"/>
          <w:sz w:val="32"/>
          <w:szCs w:val="32"/>
          <w:lang w:eastAsia="zh-CN"/>
        </w:rPr>
        <w:t>三、检查内容</w:t>
      </w:r>
    </w:p>
    <w:p w14:paraId="1249A298">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楷体_GB2312" w:cs="Times New Roman"/>
          <w:color w:val="000000"/>
          <w:sz w:val="32"/>
          <w:szCs w:val="32"/>
        </w:rPr>
        <w:t>（一）</w:t>
      </w:r>
      <w:r>
        <w:rPr>
          <w:rFonts w:hint="default" w:ascii="Times New Roman" w:hAnsi="Times New Roman" w:eastAsia="楷体_GB2312" w:cs="Times New Roman"/>
          <w:color w:val="000000"/>
          <w:sz w:val="32"/>
          <w:szCs w:val="32"/>
          <w:lang w:eastAsia="zh-CN"/>
        </w:rPr>
        <w:t>市公安局</w:t>
      </w:r>
      <w:r>
        <w:rPr>
          <w:rFonts w:hint="default" w:ascii="Times New Roman" w:hAnsi="Times New Roman" w:eastAsia="楷体_GB2312" w:cs="Times New Roman"/>
          <w:color w:val="000000"/>
          <w:sz w:val="32"/>
          <w:szCs w:val="32"/>
        </w:rPr>
        <w:t>检查内容</w:t>
      </w:r>
      <w:r>
        <w:rPr>
          <w:rFonts w:hint="default" w:ascii="Times New Roman" w:hAnsi="Times New Roman" w:eastAsia="楷体_GB2312" w:cs="Times New Roman"/>
          <w:color w:val="000000"/>
          <w:sz w:val="32"/>
          <w:szCs w:val="32"/>
          <w:lang w:eastAsia="zh-CN"/>
        </w:rPr>
        <w:t>。</w:t>
      </w:r>
      <w:r>
        <w:rPr>
          <w:rFonts w:hint="default" w:ascii="Times New Roman" w:hAnsi="Times New Roman" w:eastAsia="仿宋_GB2312" w:cs="Times New Roman"/>
          <w:color w:val="000000"/>
          <w:kern w:val="0"/>
          <w:sz w:val="32"/>
          <w:szCs w:val="32"/>
        </w:rPr>
        <w:t>1</w:t>
      </w:r>
      <w:r>
        <w:rPr>
          <w:rFonts w:hint="default" w:ascii="Times New Roman" w:hAnsi="Times New Roman" w:eastAsia="仿宋_GB2312" w:cs="Times New Roman"/>
          <w:color w:val="000000"/>
          <w:kern w:val="0"/>
          <w:sz w:val="32"/>
          <w:szCs w:val="32"/>
          <w:lang w:val="en"/>
        </w:rPr>
        <w:t>.</w:t>
      </w:r>
      <w:r>
        <w:rPr>
          <w:rFonts w:hint="default" w:ascii="Times New Roman" w:hAnsi="Times New Roman" w:eastAsia="仿宋_GB2312" w:cs="Times New Roman"/>
          <w:color w:val="000000"/>
          <w:kern w:val="0"/>
          <w:sz w:val="32"/>
          <w:szCs w:val="32"/>
        </w:rPr>
        <w:t>民用枪支配置使用单位是否取得合法资质证件，资质证件是否在有效期内；2</w:t>
      </w:r>
      <w:r>
        <w:rPr>
          <w:rFonts w:hint="default" w:ascii="Times New Roman" w:hAnsi="Times New Roman" w:eastAsia="仿宋_GB2312" w:cs="Times New Roman"/>
          <w:color w:val="000000"/>
          <w:kern w:val="0"/>
          <w:sz w:val="32"/>
          <w:szCs w:val="32"/>
          <w:lang w:val="en"/>
        </w:rPr>
        <w:t>.</w:t>
      </w:r>
      <w:r>
        <w:rPr>
          <w:rFonts w:hint="default" w:ascii="Times New Roman" w:hAnsi="Times New Roman" w:eastAsia="仿宋_GB2312" w:cs="Times New Roman"/>
          <w:color w:val="000000"/>
          <w:kern w:val="0"/>
          <w:sz w:val="32"/>
          <w:szCs w:val="32"/>
        </w:rPr>
        <w:t>枪弹库室风险等级划分及治安防范要求是否符合公共安全行业标准；3</w:t>
      </w:r>
      <w:r>
        <w:rPr>
          <w:rFonts w:hint="default" w:ascii="Times New Roman" w:hAnsi="Times New Roman" w:eastAsia="仿宋_GB2312" w:cs="Times New Roman"/>
          <w:color w:val="000000"/>
          <w:kern w:val="0"/>
          <w:sz w:val="32"/>
          <w:szCs w:val="32"/>
          <w:lang w:val="en"/>
        </w:rPr>
        <w:t>.</w:t>
      </w:r>
      <w:r>
        <w:rPr>
          <w:rFonts w:hint="default" w:ascii="Times New Roman" w:hAnsi="Times New Roman" w:eastAsia="仿宋_GB2312" w:cs="Times New Roman"/>
          <w:color w:val="000000"/>
          <w:kern w:val="0"/>
          <w:sz w:val="32"/>
          <w:szCs w:val="32"/>
        </w:rPr>
        <w:t>枪支、弹药底数是否清楚准确，是否存在超范围、超标准配备问题；4</w:t>
      </w:r>
      <w:r>
        <w:rPr>
          <w:rFonts w:hint="default" w:ascii="Times New Roman" w:hAnsi="Times New Roman" w:eastAsia="仿宋_GB2312" w:cs="Times New Roman"/>
          <w:color w:val="000000"/>
          <w:kern w:val="0"/>
          <w:sz w:val="32"/>
          <w:szCs w:val="32"/>
          <w:lang w:val="en"/>
        </w:rPr>
        <w:t>.</w:t>
      </w:r>
      <w:r>
        <w:rPr>
          <w:rFonts w:hint="default" w:ascii="Times New Roman" w:hAnsi="Times New Roman" w:eastAsia="仿宋_GB2312" w:cs="Times New Roman"/>
          <w:color w:val="000000"/>
          <w:kern w:val="0"/>
          <w:sz w:val="32"/>
          <w:szCs w:val="32"/>
        </w:rPr>
        <w:t>配置使用的民用枪支是否办理持枪证件并在有效期内；5</w:t>
      </w:r>
      <w:r>
        <w:rPr>
          <w:rFonts w:hint="default" w:ascii="Times New Roman" w:hAnsi="Times New Roman" w:eastAsia="仿宋_GB2312" w:cs="Times New Roman"/>
          <w:color w:val="000000"/>
          <w:kern w:val="0"/>
          <w:sz w:val="32"/>
          <w:szCs w:val="32"/>
          <w:lang w:val="en"/>
        </w:rPr>
        <w:t>.</w:t>
      </w:r>
      <w:r>
        <w:rPr>
          <w:rFonts w:hint="default" w:ascii="Times New Roman" w:hAnsi="Times New Roman" w:eastAsia="仿宋_GB2312" w:cs="Times New Roman"/>
          <w:color w:val="000000"/>
          <w:kern w:val="0"/>
          <w:sz w:val="32"/>
          <w:szCs w:val="32"/>
        </w:rPr>
        <w:t>枪支弹药领用审批、登记等安全管理台账是否健全规范；6</w:t>
      </w:r>
      <w:r>
        <w:rPr>
          <w:rFonts w:hint="default" w:ascii="Times New Roman" w:hAnsi="Times New Roman" w:eastAsia="仿宋_GB2312" w:cs="Times New Roman"/>
          <w:color w:val="000000"/>
          <w:kern w:val="0"/>
          <w:sz w:val="32"/>
          <w:szCs w:val="32"/>
          <w:lang w:val="en"/>
        </w:rPr>
        <w:t>.</w:t>
      </w:r>
      <w:r>
        <w:rPr>
          <w:rFonts w:hint="default" w:ascii="Times New Roman" w:hAnsi="Times New Roman" w:eastAsia="仿宋_GB2312" w:cs="Times New Roman"/>
          <w:color w:val="000000"/>
          <w:kern w:val="0"/>
          <w:sz w:val="32"/>
          <w:szCs w:val="32"/>
        </w:rPr>
        <w:t>是否按照要求采用信息化手段管理枪支弹药流向等。</w:t>
      </w:r>
    </w:p>
    <w:p w14:paraId="5F45E1B4">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楷体_GB2312" w:cs="Times New Roman"/>
          <w:color w:val="000000"/>
          <w:sz w:val="32"/>
          <w:szCs w:val="32"/>
        </w:rPr>
        <w:t>（二）</w:t>
      </w:r>
      <w:r>
        <w:rPr>
          <w:rFonts w:hint="default" w:ascii="Times New Roman" w:hAnsi="Times New Roman" w:eastAsia="楷体_GB2312" w:cs="Times New Roman"/>
          <w:color w:val="000000"/>
          <w:sz w:val="32"/>
          <w:szCs w:val="32"/>
          <w:lang w:eastAsia="zh-CN"/>
        </w:rPr>
        <w:t>市体育局</w:t>
      </w:r>
      <w:r>
        <w:rPr>
          <w:rFonts w:hint="default" w:ascii="Times New Roman" w:hAnsi="Times New Roman" w:eastAsia="楷体_GB2312" w:cs="Times New Roman"/>
          <w:color w:val="000000"/>
          <w:sz w:val="32"/>
          <w:szCs w:val="32"/>
        </w:rPr>
        <w:t>检查内容</w:t>
      </w:r>
      <w:r>
        <w:rPr>
          <w:rFonts w:hint="default" w:ascii="Times New Roman" w:hAnsi="Times New Roman" w:eastAsia="楷体_GB2312" w:cs="Times New Roman"/>
          <w:color w:val="000000"/>
          <w:sz w:val="32"/>
          <w:szCs w:val="32"/>
          <w:lang w:eastAsia="zh-CN"/>
        </w:rPr>
        <w:t>。</w:t>
      </w:r>
      <w:r>
        <w:rPr>
          <w:rFonts w:hint="default" w:ascii="Times New Roman" w:hAnsi="Times New Roman" w:eastAsia="仿宋_GB2312" w:cs="Times New Roman"/>
          <w:color w:val="000000"/>
          <w:kern w:val="0"/>
          <w:sz w:val="32"/>
          <w:szCs w:val="32"/>
        </w:rPr>
        <w:t>1</w:t>
      </w:r>
      <w:r>
        <w:rPr>
          <w:rFonts w:hint="default" w:ascii="Times New Roman" w:hAnsi="Times New Roman" w:eastAsia="仿宋_GB2312" w:cs="Times New Roman"/>
          <w:color w:val="000000"/>
          <w:kern w:val="0"/>
          <w:sz w:val="32"/>
          <w:szCs w:val="32"/>
          <w:lang w:val="en"/>
        </w:rPr>
        <w:t>.</w:t>
      </w:r>
      <w:r>
        <w:rPr>
          <w:rFonts w:hint="default" w:ascii="Times New Roman" w:hAnsi="Times New Roman" w:eastAsia="仿宋_GB2312" w:cs="Times New Roman"/>
          <w:color w:val="000000"/>
          <w:kern w:val="0"/>
          <w:sz w:val="32"/>
          <w:szCs w:val="32"/>
        </w:rPr>
        <w:t>从</w:t>
      </w:r>
      <w:r>
        <w:rPr>
          <w:rFonts w:hint="default" w:ascii="Times New Roman" w:hAnsi="Times New Roman" w:eastAsia="仿宋_GB2312" w:cs="Times New Roman"/>
          <w:color w:val="000000"/>
          <w:kern w:val="0"/>
          <w:sz w:val="32"/>
          <w:szCs w:val="32"/>
          <w:lang w:eastAsia="zh-CN"/>
        </w:rPr>
        <w:t>事</w:t>
      </w:r>
      <w:r>
        <w:rPr>
          <w:rFonts w:hint="default" w:ascii="Times New Roman" w:hAnsi="Times New Roman" w:eastAsia="仿宋_GB2312" w:cs="Times New Roman"/>
          <w:color w:val="000000"/>
          <w:kern w:val="0"/>
          <w:sz w:val="32"/>
          <w:szCs w:val="32"/>
        </w:rPr>
        <w:t>射击竞技体育运动的单位是否经省体育部门批准，是否每2年进行资格复审；2</w:t>
      </w:r>
      <w:r>
        <w:rPr>
          <w:rFonts w:hint="default" w:ascii="Times New Roman" w:hAnsi="Times New Roman" w:eastAsia="仿宋_GB2312" w:cs="Times New Roman"/>
          <w:color w:val="000000"/>
          <w:kern w:val="0"/>
          <w:sz w:val="32"/>
          <w:szCs w:val="32"/>
          <w:lang w:val="en"/>
        </w:rPr>
        <w:t>.</w:t>
      </w:r>
      <w:r>
        <w:rPr>
          <w:rFonts w:hint="default" w:ascii="Times New Roman" w:hAnsi="Times New Roman" w:eastAsia="仿宋_GB2312" w:cs="Times New Roman"/>
          <w:color w:val="000000"/>
          <w:kern w:val="0"/>
          <w:sz w:val="32"/>
          <w:szCs w:val="32"/>
        </w:rPr>
        <w:t>射击竞技体育运动单位是否按照规定建立相关安全管理制度；3</w:t>
      </w:r>
      <w:r>
        <w:rPr>
          <w:rFonts w:hint="default" w:ascii="Times New Roman" w:hAnsi="Times New Roman" w:eastAsia="仿宋_GB2312" w:cs="Times New Roman"/>
          <w:color w:val="000000"/>
          <w:kern w:val="0"/>
          <w:sz w:val="32"/>
          <w:szCs w:val="32"/>
          <w:lang w:val="en"/>
        </w:rPr>
        <w:t>.</w:t>
      </w:r>
      <w:r>
        <w:rPr>
          <w:rFonts w:hint="default" w:ascii="Times New Roman" w:hAnsi="Times New Roman" w:eastAsia="仿宋_GB2312" w:cs="Times New Roman"/>
          <w:color w:val="000000"/>
          <w:kern w:val="0"/>
          <w:sz w:val="32"/>
          <w:szCs w:val="32"/>
        </w:rPr>
        <w:t>射击竞技体育运动单位是否对持枪人员进行入队前枪支安全管理教育及日常法制和安全培训教育；4</w:t>
      </w:r>
      <w:r>
        <w:rPr>
          <w:rFonts w:hint="default" w:ascii="Times New Roman" w:hAnsi="Times New Roman" w:eastAsia="仿宋_GB2312" w:cs="Times New Roman"/>
          <w:color w:val="000000"/>
          <w:kern w:val="0"/>
          <w:sz w:val="32"/>
          <w:szCs w:val="32"/>
          <w:lang w:val="en"/>
        </w:rPr>
        <w:t>.</w:t>
      </w:r>
      <w:r>
        <w:rPr>
          <w:rFonts w:hint="default" w:ascii="Times New Roman" w:hAnsi="Times New Roman" w:eastAsia="仿宋_GB2312" w:cs="Times New Roman"/>
          <w:color w:val="000000"/>
          <w:kern w:val="0"/>
          <w:sz w:val="32"/>
          <w:szCs w:val="32"/>
        </w:rPr>
        <w:t>射击竞技体育运动单位安全设施是否存在重大隐患，枪弹是否混存混放；5</w:t>
      </w:r>
      <w:r>
        <w:rPr>
          <w:rFonts w:hint="default" w:ascii="Times New Roman" w:hAnsi="Times New Roman" w:eastAsia="仿宋_GB2312" w:cs="Times New Roman"/>
          <w:color w:val="000000"/>
          <w:kern w:val="0"/>
          <w:sz w:val="32"/>
          <w:szCs w:val="32"/>
          <w:lang w:val="en"/>
        </w:rPr>
        <w:t>.</w:t>
      </w:r>
      <w:r>
        <w:rPr>
          <w:rFonts w:hint="default" w:ascii="Times New Roman" w:hAnsi="Times New Roman" w:eastAsia="仿宋_GB2312" w:cs="Times New Roman"/>
          <w:color w:val="000000"/>
          <w:kern w:val="0"/>
          <w:sz w:val="32"/>
          <w:szCs w:val="32"/>
        </w:rPr>
        <w:t>射击竞技体育运动单位是否存在不如实申报购置计划、超标购置运动枪支问题；6</w:t>
      </w:r>
      <w:r>
        <w:rPr>
          <w:rFonts w:hint="default" w:ascii="Times New Roman" w:hAnsi="Times New Roman" w:eastAsia="仿宋_GB2312" w:cs="Times New Roman"/>
          <w:color w:val="000000"/>
          <w:kern w:val="0"/>
          <w:sz w:val="32"/>
          <w:szCs w:val="32"/>
          <w:lang w:val="en"/>
        </w:rPr>
        <w:t>.</w:t>
      </w:r>
      <w:r>
        <w:rPr>
          <w:rFonts w:hint="default" w:ascii="Times New Roman" w:hAnsi="Times New Roman" w:eastAsia="仿宋_GB2312" w:cs="Times New Roman"/>
          <w:color w:val="000000"/>
          <w:kern w:val="0"/>
          <w:sz w:val="32"/>
          <w:szCs w:val="32"/>
        </w:rPr>
        <w:t>射击竞技体育运动单位是否存在未按规定调剂运动枪支，未按规定上缴报废运动枪支的问题；7</w:t>
      </w:r>
      <w:r>
        <w:rPr>
          <w:rFonts w:hint="default" w:ascii="Times New Roman" w:hAnsi="Times New Roman" w:eastAsia="仿宋_GB2312" w:cs="Times New Roman"/>
          <w:color w:val="000000"/>
          <w:kern w:val="0"/>
          <w:sz w:val="32"/>
          <w:szCs w:val="32"/>
          <w:lang w:val="en"/>
        </w:rPr>
        <w:t>.</w:t>
      </w:r>
      <w:r>
        <w:rPr>
          <w:rFonts w:hint="default" w:ascii="Times New Roman" w:hAnsi="Times New Roman" w:eastAsia="仿宋_GB2312" w:cs="Times New Roman"/>
          <w:color w:val="000000"/>
          <w:kern w:val="0"/>
          <w:sz w:val="32"/>
          <w:szCs w:val="32"/>
        </w:rPr>
        <w:t>射击竞技体育运动单位是否存在枪支丢失、被盗后故意瞒报的问题等；8</w:t>
      </w:r>
      <w:r>
        <w:rPr>
          <w:rFonts w:hint="default" w:ascii="Times New Roman" w:hAnsi="Times New Roman" w:eastAsia="仿宋_GB2312" w:cs="Times New Roman"/>
          <w:color w:val="000000"/>
          <w:kern w:val="0"/>
          <w:sz w:val="32"/>
          <w:szCs w:val="32"/>
          <w:lang w:val="en"/>
        </w:rPr>
        <w:t>.</w:t>
      </w:r>
      <w:r>
        <w:rPr>
          <w:rFonts w:hint="default" w:ascii="Times New Roman" w:hAnsi="Times New Roman" w:eastAsia="仿宋_GB2312" w:cs="Times New Roman"/>
          <w:color w:val="000000"/>
          <w:kern w:val="0"/>
          <w:sz w:val="32"/>
          <w:szCs w:val="32"/>
        </w:rPr>
        <w:t>射击竞技体育运动单位外出训练、比赛、出入境等重要活动，邀请函、比赛文件、枪弹携运许可证等文件台账是否完整。</w:t>
      </w:r>
    </w:p>
    <w:p w14:paraId="54FB7408">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方正黑体_GBK" w:cs="Times New Roman"/>
          <w:color w:val="000000"/>
          <w:sz w:val="32"/>
          <w:szCs w:val="32"/>
        </w:rPr>
      </w:pPr>
      <w:r>
        <w:rPr>
          <w:rFonts w:hint="default" w:ascii="Times New Roman" w:hAnsi="Times New Roman" w:eastAsia="黑体" w:cs="Times New Roman"/>
          <w:color w:val="000000"/>
          <w:sz w:val="32"/>
          <w:szCs w:val="32"/>
          <w:lang w:val="en-US" w:eastAsia="zh-CN"/>
        </w:rPr>
        <w:t>四</w:t>
      </w:r>
      <w:r>
        <w:rPr>
          <w:rFonts w:hint="default" w:ascii="Times New Roman" w:hAnsi="Times New Roman" w:eastAsia="方正黑体_GBK" w:cs="Times New Roman"/>
          <w:color w:val="000000"/>
          <w:sz w:val="32"/>
          <w:szCs w:val="32"/>
        </w:rPr>
        <w:t>、</w:t>
      </w:r>
      <w:r>
        <w:rPr>
          <w:rFonts w:hint="default" w:ascii="Times New Roman" w:hAnsi="Times New Roman" w:eastAsia="方正黑体_GBK" w:cs="Times New Roman"/>
          <w:color w:val="000000"/>
          <w:sz w:val="32"/>
          <w:szCs w:val="32"/>
          <w:lang w:eastAsia="zh-CN"/>
        </w:rPr>
        <w:t>检查</w:t>
      </w:r>
      <w:r>
        <w:rPr>
          <w:rFonts w:hint="default" w:ascii="Times New Roman" w:hAnsi="Times New Roman" w:eastAsia="方正黑体_GBK" w:cs="Times New Roman"/>
          <w:color w:val="000000"/>
          <w:sz w:val="32"/>
          <w:szCs w:val="32"/>
        </w:rPr>
        <w:t>时间</w:t>
      </w:r>
    </w:p>
    <w:p w14:paraId="6B439836">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color w:val="000000"/>
          <w:sz w:val="32"/>
          <w:szCs w:val="32"/>
        </w:rPr>
        <w:t>202</w:t>
      </w:r>
      <w:r>
        <w:rPr>
          <w:rFonts w:hint="default" w:ascii="Times New Roman" w:hAnsi="Times New Roman" w:eastAsia="仿宋_GB2312" w:cs="Times New Roman"/>
          <w:color w:val="000000"/>
          <w:sz w:val="32"/>
          <w:szCs w:val="32"/>
          <w:lang w:val="en-US" w:eastAsia="zh-CN"/>
        </w:rPr>
        <w:t>6</w:t>
      </w:r>
      <w:r>
        <w:rPr>
          <w:rFonts w:hint="default" w:ascii="Times New Roman" w:hAnsi="Times New Roman" w:eastAsia="仿宋_GB2312" w:cs="Times New Roman"/>
          <w:color w:val="000000"/>
          <w:sz w:val="32"/>
          <w:szCs w:val="32"/>
        </w:rPr>
        <w:t>年</w:t>
      </w:r>
      <w:r>
        <w:rPr>
          <w:rFonts w:hint="default" w:ascii="Times New Roman" w:hAnsi="Times New Roman" w:eastAsia="仿宋_GB2312" w:cs="Times New Roman"/>
          <w:color w:val="000000"/>
          <w:sz w:val="32"/>
          <w:szCs w:val="32"/>
          <w:lang w:eastAsia="zh-CN"/>
        </w:rPr>
        <w:t>第三季度</w:t>
      </w:r>
      <w:r>
        <w:rPr>
          <w:rFonts w:hint="default" w:ascii="Times New Roman" w:hAnsi="Times New Roman" w:eastAsia="仿宋_GB2312" w:cs="Times New Roman"/>
          <w:color w:val="000000"/>
          <w:sz w:val="32"/>
          <w:szCs w:val="32"/>
        </w:rPr>
        <w:t>。</w:t>
      </w:r>
    </w:p>
    <w:p w14:paraId="2AB9B0E9">
      <w:pPr>
        <w:pStyle w:val="15"/>
        <w:keepNext w:val="0"/>
        <w:keepLines w:val="0"/>
        <w:pageBreakBefore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kern w:val="2"/>
          <w:sz w:val="44"/>
          <w:szCs w:val="44"/>
          <w:lang w:val="en-US" w:eastAsia="zh-CN" w:bidi="ar-SA"/>
        </w:rPr>
      </w:pPr>
    </w:p>
    <w:p w14:paraId="22DD45F4">
      <w:pPr>
        <w:pStyle w:val="15"/>
        <w:keepNext w:val="0"/>
        <w:keepLines w:val="0"/>
        <w:pageBreakBefore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kern w:val="2"/>
          <w:sz w:val="44"/>
          <w:szCs w:val="44"/>
          <w:lang w:val="en-US" w:eastAsia="zh-CN" w:bidi="ar-SA"/>
        </w:rPr>
      </w:pPr>
    </w:p>
    <w:p w14:paraId="7B9AB2E7">
      <w:pPr>
        <w:pStyle w:val="15"/>
        <w:keepNext w:val="0"/>
        <w:keepLines w:val="0"/>
        <w:pageBreakBefore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kern w:val="2"/>
          <w:sz w:val="44"/>
          <w:szCs w:val="44"/>
          <w:lang w:val="en-US" w:eastAsia="zh-CN" w:bidi="ar-SA"/>
        </w:rPr>
      </w:pPr>
    </w:p>
    <w:p w14:paraId="6489E870">
      <w:pPr>
        <w:pStyle w:val="15"/>
        <w:keepNext w:val="0"/>
        <w:keepLines w:val="0"/>
        <w:pageBreakBefore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kern w:val="2"/>
          <w:sz w:val="44"/>
          <w:szCs w:val="44"/>
          <w:lang w:val="en-US" w:eastAsia="zh-CN" w:bidi="ar-SA"/>
        </w:rPr>
      </w:pPr>
    </w:p>
    <w:p w14:paraId="3B5ADC3F">
      <w:pPr>
        <w:pStyle w:val="15"/>
        <w:keepNext w:val="0"/>
        <w:keepLines w:val="0"/>
        <w:pageBreakBefore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kern w:val="2"/>
          <w:sz w:val="44"/>
          <w:szCs w:val="44"/>
          <w:lang w:val="en-US" w:eastAsia="zh-CN" w:bidi="ar-SA"/>
        </w:rPr>
      </w:pPr>
    </w:p>
    <w:p w14:paraId="1CFBEAA0">
      <w:pPr>
        <w:pStyle w:val="15"/>
        <w:keepNext w:val="0"/>
        <w:keepLines w:val="0"/>
        <w:pageBreakBefore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kern w:val="2"/>
          <w:sz w:val="44"/>
          <w:szCs w:val="44"/>
          <w:lang w:val="en-US" w:eastAsia="zh-CN" w:bidi="ar-SA"/>
        </w:rPr>
      </w:pPr>
    </w:p>
    <w:p w14:paraId="0A15DE85">
      <w:pPr>
        <w:pStyle w:val="15"/>
        <w:keepNext w:val="0"/>
        <w:keepLines w:val="0"/>
        <w:pageBreakBefore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kern w:val="2"/>
          <w:sz w:val="44"/>
          <w:szCs w:val="44"/>
          <w:lang w:val="en-US" w:eastAsia="zh-CN" w:bidi="ar-SA"/>
        </w:rPr>
      </w:pPr>
    </w:p>
    <w:p w14:paraId="0E8C7241">
      <w:pPr>
        <w:pStyle w:val="15"/>
        <w:keepNext w:val="0"/>
        <w:keepLines w:val="0"/>
        <w:pageBreakBefore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kern w:val="2"/>
          <w:sz w:val="44"/>
          <w:szCs w:val="44"/>
          <w:lang w:val="en-US" w:eastAsia="zh-CN" w:bidi="ar-SA"/>
        </w:rPr>
      </w:pPr>
    </w:p>
    <w:p w14:paraId="00EC04FB">
      <w:pPr>
        <w:pStyle w:val="15"/>
        <w:keepNext w:val="0"/>
        <w:keepLines w:val="0"/>
        <w:pageBreakBefore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kern w:val="2"/>
          <w:sz w:val="44"/>
          <w:szCs w:val="44"/>
          <w:lang w:val="en-US" w:eastAsia="zh-CN" w:bidi="ar-SA"/>
        </w:rPr>
      </w:pPr>
    </w:p>
    <w:p w14:paraId="79CFAE8E">
      <w:pPr>
        <w:pStyle w:val="15"/>
        <w:keepNext w:val="0"/>
        <w:keepLines w:val="0"/>
        <w:pageBreakBefore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kern w:val="2"/>
          <w:sz w:val="44"/>
          <w:szCs w:val="44"/>
          <w:lang w:val="en-US" w:eastAsia="zh-CN" w:bidi="ar-SA"/>
        </w:rPr>
      </w:pPr>
    </w:p>
    <w:p w14:paraId="6035B197">
      <w:pPr>
        <w:pStyle w:val="2"/>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 xml:space="preserve">       </w:t>
      </w:r>
    </w:p>
    <w:p w14:paraId="52CA8203">
      <w:pPr>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br w:type="page"/>
      </w:r>
    </w:p>
    <w:p w14:paraId="4AB9D91D">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4</w:t>
      </w:r>
    </w:p>
    <w:p w14:paraId="643D6B09">
      <w:pPr>
        <w:pStyle w:val="2"/>
        <w:rPr>
          <w:rFonts w:hint="default"/>
          <w:lang w:val="en-US" w:eastAsia="zh-CN"/>
        </w:rPr>
      </w:pPr>
    </w:p>
    <w:p w14:paraId="6232821F">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2026年民用爆炸物品从业单位</w:t>
      </w:r>
    </w:p>
    <w:p w14:paraId="46272E9F">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联合抽查实施方案</w:t>
      </w:r>
    </w:p>
    <w:p w14:paraId="109BD703">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0B31343D">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579D771C">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市公安局牵头发起，市工信局配合。</w:t>
      </w:r>
    </w:p>
    <w:p w14:paraId="617C25B1">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14:paraId="40969718">
      <w:pPr>
        <w:pStyle w:val="15"/>
        <w:keepNext w:val="0"/>
        <w:keepLines w:val="0"/>
        <w:pageBreakBefore w:val="0"/>
        <w:kinsoku/>
        <w:wordWrap/>
        <w:overflowPunct/>
        <w:topLinePunct w:val="0"/>
        <w:autoSpaceDE/>
        <w:autoSpaceDN/>
        <w:bidi w:val="0"/>
        <w:adjustRightInd w:val="0"/>
        <w:snapToGrid w:val="0"/>
        <w:spacing w:line="560" w:lineRule="exact"/>
        <w:ind w:left="0"/>
        <w:jc w:val="left"/>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lang w:val="en-US" w:eastAsia="zh-CN"/>
        </w:rPr>
        <w:t xml:space="preserve">    按照新乡市2026年“一业一查”部门联合双随机抽查计划，在国家企业信用信息公示系统（河南）民用爆炸物品从业单位库</w:t>
      </w:r>
      <w:r>
        <w:rPr>
          <w:rFonts w:hint="default" w:ascii="Times New Roman" w:hAnsi="Times New Roman" w:eastAsia="仿宋_GB2312" w:cs="Times New Roman"/>
          <w:sz w:val="32"/>
          <w:szCs w:val="32"/>
          <w:lang w:eastAsia="zh-CN"/>
        </w:rPr>
        <w:t>中抽取。</w:t>
      </w:r>
      <w:r>
        <w:rPr>
          <w:rFonts w:hint="default" w:ascii="Times New Roman" w:hAnsi="Times New Roman" w:eastAsia="仿宋_GB2312" w:cs="Times New Roman"/>
          <w:color w:val="000000"/>
          <w:kern w:val="0"/>
          <w:sz w:val="32"/>
          <w:szCs w:val="32"/>
          <w:lang w:eastAsia="zh-CN"/>
        </w:rPr>
        <w:t>按照信用风险等级抽查，其中</w:t>
      </w:r>
      <w:r>
        <w:rPr>
          <w:rFonts w:hint="default" w:ascii="Times New Roman" w:hAnsi="Times New Roman" w:eastAsia="仿宋_GB2312" w:cs="Times New Roman"/>
          <w:color w:val="000000"/>
          <w:kern w:val="0"/>
          <w:sz w:val="32"/>
          <w:szCs w:val="32"/>
          <w:lang w:val="en-US" w:eastAsia="zh-CN"/>
        </w:rPr>
        <w:t>低风险（A 类）单位抽查比例不高于5%、中风险（B 类）单位抽查比例为不低于10%、中高风险（C 类）单位抽查比例为不低于20%、高风险（D 类）单位抽查比例为不低于30%。</w:t>
      </w:r>
    </w:p>
    <w:p w14:paraId="7BECCC0D">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抽查内容</w:t>
      </w:r>
    </w:p>
    <w:p w14:paraId="294DEF2D">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lang w:val="en-US" w:eastAsia="zh-CN"/>
        </w:rPr>
        <w:t>公安局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sz w:val="32"/>
          <w:szCs w:val="32"/>
          <w:lang w:val="en-US" w:eastAsia="zh-CN"/>
        </w:rPr>
        <w:t>1.民爆物品储存库治安防范的检查</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2.爆破作业单位有关安全制度情况的检查；3.爆破作业单位爆破作业情况的检查。</w:t>
      </w:r>
    </w:p>
    <w:p w14:paraId="40F72362">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（二）</w:t>
      </w:r>
      <w:r>
        <w:rPr>
          <w:rFonts w:hint="default"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lang w:val="en-US" w:eastAsia="zh-CN"/>
        </w:rPr>
        <w:t>工信</w:t>
      </w:r>
      <w:r>
        <w:rPr>
          <w:rFonts w:hint="default" w:ascii="Times New Roman" w:hAnsi="Times New Roman" w:eastAsia="仿宋_GB2312" w:cs="Times New Roman"/>
          <w:sz w:val="32"/>
          <w:szCs w:val="32"/>
          <w:lang w:eastAsia="zh-CN"/>
        </w:rPr>
        <w:t>局检查内容：</w:t>
      </w:r>
      <w:r>
        <w:rPr>
          <w:rFonts w:hint="default" w:ascii="Times New Roman" w:hAnsi="Times New Roman" w:eastAsia="仿宋_GB2312" w:cs="Times New Roman"/>
          <w:sz w:val="32"/>
          <w:szCs w:val="32"/>
          <w:lang w:val="en-US" w:eastAsia="zh-CN"/>
        </w:rPr>
        <w:t>1.依规对民用爆炸物品销售企业的从业人员资格、消防管理、双重预防体系等方面进行检查；2.依规对硝酸铵销售企业的许可管理、企业定期检查、销售手续及备案、从业人员资格等方面进行检查。</w:t>
      </w:r>
    </w:p>
    <w:p w14:paraId="0F0496F4">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抽查时间</w:t>
      </w:r>
    </w:p>
    <w:p w14:paraId="1B111BCD">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2026年第三季度。</w:t>
      </w:r>
    </w:p>
    <w:p w14:paraId="3E109A92">
      <w:pP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br w:type="page"/>
      </w:r>
    </w:p>
    <w:p w14:paraId="7EB9AE87">
      <w:pPr>
        <w:keepNext w:val="0"/>
        <w:keepLines w:val="0"/>
        <w:pageBreakBefore w:val="0"/>
        <w:widowControl/>
        <w:suppressLineNumbers w:val="0"/>
        <w:kinsoku/>
        <w:wordWrap/>
        <w:overflowPunct/>
        <w:topLinePunct w:val="0"/>
        <w:autoSpaceDE/>
        <w:autoSpaceDN/>
        <w:bidi w:val="0"/>
        <w:adjustRightInd w:val="0"/>
        <w:snapToGrid w:val="0"/>
        <w:spacing w:line="560" w:lineRule="exact"/>
        <w:jc w:val="both"/>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5</w:t>
      </w:r>
    </w:p>
    <w:p w14:paraId="0C49BB92">
      <w:pPr>
        <w:pStyle w:val="2"/>
        <w:rPr>
          <w:rFonts w:hint="default"/>
          <w:lang w:val="en-US" w:eastAsia="zh-CN"/>
        </w:rPr>
      </w:pPr>
    </w:p>
    <w:p w14:paraId="44D468F0">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2026年宾馆、旅店、民宿等住宿经营单位</w:t>
      </w:r>
    </w:p>
    <w:p w14:paraId="08474652">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联合抽查实施方案</w:t>
      </w:r>
    </w:p>
    <w:p w14:paraId="1012706C">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62678BB3">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53DFEA5B">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市公安局牵头发起，</w:t>
      </w:r>
      <w:r>
        <w:rPr>
          <w:rFonts w:hint="default" w:ascii="Times New Roman" w:hAnsi="Times New Roman" w:eastAsia="仿宋_GB2312" w:cs="Times New Roman"/>
          <w:sz w:val="32"/>
          <w:szCs w:val="32"/>
          <w:lang w:eastAsia="zh-CN"/>
        </w:rPr>
        <w:t>市卫健委、文广旅局、水利</w:t>
      </w:r>
      <w:r>
        <w:rPr>
          <w:rFonts w:hint="default" w:ascii="Times New Roman" w:hAnsi="Times New Roman" w:eastAsia="仿宋_GB2312" w:cs="Times New Roman"/>
          <w:sz w:val="32"/>
          <w:szCs w:val="32"/>
          <w:lang w:val="en-US" w:eastAsia="zh-CN"/>
        </w:rPr>
        <w:t>局配合。</w:t>
      </w:r>
    </w:p>
    <w:p w14:paraId="5E71A624">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14:paraId="33C49416">
      <w:pPr>
        <w:pStyle w:val="15"/>
        <w:keepNext w:val="0"/>
        <w:keepLines w:val="0"/>
        <w:pageBreakBefore w:val="0"/>
        <w:kinsoku/>
        <w:wordWrap/>
        <w:overflowPunct/>
        <w:topLinePunct w:val="0"/>
        <w:autoSpaceDE/>
        <w:autoSpaceDN/>
        <w:bidi w:val="0"/>
        <w:adjustRightInd w:val="0"/>
        <w:snapToGrid w:val="0"/>
        <w:spacing w:line="560" w:lineRule="exact"/>
        <w:ind w:left="0"/>
        <w:jc w:val="left"/>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lang w:val="en-US" w:eastAsia="zh-CN"/>
        </w:rPr>
        <w:t xml:space="preserve">    按照新乡市2026年“一业一查”部门联合双随机抽查计划，在国家企业信用信息公示系统（河南）全市宾馆、旅店、民宿等住宿经营单位库</w:t>
      </w:r>
      <w:r>
        <w:rPr>
          <w:rFonts w:hint="default" w:ascii="Times New Roman" w:hAnsi="Times New Roman" w:eastAsia="仿宋_GB2312" w:cs="Times New Roman"/>
          <w:sz w:val="32"/>
          <w:szCs w:val="32"/>
          <w:lang w:eastAsia="zh-CN"/>
        </w:rPr>
        <w:t>中抽取。</w:t>
      </w:r>
      <w:r>
        <w:rPr>
          <w:rFonts w:hint="default" w:ascii="Times New Roman" w:hAnsi="Times New Roman" w:eastAsia="仿宋_GB2312" w:cs="Times New Roman"/>
          <w:color w:val="000000"/>
          <w:kern w:val="0"/>
          <w:sz w:val="32"/>
          <w:szCs w:val="32"/>
          <w:lang w:eastAsia="zh-CN"/>
        </w:rPr>
        <w:t>按照信用风险等级抽查，其中</w:t>
      </w:r>
      <w:r>
        <w:rPr>
          <w:rFonts w:hint="default" w:ascii="Times New Roman" w:hAnsi="Times New Roman" w:eastAsia="仿宋_GB2312" w:cs="Times New Roman"/>
          <w:color w:val="000000"/>
          <w:kern w:val="0"/>
          <w:sz w:val="32"/>
          <w:szCs w:val="32"/>
          <w:lang w:val="en-US" w:eastAsia="zh-CN"/>
        </w:rPr>
        <w:t>低风险（A 类）单位抽查比例不高于2%、中风险（B 类）单位抽查比例为不低于5%、中高风险（C 类）单位抽查比例为不低于10%。</w:t>
      </w:r>
    </w:p>
    <w:p w14:paraId="68B6C702">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抽查内容</w:t>
      </w:r>
    </w:p>
    <w:p w14:paraId="17D40794">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lang w:val="en-US" w:eastAsia="zh-CN"/>
        </w:rPr>
        <w:t>公安局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sz w:val="32"/>
          <w:szCs w:val="32"/>
          <w:lang w:val="en-US" w:eastAsia="zh-CN"/>
        </w:rPr>
        <w:t>宾馆、旅店取得许可证和治安管理情况的检查。</w:t>
      </w:r>
    </w:p>
    <w:p w14:paraId="28AC6231">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（二）</w:t>
      </w:r>
      <w:r>
        <w:rPr>
          <w:rFonts w:hint="default" w:ascii="Times New Roman" w:hAnsi="Times New Roman" w:eastAsia="仿宋_GB2312" w:cs="Times New Roman"/>
          <w:sz w:val="32"/>
          <w:szCs w:val="32"/>
          <w:lang w:eastAsia="zh-CN"/>
        </w:rPr>
        <w:t>市卫健委检查内容：</w:t>
      </w:r>
      <w:r>
        <w:rPr>
          <w:rFonts w:hint="default" w:ascii="Times New Roman" w:hAnsi="Times New Roman" w:eastAsia="仿宋_GB2312" w:cs="Times New Roman"/>
          <w:sz w:val="32"/>
          <w:szCs w:val="32"/>
          <w:lang w:val="en-US" w:eastAsia="zh-CN"/>
        </w:rPr>
        <w:t>宾馆、旅店卫生情况的检查。</w:t>
      </w:r>
    </w:p>
    <w:p w14:paraId="59A5BCEF">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cs="Times New Roman"/>
          <w:lang w:val="en-US" w:eastAsia="zh-CN"/>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三</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市文广旅局检查内容：</w:t>
      </w:r>
      <w:r>
        <w:rPr>
          <w:rFonts w:hint="default" w:ascii="Times New Roman" w:hAnsi="Times New Roman" w:eastAsia="仿宋_GB2312" w:cs="Times New Roman"/>
          <w:sz w:val="32"/>
          <w:szCs w:val="32"/>
          <w:lang w:val="en-US" w:eastAsia="zh-CN"/>
        </w:rPr>
        <w:t>宾馆、酒店接收、传送境外电视节目情况的检查。</w:t>
      </w:r>
    </w:p>
    <w:p w14:paraId="1463584D">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四</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市水利局检查内容：</w:t>
      </w:r>
      <w:r>
        <w:rPr>
          <w:rFonts w:hint="default" w:ascii="Times New Roman" w:hAnsi="Times New Roman" w:eastAsia="仿宋_GB2312" w:cs="Times New Roman"/>
          <w:sz w:val="32"/>
          <w:szCs w:val="32"/>
          <w:lang w:val="en-US" w:eastAsia="zh-CN"/>
        </w:rPr>
        <w:t>取水许可事项的监督检查。</w:t>
      </w:r>
    </w:p>
    <w:p w14:paraId="2197B9EB">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抽查时间</w:t>
      </w:r>
    </w:p>
    <w:p w14:paraId="6A3CBFA5">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2026年第三季度。</w:t>
      </w:r>
    </w:p>
    <w:p w14:paraId="3166D916">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19323E4D">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6</w:t>
      </w:r>
    </w:p>
    <w:p w14:paraId="17641904">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2026年保安行业联合抽查实施方案</w:t>
      </w:r>
    </w:p>
    <w:p w14:paraId="15258926">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1BD0F02A">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638D44A3">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市公安部门牵头发起，市市场监管局配合。</w:t>
      </w:r>
    </w:p>
    <w:p w14:paraId="012690BA">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14:paraId="78417A55">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cs="Times New Roman"/>
          <w:color w:val="000000"/>
          <w:sz w:val="32"/>
          <w:szCs w:val="32"/>
          <w:shd w:val="clear" w:color="auto" w:fill="FFFFFF"/>
        </w:rPr>
      </w:pPr>
      <w:r>
        <w:rPr>
          <w:rFonts w:hint="default" w:ascii="Times New Roman" w:hAnsi="Times New Roman" w:eastAsia="仿宋_GB2312" w:cs="Times New Roman"/>
          <w:color w:val="000000"/>
          <w:sz w:val="32"/>
          <w:szCs w:val="32"/>
          <w:shd w:val="clear" w:color="auto" w:fill="FFFFFF"/>
        </w:rPr>
        <w:t>抽查对象为新乡市保安服务企业</w:t>
      </w:r>
      <w:r>
        <w:rPr>
          <w:rFonts w:hint="default" w:ascii="Times New Roman" w:hAnsi="Times New Roman" w:eastAsia="仿宋_GB2312" w:cs="Times New Roman"/>
          <w:color w:val="000000"/>
          <w:kern w:val="0"/>
          <w:sz w:val="32"/>
          <w:szCs w:val="32"/>
          <w:lang w:eastAsia="zh-CN"/>
        </w:rPr>
        <w:t>，按照信用风险等级抽查，其中</w:t>
      </w:r>
      <w:r>
        <w:rPr>
          <w:rFonts w:hint="default" w:ascii="Times New Roman" w:hAnsi="Times New Roman" w:eastAsia="仿宋_GB2312" w:cs="Times New Roman"/>
          <w:color w:val="000000"/>
          <w:kern w:val="0"/>
          <w:sz w:val="32"/>
          <w:szCs w:val="32"/>
          <w:lang w:val="en-US" w:eastAsia="zh-CN"/>
        </w:rPr>
        <w:t>低风险（A 类）</w:t>
      </w:r>
      <w:r>
        <w:rPr>
          <w:rFonts w:hint="default" w:ascii="Times New Roman" w:hAnsi="Times New Roman" w:eastAsia="仿宋_GB2312" w:cs="Times New Roman"/>
          <w:color w:val="000000"/>
          <w:sz w:val="32"/>
          <w:szCs w:val="32"/>
          <w:shd w:val="clear" w:color="auto" w:fill="FFFFFF"/>
        </w:rPr>
        <w:t>企业</w:t>
      </w:r>
      <w:r>
        <w:rPr>
          <w:rFonts w:hint="default" w:ascii="Times New Roman" w:hAnsi="Times New Roman" w:eastAsia="仿宋_GB2312" w:cs="Times New Roman"/>
          <w:color w:val="000000"/>
          <w:kern w:val="0"/>
          <w:sz w:val="32"/>
          <w:szCs w:val="32"/>
          <w:lang w:val="en-US" w:eastAsia="zh-CN"/>
        </w:rPr>
        <w:t>抽查比例不高于5%、中风险（B 类）</w:t>
      </w:r>
      <w:r>
        <w:rPr>
          <w:rFonts w:hint="default" w:ascii="Times New Roman" w:hAnsi="Times New Roman" w:eastAsia="仿宋_GB2312" w:cs="Times New Roman"/>
          <w:color w:val="000000"/>
          <w:sz w:val="32"/>
          <w:szCs w:val="32"/>
          <w:shd w:val="clear" w:color="auto" w:fill="FFFFFF"/>
        </w:rPr>
        <w:t>企业</w:t>
      </w:r>
      <w:r>
        <w:rPr>
          <w:rFonts w:hint="default" w:ascii="Times New Roman" w:hAnsi="Times New Roman" w:eastAsia="仿宋_GB2312" w:cs="Times New Roman"/>
          <w:color w:val="000000"/>
          <w:kern w:val="0"/>
          <w:sz w:val="32"/>
          <w:szCs w:val="32"/>
          <w:lang w:val="en-US" w:eastAsia="zh-CN"/>
        </w:rPr>
        <w:t>抽查比例为不低于10%、中高风险（C 类）</w:t>
      </w:r>
      <w:r>
        <w:rPr>
          <w:rFonts w:hint="default" w:ascii="Times New Roman" w:hAnsi="Times New Roman" w:eastAsia="仿宋_GB2312" w:cs="Times New Roman"/>
          <w:color w:val="000000"/>
          <w:sz w:val="32"/>
          <w:szCs w:val="32"/>
          <w:shd w:val="clear" w:color="auto" w:fill="FFFFFF"/>
        </w:rPr>
        <w:t>企业</w:t>
      </w:r>
      <w:r>
        <w:rPr>
          <w:rFonts w:hint="default" w:ascii="Times New Roman" w:hAnsi="Times New Roman" w:eastAsia="仿宋_GB2312" w:cs="Times New Roman"/>
          <w:color w:val="000000"/>
          <w:kern w:val="0"/>
          <w:sz w:val="32"/>
          <w:szCs w:val="32"/>
          <w:lang w:val="en-US" w:eastAsia="zh-CN"/>
        </w:rPr>
        <w:t>抽查比例为不低于20%、高风险（D 类）</w:t>
      </w:r>
      <w:r>
        <w:rPr>
          <w:rFonts w:hint="default" w:ascii="Times New Roman" w:hAnsi="Times New Roman" w:eastAsia="仿宋_GB2312" w:cs="Times New Roman"/>
          <w:color w:val="000000"/>
          <w:sz w:val="32"/>
          <w:szCs w:val="32"/>
          <w:shd w:val="clear" w:color="auto" w:fill="FFFFFF"/>
        </w:rPr>
        <w:t>企业</w:t>
      </w:r>
      <w:r>
        <w:rPr>
          <w:rFonts w:hint="default" w:ascii="Times New Roman" w:hAnsi="Times New Roman" w:eastAsia="仿宋_GB2312" w:cs="Times New Roman"/>
          <w:color w:val="000000"/>
          <w:kern w:val="0"/>
          <w:sz w:val="32"/>
          <w:szCs w:val="32"/>
          <w:lang w:val="en-US" w:eastAsia="zh-CN"/>
        </w:rPr>
        <w:t>抽查比例为不低于100%。</w:t>
      </w:r>
    </w:p>
    <w:p w14:paraId="18F47BC1">
      <w:pPr>
        <w:keepNext w:val="0"/>
        <w:keepLines w:val="0"/>
        <w:pageBreakBefore w:val="0"/>
        <w:numPr>
          <w:ilvl w:val="0"/>
          <w:numId w:val="1"/>
        </w:numPr>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lang w:eastAsia="zh-CN"/>
        </w:rPr>
        <w:t>抽查内容</w:t>
      </w:r>
    </w:p>
    <w:p w14:paraId="1DA3A19D">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color w:val="000000"/>
          <w:sz w:val="32"/>
          <w:szCs w:val="32"/>
          <w:shd w:val="clear" w:color="auto" w:fill="FFFFFF"/>
          <w:lang w:val="en"/>
        </w:rPr>
      </w:pPr>
      <w:r>
        <w:rPr>
          <w:rFonts w:hint="default" w:ascii="Times New Roman" w:hAnsi="Times New Roman" w:eastAsia="仿宋_GB2312" w:cs="Times New Roman"/>
          <w:color w:val="000000"/>
          <w:sz w:val="32"/>
          <w:szCs w:val="32"/>
        </w:rPr>
        <w:t>（一）</w:t>
      </w:r>
      <w:r>
        <w:rPr>
          <w:rFonts w:hint="default" w:ascii="Times New Roman" w:hAnsi="Times New Roman" w:eastAsia="仿宋_GB2312" w:cs="Times New Roman"/>
          <w:color w:val="000000"/>
          <w:sz w:val="32"/>
          <w:szCs w:val="32"/>
          <w:lang w:eastAsia="zh-CN"/>
        </w:rPr>
        <w:t>市</w:t>
      </w:r>
      <w:r>
        <w:rPr>
          <w:rFonts w:hint="default" w:ascii="Times New Roman" w:hAnsi="Times New Roman" w:eastAsia="仿宋_GB2312" w:cs="Times New Roman"/>
          <w:color w:val="000000"/>
          <w:sz w:val="32"/>
          <w:szCs w:val="32"/>
        </w:rPr>
        <w:t>公安</w:t>
      </w:r>
      <w:r>
        <w:rPr>
          <w:rFonts w:hint="default" w:ascii="Times New Roman" w:hAnsi="Times New Roman" w:eastAsia="仿宋_GB2312" w:cs="Times New Roman"/>
          <w:color w:val="000000"/>
          <w:sz w:val="32"/>
          <w:szCs w:val="32"/>
          <w:lang w:eastAsia="zh-CN"/>
        </w:rPr>
        <w:t>局</w:t>
      </w:r>
      <w:r>
        <w:rPr>
          <w:rFonts w:hint="default" w:ascii="Times New Roman" w:hAnsi="Times New Roman" w:eastAsia="仿宋_GB2312" w:cs="Times New Roman"/>
          <w:color w:val="000000"/>
          <w:sz w:val="32"/>
          <w:szCs w:val="32"/>
        </w:rPr>
        <w:t>检查内容</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color w:val="000000"/>
          <w:sz w:val="32"/>
          <w:szCs w:val="32"/>
          <w:shd w:val="clear" w:color="auto" w:fill="FFFFFF"/>
        </w:rPr>
        <w:t>对保安服务活动的监督检查</w:t>
      </w:r>
      <w:r>
        <w:rPr>
          <w:rFonts w:hint="default" w:ascii="Times New Roman" w:hAnsi="Times New Roman" w:eastAsia="仿宋_GB2312" w:cs="Times New Roman"/>
          <w:color w:val="000000"/>
          <w:sz w:val="32"/>
          <w:szCs w:val="32"/>
          <w:shd w:val="clear" w:color="auto" w:fill="FFFFFF"/>
          <w:lang w:val="en"/>
        </w:rPr>
        <w:t>。</w:t>
      </w:r>
    </w:p>
    <w:p w14:paraId="7A60C140">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bCs/>
          <w:color w:val="000000"/>
          <w:sz w:val="32"/>
          <w:szCs w:val="32"/>
        </w:rPr>
      </w:pPr>
      <w:r>
        <w:rPr>
          <w:rFonts w:hint="default" w:ascii="Times New Roman" w:hAnsi="Times New Roman" w:eastAsia="仿宋_GB2312" w:cs="Times New Roman"/>
          <w:color w:val="000000"/>
          <w:sz w:val="32"/>
          <w:szCs w:val="32"/>
        </w:rPr>
        <w:t>（二）市市场监管局检查内容</w:t>
      </w:r>
      <w:r>
        <w:rPr>
          <w:rFonts w:hint="default" w:ascii="Times New Roman" w:hAnsi="Times New Roman" w:eastAsia="仿宋_GB2312" w:cs="Times New Roman"/>
          <w:color w:val="000000"/>
          <w:sz w:val="32"/>
          <w:szCs w:val="32"/>
          <w:lang w:eastAsia="zh-CN"/>
        </w:rPr>
        <w:t>。</w:t>
      </w:r>
      <w:r>
        <w:rPr>
          <w:rFonts w:hint="default" w:ascii="Times New Roman" w:hAnsi="Times New Roman" w:eastAsia="仿宋_GB2312" w:cs="Times New Roman"/>
          <w:bCs/>
          <w:color w:val="000000"/>
          <w:sz w:val="32"/>
          <w:szCs w:val="32"/>
        </w:rPr>
        <w:t>登记事项的检查。</w:t>
      </w:r>
    </w:p>
    <w:p w14:paraId="5EC44AB3">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抽查时间</w:t>
      </w:r>
    </w:p>
    <w:p w14:paraId="4259DC56">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2026年第二季度。</w:t>
      </w:r>
    </w:p>
    <w:p w14:paraId="668094EF">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232CBDBF">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18D00B95">
      <w:pPr>
        <w:keepNext w:val="0"/>
        <w:keepLines w:val="0"/>
        <w:pageBreakBefore w:val="0"/>
        <w:shd w:val="solid" w:color="FFFFFF" w:fill="auto"/>
        <w:kinsoku/>
        <w:wordWrap/>
        <w:overflowPunct/>
        <w:topLinePunct w:val="0"/>
        <w:autoSpaceDE/>
        <w:autoSpaceDN w:val="0"/>
        <w:bidi w:val="0"/>
        <w:adjustRightInd w:val="0"/>
        <w:snapToGrid w:val="0"/>
        <w:spacing w:line="560" w:lineRule="exact"/>
        <w:ind w:left="0"/>
        <w:textAlignment w:val="auto"/>
        <w:rPr>
          <w:rFonts w:hint="default" w:ascii="Times New Roman" w:hAnsi="Times New Roman" w:eastAsia="黑体" w:cs="Times New Roman"/>
          <w:color w:val="000000"/>
          <w:sz w:val="32"/>
          <w:szCs w:val="32"/>
        </w:rPr>
      </w:pPr>
    </w:p>
    <w:p w14:paraId="53FF5AE0">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07471BE2">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6A098191">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454F4163">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33C5B22A">
      <w:pPr>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br w:type="page"/>
      </w:r>
    </w:p>
    <w:p w14:paraId="60A5951E">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auto"/>
          <w:sz w:val="32"/>
          <w:szCs w:val="32"/>
          <w:lang w:val="en-US" w:eastAsia="zh-CN"/>
        </w:rPr>
        <w:t>7</w:t>
      </w:r>
    </w:p>
    <w:p w14:paraId="6AF42D61">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2026年公章刻制企业</w:t>
      </w:r>
    </w:p>
    <w:p w14:paraId="6E514104">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联合抽查实施方案</w:t>
      </w:r>
    </w:p>
    <w:p w14:paraId="5428FB43">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6E93B9FD">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5CF27118">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市公安局牵头发起，市市场监管局配合。</w:t>
      </w:r>
    </w:p>
    <w:p w14:paraId="66E63485">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14:paraId="3B794BFC">
      <w:pPr>
        <w:pStyle w:val="15"/>
        <w:keepNext w:val="0"/>
        <w:keepLines w:val="0"/>
        <w:pageBreakBefore w:val="0"/>
        <w:kinsoku/>
        <w:wordWrap/>
        <w:overflowPunct/>
        <w:topLinePunct w:val="0"/>
        <w:autoSpaceDE/>
        <w:autoSpaceDN/>
        <w:bidi w:val="0"/>
        <w:adjustRightInd w:val="0"/>
        <w:snapToGrid w:val="0"/>
        <w:spacing w:line="560" w:lineRule="exact"/>
        <w:ind w:left="0"/>
        <w:jc w:val="left"/>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lang w:val="en-US" w:eastAsia="zh-CN"/>
        </w:rPr>
        <w:t xml:space="preserve">    按照新乡市2026年“一业一查”部门联合双随机抽查计划，在国家企业信用信息公示系统（河南）公章刻制企业库</w:t>
      </w:r>
      <w:r>
        <w:rPr>
          <w:rFonts w:hint="default" w:ascii="Times New Roman" w:hAnsi="Times New Roman" w:eastAsia="仿宋_GB2312" w:cs="Times New Roman"/>
          <w:sz w:val="32"/>
          <w:szCs w:val="32"/>
          <w:lang w:eastAsia="zh-CN"/>
        </w:rPr>
        <w:t>中抽取。</w:t>
      </w:r>
      <w:r>
        <w:rPr>
          <w:rFonts w:hint="default" w:ascii="Times New Roman" w:hAnsi="Times New Roman" w:eastAsia="仿宋_GB2312" w:cs="Times New Roman"/>
          <w:color w:val="000000"/>
          <w:kern w:val="0"/>
          <w:sz w:val="32"/>
          <w:szCs w:val="32"/>
          <w:lang w:eastAsia="zh-CN"/>
        </w:rPr>
        <w:t>按照信用风险等级抽查，其中</w:t>
      </w:r>
      <w:r>
        <w:rPr>
          <w:rFonts w:hint="default" w:ascii="Times New Roman" w:hAnsi="Times New Roman" w:eastAsia="仿宋_GB2312" w:cs="Times New Roman"/>
          <w:color w:val="000000"/>
          <w:kern w:val="0"/>
          <w:sz w:val="32"/>
          <w:szCs w:val="32"/>
          <w:lang w:val="en-US" w:eastAsia="zh-CN"/>
        </w:rPr>
        <w:t>低风险（A 类）单位抽查比例不高于5%、中风险（B 类）单位抽查比例为不低于10%、中高风险（C 类）单位抽查比例为不低于20%。</w:t>
      </w:r>
    </w:p>
    <w:p w14:paraId="2E2F3CA4">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抽查内容</w:t>
      </w:r>
    </w:p>
    <w:p w14:paraId="080B945D">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lang w:val="en-US" w:eastAsia="zh-CN"/>
        </w:rPr>
        <w:t>公安局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sz w:val="32"/>
          <w:szCs w:val="32"/>
          <w:lang w:val="en-US" w:eastAsia="zh-CN"/>
        </w:rPr>
        <w:t>公章刻制业治安管理检查。</w:t>
      </w:r>
    </w:p>
    <w:p w14:paraId="33C11418">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（二）</w:t>
      </w:r>
      <w:r>
        <w:rPr>
          <w:rFonts w:hint="default"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lang w:val="en-US" w:eastAsia="zh-CN"/>
        </w:rPr>
        <w:t>市场监管局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sz w:val="32"/>
          <w:szCs w:val="32"/>
          <w:lang w:val="en-US" w:eastAsia="zh-CN"/>
        </w:rPr>
        <w:t>公章刻制业价格行为检查。</w:t>
      </w:r>
    </w:p>
    <w:p w14:paraId="3027BAE7">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抽查时间</w:t>
      </w:r>
    </w:p>
    <w:p w14:paraId="108A2653">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2026年第三季度。</w:t>
      </w:r>
    </w:p>
    <w:p w14:paraId="18B430BA">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14AD5CFE">
      <w:pPr>
        <w:pStyle w:val="2"/>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仿宋_GB2312" w:cs="Times New Roman"/>
          <w:sz w:val="32"/>
          <w:szCs w:val="32"/>
        </w:rPr>
      </w:pPr>
    </w:p>
    <w:p w14:paraId="252D4D86">
      <w:pPr>
        <w:keepNext w:val="0"/>
        <w:keepLines w:val="0"/>
        <w:pageBreakBefore w:val="0"/>
        <w:kinsoku/>
        <w:wordWrap/>
        <w:overflowPunct/>
        <w:topLinePunct w:val="0"/>
        <w:autoSpaceDE/>
        <w:bidi w:val="0"/>
        <w:adjustRightInd w:val="0"/>
        <w:snapToGrid w:val="0"/>
        <w:spacing w:line="560" w:lineRule="exact"/>
        <w:ind w:left="0"/>
        <w:jc w:val="center"/>
        <w:textAlignment w:val="auto"/>
        <w:rPr>
          <w:rFonts w:hint="default" w:ascii="Times New Roman" w:hAnsi="Times New Roman" w:eastAsia="方正小标宋简体" w:cs="Times New Roman"/>
          <w:kern w:val="2"/>
          <w:sz w:val="44"/>
          <w:szCs w:val="44"/>
          <w:lang w:val="en-US" w:eastAsia="zh-CN" w:bidi="ar-SA"/>
        </w:rPr>
      </w:pPr>
    </w:p>
    <w:p w14:paraId="1B5F8AF9">
      <w:pPr>
        <w:keepNext w:val="0"/>
        <w:keepLines w:val="0"/>
        <w:pageBreakBefore w:val="0"/>
        <w:kinsoku/>
        <w:wordWrap/>
        <w:overflowPunct/>
        <w:topLinePunct w:val="0"/>
        <w:autoSpaceDE/>
        <w:bidi w:val="0"/>
        <w:adjustRightInd w:val="0"/>
        <w:snapToGrid w:val="0"/>
        <w:spacing w:line="560" w:lineRule="exact"/>
        <w:ind w:left="0"/>
        <w:jc w:val="center"/>
        <w:textAlignment w:val="auto"/>
        <w:rPr>
          <w:rFonts w:hint="default" w:ascii="Times New Roman" w:hAnsi="Times New Roman" w:eastAsia="方正小标宋简体" w:cs="Times New Roman"/>
          <w:kern w:val="2"/>
          <w:sz w:val="44"/>
          <w:szCs w:val="44"/>
          <w:lang w:val="en-US" w:eastAsia="zh-CN" w:bidi="ar-SA"/>
        </w:rPr>
      </w:pPr>
    </w:p>
    <w:p w14:paraId="558E8D99">
      <w:pPr>
        <w:rPr>
          <w:rFonts w:hint="default"/>
          <w:lang w:val="en-US" w:eastAsia="zh-CN"/>
        </w:rPr>
      </w:pPr>
      <w:r>
        <w:rPr>
          <w:rFonts w:hint="default" w:ascii="Times New Roman" w:hAnsi="Times New Roman" w:eastAsia="方正小标宋简体" w:cs="Times New Roman"/>
          <w:kern w:val="2"/>
          <w:sz w:val="44"/>
          <w:szCs w:val="44"/>
          <w:lang w:val="en-US" w:eastAsia="zh-CN" w:bidi="ar-SA"/>
        </w:rPr>
        <w:br w:type="page"/>
      </w:r>
    </w:p>
    <w:p w14:paraId="2D65E5EA">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000000"/>
          <w:sz w:val="32"/>
          <w:szCs w:val="32"/>
        </w:rPr>
        <w:t>附</w:t>
      </w:r>
      <w:r>
        <w:rPr>
          <w:rFonts w:hint="default" w:ascii="Times New Roman" w:hAnsi="Times New Roman" w:eastAsia="黑体" w:cs="Times New Roman"/>
          <w:color w:val="auto"/>
          <w:sz w:val="32"/>
          <w:szCs w:val="32"/>
        </w:rPr>
        <w:t>件</w:t>
      </w:r>
      <w:r>
        <w:rPr>
          <w:rFonts w:hint="default" w:ascii="Times New Roman" w:hAnsi="Times New Roman" w:eastAsia="黑体" w:cs="Times New Roman"/>
          <w:color w:val="auto"/>
          <w:sz w:val="32"/>
          <w:szCs w:val="32"/>
          <w:lang w:val="en-US" w:eastAsia="zh-CN"/>
        </w:rPr>
        <w:t>8</w:t>
      </w:r>
    </w:p>
    <w:p w14:paraId="02D11CED">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auto"/>
          <w:sz w:val="32"/>
          <w:szCs w:val="32"/>
          <w:lang w:val="en-US" w:eastAsia="zh-CN"/>
        </w:rPr>
      </w:pPr>
    </w:p>
    <w:p w14:paraId="43C6671F">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2026年</w:t>
      </w:r>
      <w:r>
        <w:rPr>
          <w:rFonts w:hint="default" w:ascii="Times New Roman" w:hAnsi="Times New Roman" w:eastAsia="方正小标宋简体" w:cs="Times New Roman"/>
          <w:kern w:val="2"/>
          <w:sz w:val="44"/>
          <w:szCs w:val="44"/>
          <w:lang w:val="en" w:eastAsia="zh-CN" w:bidi="ar-SA"/>
        </w:rPr>
        <w:t>道路客运站</w:t>
      </w:r>
      <w:r>
        <w:rPr>
          <w:rFonts w:hint="default" w:ascii="Times New Roman" w:hAnsi="Times New Roman" w:eastAsia="方正小标宋简体" w:cs="Times New Roman"/>
          <w:kern w:val="2"/>
          <w:sz w:val="44"/>
          <w:szCs w:val="44"/>
          <w:lang w:val="en-US" w:eastAsia="zh-CN" w:bidi="ar-SA"/>
        </w:rPr>
        <w:t>联合抽查实施方案</w:t>
      </w:r>
    </w:p>
    <w:p w14:paraId="4CCEF9BA">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31520509">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1D567322">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w:t>
      </w:r>
      <w:r>
        <w:rPr>
          <w:rFonts w:hint="default" w:ascii="Times New Roman" w:hAnsi="Times New Roman" w:eastAsia="仿宋_GB2312" w:cs="Times New Roman"/>
          <w:sz w:val="32"/>
          <w:szCs w:val="32"/>
          <w:lang w:val="en" w:eastAsia="zh-CN"/>
        </w:rPr>
        <w:t>交通运输局</w:t>
      </w:r>
      <w:r>
        <w:rPr>
          <w:rFonts w:hint="default" w:ascii="Times New Roman" w:hAnsi="Times New Roman" w:eastAsia="仿宋_GB2312" w:cs="Times New Roman"/>
          <w:sz w:val="32"/>
          <w:szCs w:val="32"/>
          <w:lang w:val="en-US" w:eastAsia="zh-CN"/>
        </w:rPr>
        <w:t>牵头发起</w:t>
      </w:r>
      <w:r>
        <w:rPr>
          <w:rFonts w:hint="default" w:ascii="Times New Roman" w:hAnsi="Times New Roman" w:eastAsia="仿宋_GB2312" w:cs="Times New Roman"/>
          <w:sz w:val="32"/>
          <w:szCs w:val="32"/>
          <w:lang w:val="en" w:eastAsia="zh-CN"/>
        </w:rPr>
        <w:t>，市卫健委、市市场监管局</w:t>
      </w:r>
      <w:r>
        <w:rPr>
          <w:rFonts w:hint="default" w:ascii="Times New Roman" w:hAnsi="Times New Roman" w:eastAsia="仿宋_GB2312" w:cs="Times New Roman"/>
          <w:sz w:val="32"/>
          <w:szCs w:val="32"/>
          <w:lang w:val="en-US" w:eastAsia="zh-CN"/>
        </w:rPr>
        <w:t>配合。</w:t>
      </w:r>
    </w:p>
    <w:p w14:paraId="51AD1FA6">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14:paraId="5B99A0F4">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lang w:val="en-US" w:eastAsia="zh-CN"/>
        </w:rPr>
        <w:t>抽查对象为道路运输客运站经营单位。</w:t>
      </w:r>
      <w:r>
        <w:rPr>
          <w:rFonts w:hint="default" w:ascii="Times New Roman" w:hAnsi="Times New Roman" w:eastAsia="仿宋_GB2312" w:cs="Times New Roman"/>
          <w:color w:val="000000"/>
          <w:kern w:val="0"/>
          <w:sz w:val="32"/>
          <w:szCs w:val="32"/>
          <w:lang w:eastAsia="zh-CN"/>
        </w:rPr>
        <w:t>按照信用风险等级抽查，其中</w:t>
      </w:r>
      <w:r>
        <w:rPr>
          <w:rFonts w:hint="default" w:ascii="Times New Roman" w:hAnsi="Times New Roman" w:eastAsia="仿宋_GB2312" w:cs="Times New Roman"/>
          <w:color w:val="000000"/>
          <w:kern w:val="0"/>
          <w:sz w:val="32"/>
          <w:szCs w:val="32"/>
          <w:lang w:val="en-US" w:eastAsia="zh-CN"/>
        </w:rPr>
        <w:t>低风险（A 类）单位抽查比例不高于</w:t>
      </w:r>
      <w:r>
        <w:rPr>
          <w:rFonts w:hint="default" w:ascii="Times New Roman" w:hAnsi="Times New Roman" w:eastAsia="仿宋_GB2312" w:cs="Times New Roman"/>
          <w:color w:val="000000"/>
          <w:kern w:val="0"/>
          <w:sz w:val="32"/>
          <w:szCs w:val="32"/>
          <w:lang w:val="en" w:eastAsia="zh-CN"/>
        </w:rPr>
        <w:t>2</w:t>
      </w:r>
      <w:r>
        <w:rPr>
          <w:rFonts w:hint="default" w:ascii="Times New Roman" w:hAnsi="Times New Roman" w:eastAsia="仿宋_GB2312" w:cs="Times New Roman"/>
          <w:color w:val="000000"/>
          <w:kern w:val="0"/>
          <w:sz w:val="32"/>
          <w:szCs w:val="32"/>
          <w:lang w:val="en-US" w:eastAsia="zh-CN"/>
        </w:rPr>
        <w:t>%、中风险（B 类）单位抽查比例为不低于</w:t>
      </w:r>
      <w:r>
        <w:rPr>
          <w:rFonts w:hint="default" w:ascii="Times New Roman" w:hAnsi="Times New Roman" w:eastAsia="仿宋_GB2312" w:cs="Times New Roman"/>
          <w:color w:val="000000"/>
          <w:kern w:val="0"/>
          <w:sz w:val="32"/>
          <w:szCs w:val="32"/>
          <w:lang w:val="en" w:eastAsia="zh-CN"/>
        </w:rPr>
        <w:t>10</w:t>
      </w:r>
      <w:r>
        <w:rPr>
          <w:rFonts w:hint="default" w:ascii="Times New Roman" w:hAnsi="Times New Roman" w:eastAsia="仿宋_GB2312" w:cs="Times New Roman"/>
          <w:color w:val="000000"/>
          <w:kern w:val="0"/>
          <w:sz w:val="32"/>
          <w:szCs w:val="32"/>
          <w:lang w:val="en-US" w:eastAsia="zh-CN"/>
        </w:rPr>
        <w:t>%、中高风险（C 类）单位抽查比例为不低于</w:t>
      </w:r>
      <w:r>
        <w:rPr>
          <w:rFonts w:hint="default" w:ascii="Times New Roman" w:hAnsi="Times New Roman" w:eastAsia="仿宋_GB2312" w:cs="Times New Roman"/>
          <w:color w:val="000000"/>
          <w:kern w:val="0"/>
          <w:sz w:val="32"/>
          <w:szCs w:val="32"/>
          <w:lang w:val="en" w:eastAsia="zh-CN"/>
        </w:rPr>
        <w:t>20</w:t>
      </w:r>
      <w:r>
        <w:rPr>
          <w:rFonts w:hint="default" w:ascii="Times New Roman" w:hAnsi="Times New Roman" w:eastAsia="仿宋_GB2312" w:cs="Times New Roman"/>
          <w:color w:val="000000"/>
          <w:kern w:val="0"/>
          <w:sz w:val="32"/>
          <w:szCs w:val="32"/>
          <w:lang w:val="en-US" w:eastAsia="zh-CN"/>
        </w:rPr>
        <w:t>%、高风险（D 类）单位抽查比例为不低于</w:t>
      </w:r>
      <w:r>
        <w:rPr>
          <w:rFonts w:hint="default" w:ascii="Times New Roman" w:hAnsi="Times New Roman" w:eastAsia="仿宋_GB2312" w:cs="Times New Roman"/>
          <w:color w:val="000000"/>
          <w:kern w:val="0"/>
          <w:sz w:val="32"/>
          <w:szCs w:val="32"/>
          <w:lang w:val="en" w:eastAsia="zh-CN"/>
        </w:rPr>
        <w:t>30</w:t>
      </w:r>
      <w:r>
        <w:rPr>
          <w:rFonts w:hint="default" w:ascii="Times New Roman" w:hAnsi="Times New Roman" w:eastAsia="仿宋_GB2312" w:cs="Times New Roman"/>
          <w:color w:val="000000"/>
          <w:kern w:val="0"/>
          <w:sz w:val="32"/>
          <w:szCs w:val="32"/>
          <w:lang w:val="en-US" w:eastAsia="zh-CN"/>
        </w:rPr>
        <w:t>%。</w:t>
      </w:r>
    </w:p>
    <w:p w14:paraId="7AFACB04">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抽查内容</w:t>
      </w:r>
    </w:p>
    <w:p w14:paraId="4B96383B">
      <w:pPr>
        <w:keepNext w:val="0"/>
        <w:keepLines w:val="0"/>
        <w:pageBreakBefore w:val="0"/>
        <w:widowControl/>
        <w:suppressLineNumbers w:val="0"/>
        <w:kinsoku/>
        <w:wordWrap/>
        <w:overflowPunct/>
        <w:topLinePunct w:val="0"/>
        <w:autoSpaceDE/>
        <w:bidi w:val="0"/>
        <w:adjustRightInd w:val="0"/>
        <w:snapToGrid w:val="0"/>
        <w:spacing w:line="560" w:lineRule="exact"/>
        <w:ind w:left="0"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lang w:val="en" w:eastAsia="zh-CN"/>
        </w:rPr>
        <w:t>交通运输</w:t>
      </w:r>
      <w:r>
        <w:rPr>
          <w:rFonts w:hint="default" w:ascii="Times New Roman" w:hAnsi="Times New Roman" w:eastAsia="仿宋_GB2312" w:cs="Times New Roman"/>
          <w:sz w:val="32"/>
          <w:szCs w:val="32"/>
          <w:lang w:val="en-US" w:eastAsia="zh-CN"/>
        </w:rPr>
        <w:t>局</w:t>
      </w:r>
      <w:r>
        <w:rPr>
          <w:rFonts w:hint="default" w:ascii="Times New Roman" w:hAnsi="Times New Roman" w:eastAsia="仿宋_GB2312" w:cs="Times New Roman"/>
          <w:sz w:val="32"/>
          <w:szCs w:val="32"/>
          <w:lang w:eastAsia="zh-CN"/>
        </w:rPr>
        <w:t>检查内容：对</w:t>
      </w:r>
      <w:r>
        <w:rPr>
          <w:rFonts w:hint="default" w:ascii="Times New Roman" w:hAnsi="Times New Roman" w:eastAsia="仿宋_GB2312" w:cs="Times New Roman"/>
          <w:sz w:val="32"/>
          <w:szCs w:val="32"/>
          <w:lang w:val="en" w:eastAsia="zh-CN"/>
        </w:rPr>
        <w:t>道路客运站经营者的检查</w:t>
      </w:r>
      <w:r>
        <w:rPr>
          <w:rFonts w:hint="default" w:ascii="Times New Roman" w:hAnsi="Times New Roman" w:eastAsia="仿宋_GB2312" w:cs="Times New Roman"/>
          <w:sz w:val="32"/>
          <w:szCs w:val="32"/>
          <w:lang w:eastAsia="zh-CN"/>
        </w:rPr>
        <w:t>；</w:t>
      </w:r>
    </w:p>
    <w:p w14:paraId="00E8FF91">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 w:eastAsia="zh-CN"/>
        </w:rPr>
      </w:pPr>
      <w:r>
        <w:rPr>
          <w:rFonts w:hint="default" w:ascii="Times New Roman" w:hAnsi="Times New Roman" w:eastAsia="仿宋_GB2312" w:cs="Times New Roman"/>
          <w:sz w:val="32"/>
          <w:szCs w:val="32"/>
        </w:rPr>
        <w:t>（二）</w:t>
      </w:r>
      <w:r>
        <w:rPr>
          <w:rFonts w:hint="default" w:ascii="Times New Roman" w:hAnsi="Times New Roman" w:eastAsia="仿宋_GB2312" w:cs="Times New Roman"/>
          <w:sz w:val="32"/>
          <w:szCs w:val="32"/>
          <w:lang w:val="en" w:eastAsia="zh-CN"/>
        </w:rPr>
        <w:t>市卫健委检查内容：公共场所卫生监督执法检查</w:t>
      </w:r>
      <w:r>
        <w:rPr>
          <w:rFonts w:hint="eastAsia" w:ascii="Times New Roman" w:hAnsi="Times New Roman" w:eastAsia="仿宋_GB2312" w:cs="Times New Roman"/>
          <w:sz w:val="32"/>
          <w:szCs w:val="32"/>
          <w:lang w:val="en" w:eastAsia="zh-CN"/>
        </w:rPr>
        <w:t>；</w:t>
      </w:r>
    </w:p>
    <w:p w14:paraId="2F91693E">
      <w:pPr>
        <w:keepNext w:val="0"/>
        <w:keepLines w:val="0"/>
        <w:pageBreakBefore w:val="0"/>
        <w:widowControl w:val="0"/>
        <w:kinsoku/>
        <w:wordWrap/>
        <w:overflowPunct/>
        <w:topLinePunct w:val="0"/>
        <w:autoSpaceDE/>
        <w:bidi w:val="0"/>
        <w:adjustRightInd w:val="0"/>
        <w:snapToGrid w:val="0"/>
        <w:spacing w:line="560" w:lineRule="exact"/>
        <w:ind w:left="0" w:firstLine="640" w:firstLineChars="200"/>
        <w:textAlignment w:val="auto"/>
        <w:rPr>
          <w:rFonts w:hint="default" w:ascii="Times New Roman" w:hAnsi="Times New Roman" w:cs="Times New Roman"/>
          <w:lang w:val="en" w:eastAsia="zh-CN"/>
        </w:rPr>
      </w:pPr>
      <w:r>
        <w:rPr>
          <w:rFonts w:hint="default" w:ascii="Times New Roman" w:hAnsi="Times New Roman" w:eastAsia="仿宋_GB2312" w:cs="Times New Roman"/>
          <w:sz w:val="32"/>
          <w:szCs w:val="32"/>
        </w:rPr>
        <w:t>（三）</w:t>
      </w:r>
      <w:r>
        <w:rPr>
          <w:rFonts w:hint="default" w:ascii="Times New Roman" w:hAnsi="Times New Roman" w:eastAsia="仿宋_GB2312" w:cs="Times New Roman"/>
          <w:sz w:val="32"/>
          <w:szCs w:val="32"/>
          <w:lang w:val="en" w:eastAsia="zh-CN"/>
        </w:rPr>
        <w:t>市市场监管局检查内容</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价格行为</w:t>
      </w:r>
      <w:r>
        <w:rPr>
          <w:rFonts w:hint="default" w:ascii="Times New Roman" w:hAnsi="Times New Roman" w:eastAsia="仿宋_GB2312" w:cs="Times New Roman"/>
          <w:sz w:val="32"/>
          <w:szCs w:val="32"/>
          <w:lang w:val="en"/>
        </w:rPr>
        <w:t>的检查；</w:t>
      </w:r>
      <w:r>
        <w:rPr>
          <w:rFonts w:hint="default" w:ascii="Times New Roman" w:hAnsi="Times New Roman" w:eastAsia="仿宋_GB2312" w:cs="Times New Roman"/>
          <w:sz w:val="32"/>
          <w:szCs w:val="32"/>
          <w:lang w:val="en-US" w:eastAsia="zh-CN"/>
        </w:rPr>
        <w:t xml:space="preserve">   </w:t>
      </w:r>
    </w:p>
    <w:p w14:paraId="124092B1">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抽查时间</w:t>
      </w:r>
    </w:p>
    <w:p w14:paraId="1057BFD6">
      <w:pPr>
        <w:keepNext w:val="0"/>
        <w:keepLines w:val="0"/>
        <w:pageBreakBefore w:val="0"/>
        <w:kinsoku/>
        <w:wordWrap/>
        <w:overflowPunct/>
        <w:topLinePunct w:val="0"/>
        <w:autoSpaceDE/>
        <w:bidi w:val="0"/>
        <w:adjustRightInd w:val="0"/>
        <w:snapToGrid w:val="0"/>
        <w:spacing w:line="560" w:lineRule="exact"/>
        <w:ind w:left="0" w:firstLine="640" w:firstLineChars="200"/>
        <w:textAlignment w:val="auto"/>
        <w:rPr>
          <w:rFonts w:hint="default" w:ascii="Times New Roman" w:hAnsi="Times New Roman" w:cs="Times New Roman"/>
        </w:rPr>
      </w:pPr>
      <w:r>
        <w:rPr>
          <w:rFonts w:hint="default" w:ascii="Times New Roman" w:hAnsi="Times New Roman" w:eastAsia="仿宋_GB2312" w:cs="Times New Roman"/>
          <w:sz w:val="32"/>
          <w:szCs w:val="32"/>
          <w:lang w:val="en-US" w:eastAsia="zh-CN"/>
        </w:rPr>
        <w:t>2026年第二季度。</w:t>
      </w:r>
    </w:p>
    <w:p w14:paraId="5D517C3C">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cs="Times New Roman"/>
        </w:rPr>
      </w:pPr>
    </w:p>
    <w:p w14:paraId="276CA809">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cs="Times New Roman"/>
        </w:rPr>
      </w:pPr>
    </w:p>
    <w:p w14:paraId="45D0AE14">
      <w:pPr>
        <w:rPr>
          <w:rFonts w:hint="default" w:ascii="Times New Roman" w:hAnsi="Times New Roman" w:cs="Times New Roman"/>
        </w:rPr>
      </w:pPr>
      <w:r>
        <w:rPr>
          <w:rFonts w:hint="default" w:ascii="Times New Roman" w:hAnsi="Times New Roman" w:cs="Times New Roman"/>
          <w:b/>
          <w:bCs/>
          <w:sz w:val="44"/>
          <w:szCs w:val="44"/>
          <w:lang w:val="en-US" w:eastAsia="zh-CN"/>
        </w:rPr>
        <w:br w:type="page"/>
      </w:r>
    </w:p>
    <w:p w14:paraId="4D5CBEF3">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000000"/>
          <w:sz w:val="32"/>
          <w:szCs w:val="32"/>
        </w:rPr>
        <w:t>附</w:t>
      </w:r>
      <w:r>
        <w:rPr>
          <w:rFonts w:hint="default" w:ascii="Times New Roman" w:hAnsi="Times New Roman" w:eastAsia="黑体" w:cs="Times New Roman"/>
          <w:color w:val="auto"/>
          <w:sz w:val="32"/>
          <w:szCs w:val="32"/>
        </w:rPr>
        <w:t>件</w:t>
      </w:r>
      <w:r>
        <w:rPr>
          <w:rFonts w:hint="default" w:ascii="Times New Roman" w:hAnsi="Times New Roman" w:eastAsia="黑体" w:cs="Times New Roman"/>
          <w:color w:val="auto"/>
          <w:sz w:val="32"/>
          <w:szCs w:val="32"/>
          <w:lang w:val="en-US" w:eastAsia="zh-CN"/>
        </w:rPr>
        <w:t>9</w:t>
      </w:r>
    </w:p>
    <w:p w14:paraId="3465108E">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auto"/>
          <w:sz w:val="32"/>
          <w:szCs w:val="32"/>
          <w:lang w:val="en-US" w:eastAsia="zh-CN"/>
        </w:rPr>
      </w:pPr>
    </w:p>
    <w:p w14:paraId="297C5FE3">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2026年</w:t>
      </w:r>
      <w:r>
        <w:rPr>
          <w:rFonts w:hint="default" w:ascii="Times New Roman" w:hAnsi="Times New Roman" w:eastAsia="方正小标宋简体" w:cs="Times New Roman"/>
          <w:kern w:val="2"/>
          <w:sz w:val="44"/>
          <w:szCs w:val="44"/>
          <w:lang w:val="en" w:eastAsia="zh-CN" w:bidi="ar-SA"/>
        </w:rPr>
        <w:t>道路旅客运输</w:t>
      </w:r>
      <w:r>
        <w:rPr>
          <w:rFonts w:hint="default" w:ascii="Times New Roman" w:hAnsi="Times New Roman" w:eastAsia="方正小标宋简体" w:cs="Times New Roman"/>
          <w:kern w:val="2"/>
          <w:sz w:val="44"/>
          <w:szCs w:val="44"/>
          <w:lang w:val="en-US" w:eastAsia="zh-CN" w:bidi="ar-SA"/>
        </w:rPr>
        <w:t>联合抽查实施方案</w:t>
      </w:r>
    </w:p>
    <w:p w14:paraId="536EE3BE">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1A225177">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70AD4F74">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w:t>
      </w:r>
      <w:r>
        <w:rPr>
          <w:rFonts w:hint="default" w:ascii="Times New Roman" w:hAnsi="Times New Roman" w:eastAsia="仿宋_GB2312" w:cs="Times New Roman"/>
          <w:sz w:val="32"/>
          <w:szCs w:val="32"/>
          <w:lang w:val="en" w:eastAsia="zh-CN"/>
        </w:rPr>
        <w:t>交通运输局</w:t>
      </w:r>
      <w:r>
        <w:rPr>
          <w:rFonts w:hint="default" w:ascii="Times New Roman" w:hAnsi="Times New Roman" w:eastAsia="仿宋_GB2312" w:cs="Times New Roman"/>
          <w:sz w:val="32"/>
          <w:szCs w:val="32"/>
          <w:lang w:val="en-US" w:eastAsia="zh-CN"/>
        </w:rPr>
        <w:t>牵头发起</w:t>
      </w:r>
      <w:r>
        <w:rPr>
          <w:rFonts w:hint="default" w:ascii="Times New Roman" w:hAnsi="Times New Roman" w:eastAsia="仿宋_GB2312" w:cs="Times New Roman"/>
          <w:sz w:val="32"/>
          <w:szCs w:val="32"/>
          <w:lang w:val="en" w:eastAsia="zh-CN"/>
        </w:rPr>
        <w:t>，市</w:t>
      </w:r>
      <w:r>
        <w:rPr>
          <w:rFonts w:hint="default" w:ascii="Times New Roman" w:hAnsi="Times New Roman" w:eastAsia="仿宋_GB2312" w:cs="Times New Roman"/>
          <w:sz w:val="32"/>
          <w:szCs w:val="32"/>
          <w:lang w:val="en-US" w:eastAsia="zh-CN"/>
        </w:rPr>
        <w:t>市场监管局、市应急管理局、市公安局、市</w:t>
      </w:r>
      <w:r>
        <w:rPr>
          <w:rFonts w:hint="default" w:ascii="Times New Roman" w:hAnsi="Times New Roman" w:eastAsia="仿宋_GB2312" w:cs="Times New Roman"/>
          <w:sz w:val="32"/>
          <w:szCs w:val="32"/>
          <w:lang w:val="en" w:eastAsia="zh-CN"/>
        </w:rPr>
        <w:t>卫生健康委、市</w:t>
      </w:r>
      <w:r>
        <w:rPr>
          <w:rFonts w:hint="default" w:ascii="Times New Roman" w:hAnsi="Times New Roman" w:eastAsia="仿宋_GB2312" w:cs="Times New Roman"/>
          <w:sz w:val="32"/>
          <w:szCs w:val="32"/>
          <w:lang w:val="en-US" w:eastAsia="zh-CN"/>
        </w:rPr>
        <w:t>文广外旅局配合。</w:t>
      </w:r>
    </w:p>
    <w:p w14:paraId="0F23F9E8">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14:paraId="058CE041">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lang w:val="en-US" w:eastAsia="zh-CN"/>
        </w:rPr>
        <w:t>抽查对象为道路客运企业</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color w:val="000000"/>
          <w:kern w:val="0"/>
          <w:sz w:val="32"/>
          <w:szCs w:val="32"/>
          <w:lang w:eastAsia="zh-CN"/>
        </w:rPr>
        <w:t>按照信用风险等级抽查，其中</w:t>
      </w:r>
      <w:r>
        <w:rPr>
          <w:rFonts w:hint="default" w:ascii="Times New Roman" w:hAnsi="Times New Roman" w:eastAsia="仿宋_GB2312" w:cs="Times New Roman"/>
          <w:color w:val="000000"/>
          <w:kern w:val="0"/>
          <w:sz w:val="32"/>
          <w:szCs w:val="32"/>
          <w:lang w:val="en-US" w:eastAsia="zh-CN"/>
        </w:rPr>
        <w:t>低风险（A 类）单位抽查比例不高于</w:t>
      </w:r>
      <w:r>
        <w:rPr>
          <w:rFonts w:hint="default" w:ascii="Times New Roman" w:hAnsi="Times New Roman" w:eastAsia="仿宋_GB2312" w:cs="Times New Roman"/>
          <w:color w:val="000000"/>
          <w:kern w:val="0"/>
          <w:sz w:val="32"/>
          <w:szCs w:val="32"/>
          <w:lang w:val="en" w:eastAsia="zh-CN"/>
        </w:rPr>
        <w:t>2</w:t>
      </w:r>
      <w:r>
        <w:rPr>
          <w:rFonts w:hint="default" w:ascii="Times New Roman" w:hAnsi="Times New Roman" w:eastAsia="仿宋_GB2312" w:cs="Times New Roman"/>
          <w:color w:val="000000"/>
          <w:kern w:val="0"/>
          <w:sz w:val="32"/>
          <w:szCs w:val="32"/>
          <w:lang w:val="en-US" w:eastAsia="zh-CN"/>
        </w:rPr>
        <w:t>%、中风险（B 类）单位抽查比例为不低于</w:t>
      </w:r>
      <w:r>
        <w:rPr>
          <w:rFonts w:hint="default" w:ascii="Times New Roman" w:hAnsi="Times New Roman" w:eastAsia="仿宋_GB2312" w:cs="Times New Roman"/>
          <w:color w:val="000000"/>
          <w:kern w:val="0"/>
          <w:sz w:val="32"/>
          <w:szCs w:val="32"/>
          <w:lang w:val="en" w:eastAsia="zh-CN"/>
        </w:rPr>
        <w:t>10</w:t>
      </w:r>
      <w:r>
        <w:rPr>
          <w:rFonts w:hint="default" w:ascii="Times New Roman" w:hAnsi="Times New Roman" w:eastAsia="仿宋_GB2312" w:cs="Times New Roman"/>
          <w:color w:val="000000"/>
          <w:kern w:val="0"/>
          <w:sz w:val="32"/>
          <w:szCs w:val="32"/>
          <w:lang w:val="en-US" w:eastAsia="zh-CN"/>
        </w:rPr>
        <w:t>%、中高风险（C 类）单位抽查比例为不低于</w:t>
      </w:r>
      <w:r>
        <w:rPr>
          <w:rFonts w:hint="default" w:ascii="Times New Roman" w:hAnsi="Times New Roman" w:eastAsia="仿宋_GB2312" w:cs="Times New Roman"/>
          <w:color w:val="000000"/>
          <w:kern w:val="0"/>
          <w:sz w:val="32"/>
          <w:szCs w:val="32"/>
          <w:lang w:val="en" w:eastAsia="zh-CN"/>
        </w:rPr>
        <w:t>20</w:t>
      </w:r>
      <w:r>
        <w:rPr>
          <w:rFonts w:hint="default" w:ascii="Times New Roman" w:hAnsi="Times New Roman" w:eastAsia="仿宋_GB2312" w:cs="Times New Roman"/>
          <w:color w:val="000000"/>
          <w:kern w:val="0"/>
          <w:sz w:val="32"/>
          <w:szCs w:val="32"/>
          <w:lang w:val="en-US" w:eastAsia="zh-CN"/>
        </w:rPr>
        <w:t>%、高风险（D 类）单位抽查比例为不低于</w:t>
      </w:r>
      <w:r>
        <w:rPr>
          <w:rFonts w:hint="default" w:ascii="Times New Roman" w:hAnsi="Times New Roman" w:eastAsia="仿宋_GB2312" w:cs="Times New Roman"/>
          <w:color w:val="000000"/>
          <w:kern w:val="0"/>
          <w:sz w:val="32"/>
          <w:szCs w:val="32"/>
          <w:lang w:val="en" w:eastAsia="zh-CN"/>
        </w:rPr>
        <w:t>30</w:t>
      </w:r>
      <w:r>
        <w:rPr>
          <w:rFonts w:hint="default" w:ascii="Times New Roman" w:hAnsi="Times New Roman" w:eastAsia="仿宋_GB2312" w:cs="Times New Roman"/>
          <w:color w:val="000000"/>
          <w:kern w:val="0"/>
          <w:sz w:val="32"/>
          <w:szCs w:val="32"/>
          <w:lang w:val="en-US" w:eastAsia="zh-CN"/>
        </w:rPr>
        <w:t>%。</w:t>
      </w:r>
    </w:p>
    <w:p w14:paraId="47D0EF37">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抽查内容</w:t>
      </w:r>
    </w:p>
    <w:p w14:paraId="519D6BDC">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lang w:val="en" w:eastAsia="zh-CN"/>
        </w:rPr>
        <w:t>交通运输</w:t>
      </w:r>
      <w:r>
        <w:rPr>
          <w:rFonts w:hint="default" w:ascii="Times New Roman" w:hAnsi="Times New Roman" w:eastAsia="仿宋_GB2312" w:cs="Times New Roman"/>
          <w:sz w:val="32"/>
          <w:szCs w:val="32"/>
          <w:lang w:val="en-US" w:eastAsia="zh-CN"/>
        </w:rPr>
        <w:t>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sz w:val="32"/>
          <w:szCs w:val="32"/>
          <w:lang w:val="en" w:eastAsia="zh-CN"/>
        </w:rPr>
        <w:t>道路客运经营者的检查</w:t>
      </w:r>
      <w:r>
        <w:rPr>
          <w:rFonts w:hint="default" w:ascii="Times New Roman" w:hAnsi="Times New Roman" w:eastAsia="仿宋_GB2312" w:cs="Times New Roman"/>
          <w:sz w:val="32"/>
          <w:szCs w:val="32"/>
          <w:lang w:eastAsia="zh-CN"/>
        </w:rPr>
        <w:t>；</w:t>
      </w:r>
    </w:p>
    <w:p w14:paraId="2A641EFB">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
        </w:rPr>
      </w:pPr>
      <w:r>
        <w:rPr>
          <w:rFonts w:hint="default" w:ascii="Times New Roman" w:hAnsi="Times New Roman" w:eastAsia="仿宋_GB2312" w:cs="Times New Roman"/>
          <w:sz w:val="32"/>
          <w:szCs w:val="32"/>
        </w:rPr>
        <w:t>（二</w:t>
      </w:r>
      <w:r>
        <w:rPr>
          <w:rFonts w:hint="default" w:ascii="Times New Roman" w:hAnsi="Times New Roman" w:eastAsia="仿宋_GB2312" w:cs="Times New Roman"/>
          <w:sz w:val="32"/>
          <w:szCs w:val="32"/>
          <w:lang w:val="en"/>
        </w:rPr>
        <w:t>）市市场监管局检查内容：价格行为检查；</w:t>
      </w:r>
    </w:p>
    <w:p w14:paraId="752CFC6A">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 w:eastAsia="zh-CN"/>
        </w:rPr>
      </w:pPr>
      <w:r>
        <w:rPr>
          <w:rFonts w:hint="default" w:ascii="Times New Roman" w:hAnsi="Times New Roman" w:eastAsia="仿宋_GB2312" w:cs="Times New Roman"/>
          <w:sz w:val="32"/>
          <w:szCs w:val="32"/>
          <w:lang w:val="en" w:eastAsia="zh-CN"/>
        </w:rPr>
        <w:t>（三）</w:t>
      </w:r>
      <w:r>
        <w:rPr>
          <w:rFonts w:hint="default"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lang w:val="en" w:eastAsia="zh-CN"/>
        </w:rPr>
        <w:t>应急管理</w:t>
      </w:r>
      <w:r>
        <w:rPr>
          <w:rFonts w:hint="default" w:ascii="Times New Roman" w:hAnsi="Times New Roman" w:eastAsia="仿宋_GB2312" w:cs="Times New Roman"/>
          <w:sz w:val="32"/>
          <w:szCs w:val="32"/>
          <w:lang w:eastAsia="zh-CN"/>
        </w:rPr>
        <w:t>局检查内容</w:t>
      </w:r>
      <w:r>
        <w:rPr>
          <w:rFonts w:hint="default" w:ascii="Times New Roman" w:hAnsi="Times New Roman" w:eastAsia="仿宋_GB2312" w:cs="Times New Roman"/>
          <w:sz w:val="32"/>
          <w:szCs w:val="32"/>
          <w:lang w:val="en" w:eastAsia="zh-CN"/>
        </w:rPr>
        <w:t>：道路客运企业安全制度落实情况检查；</w:t>
      </w:r>
    </w:p>
    <w:p w14:paraId="77128B93">
      <w:pPr>
        <w:pStyle w:val="2"/>
        <w:keepNext w:val="0"/>
        <w:keepLines w:val="0"/>
        <w:pageBreakBefore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pacing w:val="0"/>
          <w:sz w:val="32"/>
          <w:szCs w:val="32"/>
          <w:lang w:val="en"/>
        </w:rPr>
      </w:pPr>
      <w:r>
        <w:rPr>
          <w:rFonts w:hint="default" w:ascii="Times New Roman" w:hAnsi="Times New Roman" w:eastAsia="仿宋_GB2312" w:cs="Times New Roman"/>
          <w:sz w:val="32"/>
          <w:szCs w:val="32"/>
        </w:rPr>
        <w:t>（四）市公安局</w:t>
      </w:r>
      <w:r>
        <w:rPr>
          <w:rFonts w:hint="default" w:ascii="Times New Roman" w:hAnsi="Times New Roman" w:eastAsia="仿宋_GB2312" w:cs="Times New Roman"/>
          <w:sz w:val="32"/>
          <w:szCs w:val="32"/>
          <w:lang w:val="en"/>
        </w:rPr>
        <w:t>检查内容</w:t>
      </w:r>
      <w:r>
        <w:rPr>
          <w:rFonts w:hint="default" w:ascii="Times New Roman" w:hAnsi="Times New Roman" w:eastAsia="仿宋_GB2312" w:cs="Times New Roman"/>
          <w:sz w:val="32"/>
          <w:szCs w:val="32"/>
        </w:rPr>
        <w:t>：</w:t>
      </w:r>
      <w:r>
        <w:rPr>
          <w:rFonts w:hint="default" w:ascii="Times New Roman" w:hAnsi="Times New Roman" w:eastAsia="仿宋_GB2312" w:cs="Times New Roman"/>
          <w:spacing w:val="0"/>
          <w:sz w:val="32"/>
          <w:szCs w:val="32"/>
        </w:rPr>
        <w:t>道路客运企业车辆登记情况进行检查</w:t>
      </w:r>
      <w:r>
        <w:rPr>
          <w:rFonts w:hint="default" w:ascii="Times New Roman" w:hAnsi="Times New Roman" w:eastAsia="仿宋_GB2312" w:cs="Times New Roman"/>
          <w:spacing w:val="0"/>
          <w:sz w:val="32"/>
          <w:szCs w:val="32"/>
          <w:lang w:val="en"/>
        </w:rPr>
        <w:t>；</w:t>
      </w:r>
    </w:p>
    <w:p w14:paraId="173742D1">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pacing w:val="0"/>
          <w:sz w:val="32"/>
          <w:szCs w:val="32"/>
        </w:rPr>
      </w:pPr>
      <w:r>
        <w:rPr>
          <w:rFonts w:hint="default" w:ascii="Times New Roman" w:hAnsi="Times New Roman" w:eastAsia="仿宋_GB2312" w:cs="Times New Roman"/>
          <w:spacing w:val="0"/>
          <w:sz w:val="32"/>
          <w:szCs w:val="32"/>
          <w:lang w:val="en"/>
        </w:rPr>
        <w:t>（五）</w:t>
      </w:r>
      <w:r>
        <w:rPr>
          <w:rFonts w:hint="default" w:ascii="Times New Roman" w:hAnsi="Times New Roman" w:eastAsia="仿宋_GB2312" w:cs="Times New Roman"/>
          <w:spacing w:val="0"/>
          <w:sz w:val="32"/>
          <w:szCs w:val="32"/>
        </w:rPr>
        <w:t>市文化广电和外事旅游局</w:t>
      </w:r>
      <w:r>
        <w:rPr>
          <w:rFonts w:hint="default" w:ascii="Times New Roman" w:hAnsi="Times New Roman" w:eastAsia="仿宋_GB2312" w:cs="Times New Roman"/>
          <w:spacing w:val="0"/>
          <w:sz w:val="32"/>
          <w:szCs w:val="32"/>
          <w:lang w:val="en"/>
        </w:rPr>
        <w:t>检查内容</w:t>
      </w:r>
      <w:r>
        <w:rPr>
          <w:rFonts w:hint="default" w:ascii="Times New Roman" w:hAnsi="Times New Roman" w:eastAsia="仿宋_GB2312" w:cs="Times New Roman"/>
          <w:spacing w:val="0"/>
          <w:sz w:val="32"/>
          <w:szCs w:val="32"/>
        </w:rPr>
        <w:t>：对旅行社、导游与道路客运市场主体及委托人员签约车辆、人员营运资质情况进行检查。</w:t>
      </w:r>
    </w:p>
    <w:p w14:paraId="6A71C7B2">
      <w:pPr>
        <w:pStyle w:val="2"/>
        <w:ind w:firstLine="640" w:firstLineChars="200"/>
        <w:rPr>
          <w:rFonts w:hint="default"/>
          <w:lang w:val="en" w:eastAsia="zh-CN"/>
        </w:rPr>
      </w:pPr>
      <w:r>
        <w:rPr>
          <w:rFonts w:hint="default" w:ascii="仿宋_GB2312" w:hAnsi="宋体" w:eastAsia="仿宋_GB2312" w:cs="宋体"/>
          <w:color w:val="FF0000"/>
          <w:spacing w:val="0"/>
          <w:sz w:val="32"/>
          <w:szCs w:val="32"/>
          <w:lang w:val="en"/>
        </w:rPr>
        <w:t>（</w:t>
      </w:r>
      <w:r>
        <w:rPr>
          <w:rFonts w:hint="eastAsia" w:ascii="仿宋_GB2312" w:hAnsi="宋体" w:eastAsia="仿宋_GB2312" w:cs="宋体"/>
          <w:color w:val="FF0000"/>
          <w:spacing w:val="0"/>
          <w:sz w:val="32"/>
          <w:szCs w:val="32"/>
          <w:lang w:val="en" w:eastAsia="zh-CN"/>
        </w:rPr>
        <w:t>六</w:t>
      </w:r>
      <w:r>
        <w:rPr>
          <w:rFonts w:hint="default" w:ascii="仿宋_GB2312" w:hAnsi="宋体" w:eastAsia="仿宋_GB2312" w:cs="宋体"/>
          <w:color w:val="FF0000"/>
          <w:spacing w:val="0"/>
          <w:sz w:val="32"/>
          <w:szCs w:val="32"/>
          <w:lang w:val="en"/>
        </w:rPr>
        <w:t>）</w:t>
      </w:r>
      <w:r>
        <w:rPr>
          <w:rFonts w:hint="eastAsia" w:ascii="仿宋_GB2312" w:hAnsi="宋体" w:eastAsia="仿宋_GB2312" w:cs="宋体"/>
          <w:color w:val="FF0000"/>
          <w:spacing w:val="0"/>
          <w:sz w:val="32"/>
          <w:szCs w:val="32"/>
          <w:lang w:val="en" w:eastAsia="zh-CN"/>
        </w:rPr>
        <w:t>市卫健委检查内容：</w:t>
      </w:r>
      <w:r>
        <w:rPr>
          <w:rFonts w:hint="default" w:ascii="仿宋_GB2312" w:hAnsi="仿宋_GB2312" w:eastAsia="仿宋_GB2312" w:cs="仿宋_GB2312"/>
          <w:color w:val="FF0000"/>
          <w:sz w:val="32"/>
          <w:szCs w:val="32"/>
          <w:lang w:val="en" w:eastAsia="zh-CN"/>
        </w:rPr>
        <w:t>公共场所卫生监督执法检查</w:t>
      </w:r>
      <w:r>
        <w:rPr>
          <w:rFonts w:hint="eastAsia" w:ascii="仿宋_GB2312" w:hAnsi="仿宋_GB2312" w:eastAsia="仿宋_GB2312" w:cs="仿宋_GB2312"/>
          <w:color w:val="FF0000"/>
          <w:sz w:val="32"/>
          <w:szCs w:val="32"/>
          <w:lang w:val="en" w:eastAsia="zh-CN"/>
        </w:rPr>
        <w:t>。</w:t>
      </w:r>
      <w:bookmarkStart w:id="0" w:name="_GoBack"/>
      <w:bookmarkEnd w:id="0"/>
    </w:p>
    <w:p w14:paraId="52F2D527">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抽查时间</w:t>
      </w:r>
    </w:p>
    <w:p w14:paraId="05A1FBDB">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2026年第三季度。</w:t>
      </w:r>
    </w:p>
    <w:p w14:paraId="66FB4EC8">
      <w:pPr>
        <w:rPr>
          <w:rFonts w:hint="default" w:ascii="Times New Roman" w:hAnsi="Times New Roman" w:eastAsia="黑体" w:cs="Times New Roman"/>
          <w:color w:val="auto"/>
          <w:sz w:val="32"/>
          <w:szCs w:val="32"/>
          <w:lang w:val="en-US" w:eastAsia="zh-CN"/>
        </w:rPr>
      </w:pPr>
      <w:r>
        <w:rPr>
          <w:rFonts w:hint="default" w:ascii="Times New Roman" w:hAnsi="Times New Roman" w:eastAsia="仿宋_GB2312" w:cs="Times New Roman"/>
          <w:sz w:val="32"/>
          <w:szCs w:val="32"/>
          <w:lang w:val="en-US" w:eastAsia="zh-CN"/>
        </w:rPr>
        <w:br w:type="page"/>
      </w:r>
    </w:p>
    <w:p w14:paraId="4A7EB4D7">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10</w:t>
      </w:r>
    </w:p>
    <w:p w14:paraId="6B6861E1">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p>
    <w:p w14:paraId="072DF553">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2026年道路危险货物运输联合抽查</w:t>
      </w:r>
    </w:p>
    <w:p w14:paraId="09A3BBD5">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实施方案</w:t>
      </w:r>
    </w:p>
    <w:p w14:paraId="53E55DB4">
      <w:pPr>
        <w:keepNext w:val="0"/>
        <w:keepLines w:val="0"/>
        <w:pageBreakBefore w:val="0"/>
        <w:widowControl w:val="0"/>
        <w:kinsoku/>
        <w:wordWrap/>
        <w:overflowPunct/>
        <w:topLinePunct w:val="0"/>
        <w:autoSpaceDE/>
        <w:autoSpaceDN/>
        <w:bidi w:val="0"/>
        <w:adjustRightInd w:val="0"/>
        <w:snapToGrid w:val="0"/>
        <w:spacing w:line="560" w:lineRule="exact"/>
        <w:ind w:left="0" w:firstLine="442" w:firstLineChars="100"/>
        <w:jc w:val="both"/>
        <w:textAlignment w:val="auto"/>
        <w:rPr>
          <w:rFonts w:hint="default" w:ascii="Times New Roman" w:hAnsi="Times New Roman" w:eastAsia="宋体" w:cs="Times New Roman"/>
          <w:b/>
          <w:bCs/>
          <w:sz w:val="44"/>
          <w:szCs w:val="44"/>
          <w:lang w:val="en-US" w:eastAsia="zh-CN"/>
        </w:rPr>
      </w:pPr>
    </w:p>
    <w:p w14:paraId="277D70B1">
      <w:pPr>
        <w:keepNext w:val="0"/>
        <w:keepLines w:val="0"/>
        <w:pageBreakBefore w:val="0"/>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方正黑体_GBK" w:cs="Times New Roman"/>
          <w:b/>
          <w:bCs/>
          <w:sz w:val="32"/>
          <w:szCs w:val="32"/>
          <w:lang w:eastAsia="zh-CN"/>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b w:val="0"/>
          <w:bCs w:val="0"/>
          <w:sz w:val="32"/>
          <w:szCs w:val="32"/>
          <w:lang w:val="en-US" w:eastAsia="zh-CN"/>
        </w:rPr>
        <w:t xml:space="preserve">  </w:t>
      </w: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043DB84B">
      <w:pPr>
        <w:keepNext w:val="0"/>
        <w:keepLines w:val="0"/>
        <w:pageBreakBefore w:val="0"/>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 xml:space="preserve">    由市交通运输局牵头发起，市应急管理局、市生态环境局、市公安局配合。   </w:t>
      </w:r>
    </w:p>
    <w:p w14:paraId="0C9AC1E3">
      <w:pPr>
        <w:keepNext w:val="0"/>
        <w:keepLines w:val="0"/>
        <w:pageBreakBefore w:val="0"/>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方正黑体_GBK" w:cs="Times New Roman"/>
          <w:b/>
          <w:bCs/>
          <w:sz w:val="32"/>
          <w:szCs w:val="32"/>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方正黑体_GBK" w:cs="Times New Roman"/>
          <w:b w:val="0"/>
          <w:bCs w:val="0"/>
          <w:sz w:val="32"/>
          <w:szCs w:val="32"/>
          <w:lang w:val="en-US" w:eastAsia="zh-CN"/>
        </w:rPr>
        <w:t xml:space="preserve"> 二</w:t>
      </w:r>
      <w:r>
        <w:rPr>
          <w:rFonts w:hint="default" w:ascii="Times New Roman" w:hAnsi="Times New Roman" w:eastAsia="方正黑体_GBK" w:cs="Times New Roman"/>
          <w:b w:val="0"/>
          <w:bCs w:val="0"/>
          <w:sz w:val="32"/>
          <w:szCs w:val="32"/>
        </w:rPr>
        <w:t>、抽查对象</w:t>
      </w:r>
    </w:p>
    <w:p w14:paraId="7C86823B">
      <w:pPr>
        <w:keepNext w:val="0"/>
        <w:keepLines w:val="0"/>
        <w:pageBreakBefore w:val="0"/>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lang w:val="en-US" w:eastAsia="zh-CN"/>
        </w:rPr>
        <w:t xml:space="preserve">    抽查对象为道路危险货物运输企业</w:t>
      </w:r>
      <w:r>
        <w:rPr>
          <w:rFonts w:hint="default" w:ascii="Times New Roman" w:hAnsi="Times New Roman" w:eastAsia="仿宋_GB2312" w:cs="Times New Roman"/>
          <w:sz w:val="32"/>
          <w:szCs w:val="32"/>
          <w:lang w:eastAsia="zh-CN"/>
        </w:rPr>
        <w:t>。按照信用等级抽查</w:t>
      </w:r>
      <w:r>
        <w:rPr>
          <w:rFonts w:hint="default" w:ascii="Times New Roman" w:hAnsi="Times New Roman" w:eastAsia="仿宋_GB2312" w:cs="Times New Roman"/>
          <w:sz w:val="32"/>
          <w:szCs w:val="32"/>
          <w:lang w:val="en-US" w:eastAsia="zh-CN"/>
        </w:rPr>
        <w:t>，其中，低风险（A 类）单位抽查比例不高于2%、中风险（B 类）单位抽查比例为不低于10%、中高风险（C 类）单位抽查比例为不低于20%、高风险（D 类）单位抽查比例为不低于30%。</w:t>
      </w:r>
    </w:p>
    <w:p w14:paraId="71EC193F">
      <w:pPr>
        <w:keepNext w:val="0"/>
        <w:keepLines w:val="0"/>
        <w:pageBreakBefore w:val="0"/>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方正黑体_GBK" w:cs="Times New Roman"/>
          <w:b/>
          <w:bCs/>
          <w:sz w:val="32"/>
          <w:szCs w:val="32"/>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抽查内容</w:t>
      </w:r>
    </w:p>
    <w:p w14:paraId="37143EBD">
      <w:pPr>
        <w:keepNext w:val="0"/>
        <w:keepLines w:val="0"/>
        <w:pageBreakBefore w:val="0"/>
        <w:widowControl w:val="0"/>
        <w:kinsoku/>
        <w:wordWrap/>
        <w:overflowPunct/>
        <w:topLinePunct w:val="0"/>
        <w:autoSpaceDE/>
        <w:bidi w:val="0"/>
        <w:adjustRightInd w:val="0"/>
        <w:snapToGrid w:val="0"/>
        <w:spacing w:line="560" w:lineRule="exact"/>
        <w:ind w:left="0"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sz w:val="32"/>
          <w:szCs w:val="32"/>
        </w:rPr>
        <w:t>（一）市交通运输局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sz w:val="32"/>
          <w:szCs w:val="32"/>
        </w:rPr>
        <w:t>：对</w:t>
      </w:r>
      <w:r>
        <w:rPr>
          <w:rFonts w:hint="default" w:ascii="Times New Roman" w:hAnsi="Times New Roman" w:eastAsia="仿宋_GB2312" w:cs="Times New Roman"/>
          <w:kern w:val="0"/>
          <w:sz w:val="32"/>
          <w:szCs w:val="32"/>
        </w:rPr>
        <w:t>道路危险货物</w:t>
      </w:r>
      <w:r>
        <w:rPr>
          <w:rFonts w:hint="default" w:ascii="Times New Roman" w:hAnsi="Times New Roman" w:eastAsia="仿宋_GB2312" w:cs="Times New Roman"/>
          <w:kern w:val="0"/>
          <w:sz w:val="32"/>
          <w:szCs w:val="32"/>
          <w:lang w:eastAsia="zh-CN"/>
        </w:rPr>
        <w:t>（含放射性）</w:t>
      </w:r>
      <w:r>
        <w:rPr>
          <w:rFonts w:hint="default" w:ascii="Times New Roman" w:hAnsi="Times New Roman" w:eastAsia="仿宋_GB2312" w:cs="Times New Roman"/>
          <w:kern w:val="0"/>
          <w:sz w:val="32"/>
          <w:szCs w:val="32"/>
        </w:rPr>
        <w:t>运输</w:t>
      </w:r>
      <w:r>
        <w:rPr>
          <w:rFonts w:hint="default" w:ascii="Times New Roman" w:hAnsi="Times New Roman" w:eastAsia="仿宋_GB2312" w:cs="Times New Roman"/>
          <w:kern w:val="0"/>
          <w:sz w:val="32"/>
          <w:szCs w:val="32"/>
          <w:lang w:eastAsia="zh-CN"/>
        </w:rPr>
        <w:t>经营者</w:t>
      </w:r>
      <w:r>
        <w:rPr>
          <w:rFonts w:hint="default" w:ascii="Times New Roman" w:hAnsi="Times New Roman" w:eastAsia="仿宋_GB2312" w:cs="Times New Roman"/>
          <w:kern w:val="0"/>
          <w:sz w:val="32"/>
          <w:szCs w:val="32"/>
        </w:rPr>
        <w:t>进行检查。</w:t>
      </w:r>
    </w:p>
    <w:p w14:paraId="73EEBCF0">
      <w:pPr>
        <w:keepNext w:val="0"/>
        <w:keepLines w:val="0"/>
        <w:pageBreakBefore w:val="0"/>
        <w:widowControl w:val="0"/>
        <w:kinsoku/>
        <w:wordWrap/>
        <w:overflowPunct/>
        <w:topLinePunct w:val="0"/>
        <w:autoSpaceDE/>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（二）市应急管理局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sz w:val="32"/>
          <w:szCs w:val="32"/>
        </w:rPr>
        <w:t>：对道路危险货物运输企业安全制度落实情况进行检查。</w:t>
      </w:r>
    </w:p>
    <w:p w14:paraId="52A28597">
      <w:pPr>
        <w:keepNext w:val="0"/>
        <w:keepLines w:val="0"/>
        <w:pageBreakBefore w:val="0"/>
        <w:widowControl w:val="0"/>
        <w:kinsoku/>
        <w:wordWrap/>
        <w:overflowPunct/>
        <w:topLinePunct w:val="0"/>
        <w:autoSpaceDE/>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（三）</w:t>
      </w:r>
      <w:r>
        <w:rPr>
          <w:rFonts w:hint="default" w:ascii="Times New Roman" w:hAnsi="Times New Roman" w:eastAsia="仿宋_GB2312" w:cs="Times New Roman"/>
          <w:sz w:val="32"/>
          <w:szCs w:val="32"/>
          <w:lang w:eastAsia="zh-CN"/>
        </w:rPr>
        <w:t>市生态环境局检查内容：危险废物转移联单运行情况进行检查。</w:t>
      </w:r>
    </w:p>
    <w:p w14:paraId="002D9DF3">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（四）市公安局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运输车辆资质是否齐全、是否存在逾期未检验和未报废、非法改装、使用性质不符合等安全隐患</w:t>
      </w:r>
      <w:r>
        <w:rPr>
          <w:rFonts w:hint="default" w:ascii="Times New Roman" w:hAnsi="Times New Roman" w:eastAsia="仿宋_GB2312" w:cs="Times New Roman"/>
          <w:sz w:val="32"/>
          <w:szCs w:val="32"/>
        </w:rPr>
        <w:t>进行检查。</w:t>
      </w:r>
      <w:r>
        <w:rPr>
          <w:rFonts w:hint="default" w:ascii="Times New Roman" w:hAnsi="Times New Roman" w:eastAsia="仿宋_GB2312" w:cs="Times New Roman"/>
          <w:sz w:val="32"/>
          <w:szCs w:val="32"/>
          <w:lang w:val="en-US" w:eastAsia="zh-CN"/>
        </w:rPr>
        <w:t xml:space="preserve">    </w:t>
      </w:r>
    </w:p>
    <w:p w14:paraId="2EFAE440">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抽查时间</w:t>
      </w:r>
    </w:p>
    <w:p w14:paraId="56CDB019">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2026年第三季度。</w:t>
      </w:r>
    </w:p>
    <w:p w14:paraId="0E9DFC78">
      <w:pP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br w:type="page"/>
      </w:r>
    </w:p>
    <w:p w14:paraId="54669D3E">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11</w:t>
      </w:r>
    </w:p>
    <w:p w14:paraId="7FE18597">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p>
    <w:p w14:paraId="015A58E8">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2026年市级储备粮油联合抽查实施方案</w:t>
      </w:r>
    </w:p>
    <w:p w14:paraId="2D739FE9">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仿宋_GB2312" w:cs="Times New Roman"/>
          <w:lang w:val="en-US" w:eastAsia="zh-CN"/>
        </w:rPr>
      </w:pPr>
    </w:p>
    <w:p w14:paraId="618109EE">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val="en-US" w:eastAsia="zh-CN"/>
        </w:rPr>
      </w:pPr>
      <w:r>
        <w:rPr>
          <w:rFonts w:hint="default" w:ascii="Times New Roman" w:hAnsi="Times New Roman" w:eastAsia="方正黑体_GBK" w:cs="Times New Roman"/>
          <w:b w:val="0"/>
          <w:bCs w:val="0"/>
          <w:sz w:val="32"/>
          <w:szCs w:val="32"/>
          <w:lang w:val="en-US" w:eastAsia="zh-CN"/>
        </w:rPr>
        <w:t>一、抽查部门</w:t>
      </w:r>
    </w:p>
    <w:p w14:paraId="1AD98C8C">
      <w:pPr>
        <w:keepNext w:val="0"/>
        <w:keepLines w:val="0"/>
        <w:pageBreakBefore w:val="0"/>
        <w:widowControl w:val="0"/>
        <w:kinsoku/>
        <w:wordWrap/>
        <w:overflowPunct/>
        <w:topLinePunct w:val="0"/>
        <w:autoSpaceDE/>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市粮食和物资储备局牵头发起，市财政局配合。</w:t>
      </w:r>
    </w:p>
    <w:p w14:paraId="4E9F9AAD">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val="en-US" w:eastAsia="zh-CN"/>
        </w:rPr>
      </w:pPr>
      <w:r>
        <w:rPr>
          <w:rFonts w:hint="default" w:ascii="Times New Roman" w:hAnsi="Times New Roman" w:eastAsia="方正黑体_GBK" w:cs="Times New Roman"/>
          <w:b w:val="0"/>
          <w:bCs w:val="0"/>
          <w:sz w:val="32"/>
          <w:szCs w:val="32"/>
          <w:lang w:val="en-US" w:eastAsia="zh-CN"/>
        </w:rPr>
        <w:t>二、抽查对象</w:t>
      </w:r>
    </w:p>
    <w:p w14:paraId="7FBD7DA7">
      <w:pPr>
        <w:keepNext w:val="0"/>
        <w:keepLines w:val="0"/>
        <w:pageBreakBefore w:val="0"/>
        <w:widowControl w:val="0"/>
        <w:kinsoku/>
        <w:wordWrap/>
        <w:overflowPunct/>
        <w:topLinePunct w:val="0"/>
        <w:autoSpaceDE/>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按照新乡市2026年“一业一查”部门联合双随机抽查计划，在全市市级储备粮油存储企业中抽取。按照信用风险等级抽查，低风险（A类）、中风险（B类）、中高风险（C类）和高风险（D类）企业抽取比例均为100%。</w:t>
      </w:r>
    </w:p>
    <w:p w14:paraId="29BBB6C7">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val="en-US" w:eastAsia="zh-CN"/>
        </w:rPr>
      </w:pPr>
      <w:r>
        <w:rPr>
          <w:rFonts w:hint="default" w:ascii="Times New Roman" w:hAnsi="Times New Roman" w:eastAsia="方正黑体_GBK" w:cs="Times New Roman"/>
          <w:b w:val="0"/>
          <w:bCs w:val="0"/>
          <w:sz w:val="32"/>
          <w:szCs w:val="32"/>
          <w:lang w:val="en-US" w:eastAsia="zh-CN"/>
        </w:rPr>
        <w:t>三、抽查内容</w:t>
      </w:r>
    </w:p>
    <w:p w14:paraId="6192EE73">
      <w:pPr>
        <w:keepNext w:val="0"/>
        <w:keepLines w:val="0"/>
        <w:pageBreakBefore w:val="0"/>
        <w:widowControl w:val="0"/>
        <w:kinsoku/>
        <w:wordWrap/>
        <w:overflowPunct/>
        <w:topLinePunct w:val="0"/>
        <w:autoSpaceDE/>
        <w:bidi w:val="0"/>
        <w:adjustRightInd w:val="0"/>
        <w:snapToGrid w:val="0"/>
        <w:spacing w:line="560" w:lineRule="exact"/>
        <w:ind w:left="0"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sz w:val="32"/>
          <w:szCs w:val="32"/>
          <w:lang w:val="en-US" w:eastAsia="zh-CN"/>
        </w:rPr>
        <w:t>（一）市粮食和物资储备局检查内容：1.</w:t>
      </w:r>
      <w:r>
        <w:rPr>
          <w:rFonts w:hint="default" w:ascii="Times New Roman" w:hAnsi="Times New Roman" w:eastAsia="仿宋_GB2312" w:cs="Times New Roman"/>
          <w:sz w:val="32"/>
          <w:szCs w:val="32"/>
          <w:lang w:eastAsia="zh-CN"/>
        </w:rPr>
        <w:t>库存实物的数量、品种、性质，库存保管账与实际库存对应相符情况，库存实物是否符合国家常规质量、储存品质和食品安全标准情况，是否存在账实不符、亏库短量等违法违规行为，是否存在食品安全指标超标等质量安全问题。</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新增储备粮油计划是否落实，轮换计划下达是否及时规范，轮换任务执行时间以及轮换库点、品种、数量是否与计划一致，是否严格执行轮换验收制</w:t>
      </w:r>
      <w:r>
        <w:rPr>
          <w:rFonts w:hint="default" w:ascii="Times New Roman" w:hAnsi="Times New Roman" w:eastAsia="仿宋_GB2312" w:cs="Times New Roman"/>
          <w:b w:val="0"/>
          <w:bCs w:val="0"/>
          <w:sz w:val="32"/>
          <w:szCs w:val="32"/>
          <w:lang w:eastAsia="zh-CN"/>
        </w:rPr>
        <w:t>度，是否存在以陈顶新、转圈轮换、未经批准擅自超架空期等违法违规行为。</w:t>
      </w:r>
      <w:r>
        <w:rPr>
          <w:rFonts w:hint="default" w:ascii="Times New Roman" w:hAnsi="Times New Roman" w:eastAsia="仿宋_GB2312" w:cs="Times New Roman"/>
          <w:b w:val="0"/>
          <w:bCs w:val="0"/>
          <w:sz w:val="32"/>
          <w:szCs w:val="32"/>
          <w:lang w:val="en-US" w:eastAsia="zh-CN"/>
        </w:rPr>
        <w:t>3.检查贷款管理情况、轮换财务情况、会计核算情况、储备粮管理制度执行情况、有无违规违纪行为；专牌、专卡、账簿的悬挂和填写情况，粮情检查、熏蒸备案等开展情况。4.</w:t>
      </w:r>
      <w:r>
        <w:rPr>
          <w:rFonts w:hint="default" w:ascii="Times New Roman" w:hAnsi="Times New Roman" w:eastAsia="仿宋_GB2312" w:cs="Times New Roman"/>
          <w:sz w:val="32"/>
          <w:szCs w:val="32"/>
          <w:shd w:val="clear" w:color="auto" w:fill="FFFFFF"/>
          <w:lang w:eastAsia="zh-CN"/>
        </w:rPr>
        <w:t>新收购粮食是否严格执行验质和质价政策规定，库存粮食仓储管理和质量管理情况，是否存在“多扣水杂”“不执行收购质量标准”“虚开结算凭证、虚增粮食重量、虚构交易”“打白条、拖欠售粮款”“入库检</w:t>
      </w:r>
      <w:r>
        <w:rPr>
          <w:rFonts w:hint="default" w:ascii="Times New Roman" w:hAnsi="Times New Roman" w:eastAsia="仿宋_GB2312" w:cs="Times New Roman"/>
          <w:b w:val="0"/>
          <w:bCs w:val="0"/>
          <w:sz w:val="32"/>
          <w:szCs w:val="32"/>
          <w:lang w:val="en-US" w:eastAsia="zh-CN"/>
        </w:rPr>
        <w:t>斤凭证造假”等问题。</w:t>
      </w:r>
    </w:p>
    <w:p w14:paraId="417D0E91">
      <w:pPr>
        <w:keepNext w:val="0"/>
        <w:keepLines w:val="0"/>
        <w:pageBreakBefore w:val="0"/>
        <w:widowControl w:val="0"/>
        <w:kinsoku/>
        <w:wordWrap/>
        <w:overflowPunct/>
        <w:topLinePunct w:val="0"/>
        <w:autoSpaceDE/>
        <w:bidi w:val="0"/>
        <w:adjustRightInd w:val="0"/>
        <w:snapToGrid w:val="0"/>
        <w:spacing w:line="560" w:lineRule="exact"/>
        <w:ind w:left="0"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（二）市财政局检查内容：是否存在虚假轮换骗取财政补贴的违法违规行为。</w:t>
      </w:r>
    </w:p>
    <w:p w14:paraId="51BC53F1">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val="en-US" w:eastAsia="zh-CN"/>
        </w:rPr>
      </w:pPr>
      <w:r>
        <w:rPr>
          <w:rFonts w:hint="default" w:ascii="Times New Roman" w:hAnsi="Times New Roman" w:eastAsia="方正黑体_GBK" w:cs="Times New Roman"/>
          <w:b w:val="0"/>
          <w:bCs w:val="0"/>
          <w:sz w:val="32"/>
          <w:szCs w:val="32"/>
          <w:lang w:val="en-US" w:eastAsia="zh-CN"/>
        </w:rPr>
        <w:t>四、抽查时间</w:t>
      </w:r>
    </w:p>
    <w:p w14:paraId="17604C7B">
      <w:pPr>
        <w:keepNext w:val="0"/>
        <w:keepLines w:val="0"/>
        <w:pageBreakBefore w:val="0"/>
        <w:widowControl w:val="0"/>
        <w:kinsoku/>
        <w:wordWrap/>
        <w:overflowPunct/>
        <w:topLinePunct w:val="0"/>
        <w:autoSpaceDE/>
        <w:bidi w:val="0"/>
        <w:adjustRightInd w:val="0"/>
        <w:snapToGrid w:val="0"/>
        <w:spacing w:line="560" w:lineRule="exact"/>
        <w:ind w:left="0" w:firstLine="640" w:firstLineChars="200"/>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val="en-US" w:eastAsia="zh-CN"/>
        </w:rPr>
        <w:t>2026年第一季度。</w:t>
      </w:r>
    </w:p>
    <w:p w14:paraId="7746B3D7">
      <w:pPr>
        <w:keepNext w:val="0"/>
        <w:keepLines w:val="0"/>
        <w:pageBreakBefore w:val="0"/>
        <w:widowControl w:val="0"/>
        <w:kinsoku/>
        <w:wordWrap/>
        <w:overflowPunct/>
        <w:topLinePunct w:val="0"/>
        <w:autoSpaceDE/>
        <w:bidi w:val="0"/>
        <w:adjustRightInd w:val="0"/>
        <w:snapToGrid w:val="0"/>
        <w:spacing w:line="560" w:lineRule="exact"/>
        <w:ind w:left="0" w:firstLine="640" w:firstLineChars="200"/>
        <w:textAlignment w:val="auto"/>
        <w:rPr>
          <w:rFonts w:hint="default" w:ascii="Times New Roman" w:hAnsi="Times New Roman" w:eastAsia="仿宋_GB2312" w:cs="Times New Roman"/>
          <w:b w:val="0"/>
          <w:bCs w:val="0"/>
          <w:sz w:val="32"/>
          <w:szCs w:val="32"/>
          <w:lang w:val="en-US" w:eastAsia="zh-CN"/>
        </w:rPr>
      </w:pPr>
    </w:p>
    <w:p w14:paraId="3FA5ECC3">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186CEF28">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1C755D4B">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3092FF2B">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713261ED">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3E83805C">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6B8B6719">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2F75025F">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75B3A45C">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52507EA3">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5D23E1E7">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17B1F07A">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69AC00BA">
      <w:pPr>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br w:type="page"/>
      </w:r>
    </w:p>
    <w:p w14:paraId="655D0DDC">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12</w:t>
      </w:r>
    </w:p>
    <w:p w14:paraId="2AA38D38">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p>
    <w:p w14:paraId="0E6A063D">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2026年夏季粮食收购活动联合抽查</w:t>
      </w:r>
    </w:p>
    <w:p w14:paraId="7BEDCF70">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实施方案</w:t>
      </w:r>
    </w:p>
    <w:p w14:paraId="75773B81">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lang w:val="en-US" w:eastAsia="zh-CN"/>
        </w:rPr>
        <w:t xml:space="preserve">    一、</w:t>
      </w:r>
      <w:r>
        <w:rPr>
          <w:rFonts w:hint="default" w:ascii="Times New Roman" w:hAnsi="Times New Roman" w:eastAsia="方正黑体_GBK" w:cs="Times New Roman"/>
          <w:b w:val="0"/>
          <w:bCs w:val="0"/>
          <w:sz w:val="32"/>
          <w:szCs w:val="32"/>
          <w:lang w:eastAsia="zh-CN"/>
        </w:rPr>
        <w:t>抽查部门</w:t>
      </w:r>
    </w:p>
    <w:p w14:paraId="5FE7B893">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sz w:val="32"/>
          <w:szCs w:val="32"/>
          <w:lang w:val="en-US" w:eastAsia="zh-CN"/>
        </w:rPr>
        <w:t>市粮食和物资储备局牵头发起，市市场监管局配合。</w:t>
      </w:r>
    </w:p>
    <w:p w14:paraId="036E3A2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方正黑体_GBK" w:cs="Times New Roman"/>
          <w:b w:val="0"/>
          <w:bCs w:val="0"/>
          <w:sz w:val="32"/>
          <w:szCs w:val="32"/>
          <w:lang w:val="en-US" w:eastAsia="zh-CN"/>
        </w:rPr>
      </w:pPr>
      <w:r>
        <w:rPr>
          <w:rFonts w:hint="default" w:ascii="Times New Roman" w:hAnsi="Times New Roman" w:eastAsia="方正黑体_GBK" w:cs="Times New Roman"/>
          <w:b w:val="0"/>
          <w:bCs w:val="0"/>
          <w:sz w:val="32"/>
          <w:szCs w:val="32"/>
          <w:lang w:val="en-US" w:eastAsia="zh-CN"/>
        </w:rPr>
        <w:t xml:space="preserve">    二、抽查对象</w:t>
      </w:r>
    </w:p>
    <w:p w14:paraId="17DCF864">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lang w:val="en-US" w:eastAsia="zh-CN"/>
        </w:rPr>
        <w:t xml:space="preserve"> </w:t>
      </w:r>
      <w:r>
        <w:rPr>
          <w:rFonts w:hint="default" w:ascii="Times New Roman" w:hAnsi="Times New Roman" w:eastAsia="仿宋_GB2312" w:cs="Times New Roman"/>
          <w:sz w:val="32"/>
          <w:szCs w:val="32"/>
          <w:lang w:val="en-US" w:eastAsia="zh-CN"/>
        </w:rPr>
        <w:t xml:space="preserve">   按照新乡市2026年“一业一查”部门联合双随机抽查计划，在2026年全市夏季粮食收购企业中抽取。按照信用风险等级抽查，其中低风险（A 类）单位抽查比例不高于10%、中风险（B 类）单位抽查比例为不低于20%、中高风险（C 类）和高风险（D 类）单位抽查比例为不低于30%。</w:t>
      </w:r>
    </w:p>
    <w:p w14:paraId="3B43C07C">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方正黑体_GBK" w:cs="Times New Roman"/>
          <w:b w:val="0"/>
          <w:bCs w:val="0"/>
          <w:sz w:val="32"/>
          <w:szCs w:val="32"/>
          <w:lang w:val="en-US" w:eastAsia="zh-CN"/>
        </w:rPr>
      </w:pPr>
      <w:r>
        <w:rPr>
          <w:rFonts w:hint="default" w:ascii="Times New Roman" w:hAnsi="Times New Roman" w:eastAsia="方正黑体_GBK" w:cs="Times New Roman"/>
          <w:b w:val="0"/>
          <w:bCs w:val="0"/>
          <w:sz w:val="32"/>
          <w:szCs w:val="32"/>
          <w:lang w:val="en-US" w:eastAsia="zh-CN"/>
        </w:rPr>
        <w:t xml:space="preserve">    三、抽查内容</w:t>
      </w:r>
    </w:p>
    <w:p w14:paraId="2354A725">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val="0"/>
          <w:bCs w:val="0"/>
          <w:sz w:val="32"/>
          <w:szCs w:val="32"/>
          <w:lang w:val="en-US" w:eastAsia="zh-CN"/>
        </w:rPr>
        <w:t>（一）市粮食和物资储备局检查内容：</w:t>
      </w:r>
      <w:r>
        <w:rPr>
          <w:rFonts w:hint="default" w:ascii="Times New Roman" w:hAnsi="Times New Roman" w:eastAsia="仿宋_GB2312" w:cs="Times New Roman"/>
          <w:sz w:val="32"/>
          <w:szCs w:val="32"/>
          <w:lang w:val="en-US" w:eastAsia="zh-CN"/>
        </w:rPr>
        <w:t>在2026年夏季粮食收购活动中，粮食收购企业是否依法进行备案，是否严格遵守“五要五不准”收购守则；是否做到标准上榜、价格上墙、样品上台；是否按照规定报送统计报表，建立粮食经营台账；以及企业落实“一规定两守则”等安全生产情况。</w:t>
      </w:r>
    </w:p>
    <w:p w14:paraId="008C6CA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val="0"/>
          <w:bCs w:val="0"/>
          <w:sz w:val="32"/>
          <w:szCs w:val="32"/>
          <w:lang w:val="en-US" w:eastAsia="zh-CN"/>
        </w:rPr>
        <w:t>（二）市市场监管局检查内容：</w:t>
      </w:r>
      <w:r>
        <w:rPr>
          <w:rFonts w:hint="default" w:ascii="Times New Roman" w:hAnsi="Times New Roman" w:eastAsia="仿宋_GB2312" w:cs="Times New Roman"/>
          <w:sz w:val="32"/>
          <w:szCs w:val="32"/>
          <w:lang w:val="en-US" w:eastAsia="zh-CN"/>
        </w:rPr>
        <w:t>粮食收购者未按照规定告知、公示粮食收购价格或者收购粮食压级压价，垄断或者操纵价格等价格违法行为；在粮食经营活动中扰乱市场秩序、违法交易；在粮食经营活动中违法使用计量器具。</w:t>
      </w:r>
    </w:p>
    <w:p w14:paraId="419EB49D">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方正黑体_GBK" w:cs="Times New Roman"/>
          <w:b w:val="0"/>
          <w:bCs w:val="0"/>
          <w:sz w:val="32"/>
          <w:szCs w:val="32"/>
          <w:lang w:val="en-US" w:eastAsia="zh-CN"/>
        </w:rPr>
      </w:pPr>
      <w:r>
        <w:rPr>
          <w:rFonts w:hint="default" w:ascii="Times New Roman" w:hAnsi="Times New Roman" w:eastAsia="方正黑体_GBK" w:cs="Times New Roman"/>
          <w:b w:val="0"/>
          <w:bCs w:val="0"/>
          <w:sz w:val="32"/>
          <w:szCs w:val="32"/>
          <w:lang w:val="en-US" w:eastAsia="zh-CN"/>
        </w:rPr>
        <w:t xml:space="preserve">    四、抽查时间</w:t>
      </w:r>
    </w:p>
    <w:p w14:paraId="19F113A2">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lang w:val="en-US" w:eastAsia="zh-CN"/>
        </w:rPr>
        <w:t xml:space="preserve"> </w:t>
      </w:r>
      <w:r>
        <w:rPr>
          <w:rFonts w:hint="default" w:ascii="Times New Roman" w:hAnsi="Times New Roman" w:eastAsia="仿宋_GB2312" w:cs="Times New Roman"/>
          <w:sz w:val="32"/>
          <w:szCs w:val="32"/>
          <w:lang w:val="en-US" w:eastAsia="zh-CN"/>
        </w:rPr>
        <w:t xml:space="preserve">   2026年第三季度。</w:t>
      </w:r>
    </w:p>
    <w:p w14:paraId="79C5C7F8">
      <w:pP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br w:type="page"/>
      </w:r>
    </w:p>
    <w:p w14:paraId="0EADA7D9">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000000"/>
          <w:sz w:val="32"/>
          <w:szCs w:val="32"/>
        </w:rPr>
        <w:t>附</w:t>
      </w:r>
      <w:r>
        <w:rPr>
          <w:rFonts w:hint="default" w:ascii="Times New Roman" w:hAnsi="Times New Roman" w:eastAsia="黑体" w:cs="Times New Roman"/>
          <w:color w:val="auto"/>
          <w:sz w:val="32"/>
          <w:szCs w:val="32"/>
        </w:rPr>
        <w:t>件</w:t>
      </w:r>
      <w:r>
        <w:rPr>
          <w:rFonts w:hint="default" w:ascii="Times New Roman" w:hAnsi="Times New Roman" w:eastAsia="黑体" w:cs="Times New Roman"/>
          <w:color w:val="auto"/>
          <w:sz w:val="32"/>
          <w:szCs w:val="32"/>
          <w:lang w:val="en-US" w:eastAsia="zh-CN"/>
        </w:rPr>
        <w:t>13</w:t>
      </w:r>
    </w:p>
    <w:p w14:paraId="7FB81802">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auto"/>
          <w:sz w:val="32"/>
          <w:szCs w:val="32"/>
          <w:lang w:val="en-US" w:eastAsia="zh-CN"/>
        </w:rPr>
      </w:pPr>
    </w:p>
    <w:p w14:paraId="5540559C">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2026年秋季粮食收购活动联合抽查</w:t>
      </w:r>
    </w:p>
    <w:p w14:paraId="64801CC8">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仿宋_GB2312" w:cs="Times New Roman"/>
          <w:lang w:val="en-US" w:eastAsia="zh-CN"/>
        </w:rPr>
      </w:pPr>
      <w:r>
        <w:rPr>
          <w:rFonts w:hint="default" w:ascii="Times New Roman" w:hAnsi="Times New Roman" w:eastAsia="方正小标宋简体" w:cs="Times New Roman"/>
          <w:sz w:val="44"/>
          <w:szCs w:val="44"/>
          <w:lang w:val="en-US" w:eastAsia="zh-CN"/>
        </w:rPr>
        <w:t>实施方案</w:t>
      </w:r>
    </w:p>
    <w:p w14:paraId="1E44CF4D">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一、抽查部门</w:t>
      </w:r>
    </w:p>
    <w:p w14:paraId="3FCA433C">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lang w:val="en-US" w:eastAsia="zh-CN"/>
        </w:rPr>
      </w:pPr>
      <w:r>
        <w:rPr>
          <w:rFonts w:hint="default" w:ascii="Times New Roman" w:hAnsi="Times New Roman" w:eastAsia="仿宋_GB2312" w:cs="Times New Roman"/>
          <w:sz w:val="32"/>
          <w:szCs w:val="32"/>
          <w:lang w:val="en-US" w:eastAsia="zh-CN"/>
        </w:rPr>
        <w:t>市粮食和物资储备局牵头发起，市市场监管局配合。</w:t>
      </w:r>
    </w:p>
    <w:p w14:paraId="07151C41">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二、抽查对象</w:t>
      </w:r>
    </w:p>
    <w:p w14:paraId="245B0033">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抽查对象为2026年全市秋季粮食收购企业。按照风险等级在国家企业信用信息公示系统（部门协同监管平台—河南）统一抽取，其中，低风险（A 类）企业抽查比例不高于10%、中风险（B 类）企业抽查比例为不低于20%、中高风险（C 类）和高风险（D 类）企业抽查比例为不低于30%。</w:t>
      </w:r>
    </w:p>
    <w:p w14:paraId="70A1EB57">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三、抽查内容</w:t>
      </w:r>
    </w:p>
    <w:p w14:paraId="2CA78588">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val="0"/>
          <w:bCs w:val="0"/>
          <w:sz w:val="32"/>
          <w:szCs w:val="32"/>
          <w:lang w:val="en-US" w:eastAsia="zh-CN"/>
        </w:rPr>
        <w:t>（一）新乡市粮食和物资储备局检查事项为：</w:t>
      </w:r>
      <w:r>
        <w:rPr>
          <w:rFonts w:hint="default" w:ascii="Times New Roman" w:hAnsi="Times New Roman" w:eastAsia="仿宋_GB2312" w:cs="Times New Roman"/>
          <w:sz w:val="32"/>
          <w:szCs w:val="32"/>
          <w:lang w:val="en-US" w:eastAsia="zh-CN"/>
        </w:rPr>
        <w:t>在2026年秋季粮食收购活动中，粮食收购企业是否依法进行备案，是否严格遵守“五要五不准”收购守则；是否做到标准上榜、价格上墙、样品上台；是否按照规定报送统计报表，建立粮食经营台账；以及企业落实“一规定两守则”等安全生产情况。</w:t>
      </w:r>
    </w:p>
    <w:p w14:paraId="657AA7AB">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b w:val="0"/>
          <w:bCs w:val="0"/>
          <w:sz w:val="32"/>
          <w:szCs w:val="32"/>
          <w:lang w:val="en-US" w:eastAsia="zh-CN"/>
        </w:rPr>
        <w:t xml:space="preserve">  （二）新乡市市场监管局检查事项为：</w:t>
      </w:r>
      <w:r>
        <w:rPr>
          <w:rFonts w:hint="default" w:ascii="Times New Roman" w:hAnsi="Times New Roman" w:eastAsia="仿宋_GB2312" w:cs="Times New Roman"/>
          <w:sz w:val="32"/>
          <w:szCs w:val="32"/>
          <w:lang w:val="en-US" w:eastAsia="zh-CN"/>
        </w:rPr>
        <w:t>粮食收购者未按照规定告知、公示粮食收购价格或者收购粮食压级压价，垄断或者操纵价格等价格违法行为；在粮食经营活动中扰乱市场秩序、违法交易；在粮食经营活动中违法使用计量器具。</w:t>
      </w:r>
    </w:p>
    <w:p w14:paraId="2B33536E">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四、抽查时间</w:t>
      </w:r>
    </w:p>
    <w:p w14:paraId="3ACED596">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2026年第四季度。</w:t>
      </w:r>
    </w:p>
    <w:p w14:paraId="5BC1CF9D">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w:t>
      </w:r>
      <w:r>
        <w:rPr>
          <w:rFonts w:hint="default" w:ascii="Times New Roman" w:hAnsi="Times New Roman" w:eastAsia="黑体" w:cs="Times New Roman"/>
          <w:color w:val="auto"/>
          <w:sz w:val="32"/>
          <w:szCs w:val="32"/>
        </w:rPr>
        <w:t>件</w:t>
      </w:r>
      <w:r>
        <w:rPr>
          <w:rFonts w:hint="default" w:ascii="Times New Roman" w:hAnsi="Times New Roman" w:eastAsia="黑体" w:cs="Times New Roman"/>
          <w:color w:val="auto"/>
          <w:sz w:val="32"/>
          <w:szCs w:val="32"/>
          <w:lang w:val="en-US" w:eastAsia="zh-CN"/>
        </w:rPr>
        <w:t>14</w:t>
      </w:r>
    </w:p>
    <w:p w14:paraId="06F78659">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b w:val="0"/>
          <w:bCs w:val="0"/>
          <w:sz w:val="44"/>
          <w:szCs w:val="44"/>
          <w:lang w:eastAsia="zh-CN"/>
        </w:rPr>
      </w:pPr>
      <w:r>
        <w:rPr>
          <w:rFonts w:hint="default" w:ascii="Times New Roman" w:hAnsi="Times New Roman" w:eastAsia="方正小标宋简体" w:cs="Times New Roman"/>
          <w:b w:val="0"/>
          <w:bCs w:val="0"/>
          <w:sz w:val="44"/>
          <w:szCs w:val="44"/>
          <w:lang w:val="en-US" w:eastAsia="zh-CN"/>
        </w:rPr>
        <w:t>2026年养老机构联合</w:t>
      </w:r>
      <w:r>
        <w:rPr>
          <w:rFonts w:hint="default" w:ascii="Times New Roman" w:hAnsi="Times New Roman" w:eastAsia="方正小标宋简体" w:cs="Times New Roman"/>
          <w:b w:val="0"/>
          <w:bCs w:val="0"/>
          <w:sz w:val="44"/>
          <w:szCs w:val="44"/>
          <w:lang w:eastAsia="zh-CN"/>
        </w:rPr>
        <w:t>抽查实施方案</w:t>
      </w:r>
    </w:p>
    <w:p w14:paraId="3B90B0EB">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p>
    <w:p w14:paraId="16AD25F6">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bCs/>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076551F0">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市民政局牵头发起，市市场监管局配合。</w:t>
      </w:r>
    </w:p>
    <w:p w14:paraId="7800BB10">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bCs/>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14:paraId="6D540BBC">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sz w:val="32"/>
          <w:szCs w:val="32"/>
          <w:lang w:val="en-US" w:eastAsia="zh-CN"/>
        </w:rPr>
        <w:t>全市已备案</w:t>
      </w:r>
      <w:r>
        <w:rPr>
          <w:rFonts w:hint="default"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lang w:val="en-US" w:eastAsia="zh-CN"/>
        </w:rPr>
        <w:t>养老机构中</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color w:val="000000"/>
          <w:kern w:val="0"/>
          <w:sz w:val="32"/>
          <w:szCs w:val="32"/>
          <w:lang w:eastAsia="zh-CN"/>
        </w:rPr>
        <w:t>按照养老机构评定等级抽取，其中</w:t>
      </w:r>
      <w:r>
        <w:rPr>
          <w:rFonts w:hint="default" w:ascii="Times New Roman" w:hAnsi="Times New Roman" w:eastAsia="仿宋_GB2312" w:cs="Times New Roman"/>
          <w:color w:val="000000"/>
          <w:kern w:val="0"/>
          <w:sz w:val="32"/>
          <w:szCs w:val="32"/>
          <w:lang w:val="en-US" w:eastAsia="zh-CN"/>
        </w:rPr>
        <w:t>2A机构抽查比例为3%，1A及无等级机构抽查比例为5%。</w:t>
      </w:r>
    </w:p>
    <w:p w14:paraId="4537627C">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bCs/>
          <w:sz w:val="32"/>
          <w:szCs w:val="32"/>
        </w:rPr>
      </w:pP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抽查内容</w:t>
      </w:r>
    </w:p>
    <w:p w14:paraId="51B43877">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sz w:val="32"/>
          <w:szCs w:val="32"/>
          <w:lang w:eastAsia="zh-CN"/>
        </w:rPr>
        <w:t>民政局检查内容：</w:t>
      </w:r>
      <w:r>
        <w:rPr>
          <w:rFonts w:hint="default" w:ascii="Times New Roman" w:hAnsi="Times New Roman" w:eastAsia="仿宋_GB2312" w:cs="Times New Roman"/>
          <w:color w:val="000000"/>
          <w:kern w:val="0"/>
          <w:sz w:val="32"/>
          <w:szCs w:val="32"/>
          <w:lang w:val="en" w:eastAsia="zh-CN"/>
        </w:rPr>
        <w:t>养老机构服务质量的检查。</w:t>
      </w:r>
    </w:p>
    <w:p w14:paraId="0985C177">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000000"/>
          <w:kern w:val="0"/>
          <w:sz w:val="32"/>
          <w:szCs w:val="32"/>
          <w:lang w:val="en" w:eastAsia="zh-CN"/>
        </w:rPr>
      </w:pPr>
      <w:r>
        <w:rPr>
          <w:rFonts w:hint="default" w:ascii="Times New Roman" w:hAnsi="Times New Roman" w:eastAsia="仿宋_GB2312" w:cs="Times New Roman"/>
          <w:sz w:val="32"/>
          <w:szCs w:val="32"/>
          <w:lang w:eastAsia="zh-CN"/>
        </w:rPr>
        <w:t>（二）市场监管局检查内容：</w:t>
      </w:r>
      <w:r>
        <w:rPr>
          <w:rFonts w:hint="default" w:ascii="Times New Roman" w:hAnsi="Times New Roman" w:eastAsia="仿宋_GB2312" w:cs="Times New Roman"/>
          <w:color w:val="000000"/>
          <w:kern w:val="0"/>
          <w:sz w:val="32"/>
          <w:szCs w:val="32"/>
          <w:lang w:val="en-US" w:eastAsia="zh-CN"/>
        </w:rPr>
        <w:t>食品安全管理情况的检查。</w:t>
      </w:r>
    </w:p>
    <w:p w14:paraId="68A48686">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bCs/>
          <w:sz w:val="32"/>
          <w:szCs w:val="32"/>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抽查时间</w:t>
      </w:r>
    </w:p>
    <w:p w14:paraId="406AFB30">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2026</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eastAsia="zh-CN"/>
        </w:rPr>
        <w:t>第二季度。</w:t>
      </w:r>
    </w:p>
    <w:p w14:paraId="2281E031">
      <w:pPr>
        <w:keepNext w:val="0"/>
        <w:keepLines w:val="0"/>
        <w:pageBreakBefore w:val="0"/>
        <w:kinsoku/>
        <w:wordWrap/>
        <w:overflowPunct/>
        <w:topLinePunct w:val="0"/>
        <w:autoSpaceDE/>
        <w:bidi w:val="0"/>
        <w:adjustRightInd w:val="0"/>
        <w:snapToGrid w:val="0"/>
        <w:spacing w:line="560" w:lineRule="exact"/>
        <w:ind w:left="0"/>
        <w:jc w:val="both"/>
        <w:textAlignment w:val="auto"/>
        <w:rPr>
          <w:rFonts w:hint="default" w:ascii="Times New Roman" w:hAnsi="Times New Roman" w:eastAsia="黑体" w:cs="Times New Roman"/>
          <w:b w:val="0"/>
          <w:bCs w:val="0"/>
          <w:sz w:val="28"/>
          <w:szCs w:val="28"/>
          <w:lang w:eastAsia="zh-CN"/>
        </w:rPr>
      </w:pPr>
      <w:r>
        <w:rPr>
          <w:rFonts w:hint="default" w:ascii="Times New Roman" w:hAnsi="Times New Roman" w:eastAsia="方正黑体_GBK" w:cs="Times New Roman"/>
          <w:b/>
          <w:bCs/>
          <w:sz w:val="32"/>
          <w:szCs w:val="32"/>
          <w:lang w:val="en-US" w:eastAsia="zh-CN"/>
        </w:rPr>
        <w:t xml:space="preserve">    </w:t>
      </w:r>
    </w:p>
    <w:p w14:paraId="6DE949D7">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56259B0A">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187A1C36">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4F952F56">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0D87491D">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4F51465A">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7263BC40">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auto"/>
          <w:sz w:val="32"/>
          <w:szCs w:val="32"/>
        </w:rPr>
      </w:pPr>
    </w:p>
    <w:p w14:paraId="2462AEA6">
      <w:pPr>
        <w:rPr>
          <w:rFonts w:hint="default" w:ascii="Times New Roman" w:hAnsi="Times New Roman" w:eastAsia="黑体" w:cs="Times New Roman"/>
          <w:color w:val="auto"/>
          <w:sz w:val="32"/>
          <w:szCs w:val="32"/>
        </w:rPr>
      </w:pPr>
      <w:r>
        <w:rPr>
          <w:rFonts w:hint="default" w:ascii="Times New Roman" w:hAnsi="Times New Roman" w:eastAsia="黑体" w:cs="Times New Roman"/>
          <w:color w:val="auto"/>
          <w:sz w:val="32"/>
          <w:szCs w:val="32"/>
        </w:rPr>
        <w:br w:type="page"/>
      </w:r>
    </w:p>
    <w:p w14:paraId="31E3AF33">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rPr>
        <w:t>附件</w:t>
      </w:r>
      <w:r>
        <w:rPr>
          <w:rFonts w:hint="default" w:ascii="Times New Roman" w:hAnsi="Times New Roman" w:eastAsia="黑体" w:cs="Times New Roman"/>
          <w:color w:val="auto"/>
          <w:sz w:val="32"/>
          <w:szCs w:val="32"/>
          <w:lang w:val="en-US" w:eastAsia="zh-CN"/>
        </w:rPr>
        <w:t>15</w:t>
      </w:r>
    </w:p>
    <w:p w14:paraId="5EA2E06F">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auto"/>
          <w:sz w:val="32"/>
          <w:szCs w:val="32"/>
          <w:lang w:val="en-US" w:eastAsia="zh-CN"/>
        </w:rPr>
      </w:pPr>
    </w:p>
    <w:p w14:paraId="0627F054">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b w:val="0"/>
          <w:bCs w:val="0"/>
          <w:sz w:val="44"/>
          <w:szCs w:val="44"/>
          <w:lang w:eastAsia="zh-CN"/>
        </w:rPr>
      </w:pPr>
      <w:r>
        <w:rPr>
          <w:rFonts w:hint="default" w:ascii="Times New Roman" w:hAnsi="Times New Roman" w:eastAsia="方正小标宋简体" w:cs="Times New Roman"/>
          <w:b w:val="0"/>
          <w:bCs w:val="0"/>
          <w:sz w:val="44"/>
          <w:szCs w:val="44"/>
          <w:lang w:val="en-US" w:eastAsia="zh-CN"/>
        </w:rPr>
        <w:t>2026年报废机动车回收行业联合</w:t>
      </w:r>
      <w:r>
        <w:rPr>
          <w:rFonts w:hint="default" w:ascii="Times New Roman" w:hAnsi="Times New Roman" w:eastAsia="方正小标宋简体" w:cs="Times New Roman"/>
          <w:b w:val="0"/>
          <w:bCs w:val="0"/>
          <w:sz w:val="44"/>
          <w:szCs w:val="44"/>
          <w:lang w:eastAsia="zh-CN"/>
        </w:rPr>
        <w:t>抽查</w:t>
      </w:r>
    </w:p>
    <w:p w14:paraId="2602BC94">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b w:val="0"/>
          <w:bCs w:val="0"/>
          <w:sz w:val="44"/>
          <w:szCs w:val="44"/>
          <w:lang w:eastAsia="zh-CN"/>
        </w:rPr>
      </w:pPr>
      <w:r>
        <w:rPr>
          <w:rFonts w:hint="default" w:ascii="Times New Roman" w:hAnsi="Times New Roman" w:eastAsia="方正小标宋简体" w:cs="Times New Roman"/>
          <w:b w:val="0"/>
          <w:bCs w:val="0"/>
          <w:sz w:val="44"/>
          <w:szCs w:val="44"/>
          <w:lang w:eastAsia="zh-CN"/>
        </w:rPr>
        <w:t>实施方案</w:t>
      </w:r>
    </w:p>
    <w:p w14:paraId="0ECBAA0E">
      <w:pPr>
        <w:keepNext w:val="0"/>
        <w:keepLines w:val="0"/>
        <w:pageBreakBefore w:val="0"/>
        <w:kinsoku/>
        <w:wordWrap/>
        <w:overflowPunct/>
        <w:topLinePunct w:val="0"/>
        <w:autoSpaceDE/>
        <w:bidi w:val="0"/>
        <w:adjustRightInd w:val="0"/>
        <w:snapToGrid w:val="0"/>
        <w:spacing w:line="560" w:lineRule="exact"/>
        <w:ind w:left="0"/>
        <w:jc w:val="both"/>
        <w:textAlignment w:val="auto"/>
        <w:rPr>
          <w:rFonts w:hint="default" w:ascii="Times New Roman" w:hAnsi="Times New Roman" w:eastAsia="方正黑体_GBK" w:cs="Times New Roman"/>
          <w:b w:val="0"/>
          <w:bCs w:val="0"/>
          <w:sz w:val="32"/>
          <w:szCs w:val="32"/>
        </w:rPr>
      </w:pPr>
    </w:p>
    <w:p w14:paraId="47042EDD">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bCs/>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00B4585D">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市商务局牵头发起，市公安局、市生态环境局、市交通运输局、市市场监管局配合。</w:t>
      </w:r>
    </w:p>
    <w:p w14:paraId="49336761">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14:paraId="14C0EF9C">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按照新乡市2026年“一业一查”部门联合双随机抽查计划，在截止2025年底省商务厅资质认定报废机动车拆解企业中抽取。按照信用风险等级抽查，其中，低风险（A 类）单位抽查比例不高于2%、中风险（B 类）单位抽查比例为不低于10%、中高风险（C 类）单位抽查比例为不低于20%、</w:t>
      </w:r>
      <w:r>
        <w:rPr>
          <w:rFonts w:hint="default" w:ascii="Times New Roman" w:hAnsi="Times New Roman" w:eastAsia="仿宋_GB2312" w:cs="Times New Roman"/>
          <w:color w:val="000000"/>
          <w:kern w:val="0"/>
          <w:sz w:val="32"/>
          <w:szCs w:val="32"/>
          <w:lang w:val="en-US" w:eastAsia="zh-CN"/>
        </w:rPr>
        <w:t>高风险（D 类）单位抽查比例为不低于30%</w:t>
      </w:r>
      <w:r>
        <w:rPr>
          <w:rFonts w:hint="default" w:ascii="Times New Roman" w:hAnsi="Times New Roman" w:eastAsia="仿宋_GB2312" w:cs="Times New Roman"/>
          <w:sz w:val="32"/>
          <w:szCs w:val="32"/>
          <w:lang w:val="en-US" w:eastAsia="zh-CN"/>
        </w:rPr>
        <w:t>。</w:t>
      </w:r>
    </w:p>
    <w:p w14:paraId="739BA97C">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bCs/>
          <w:sz w:val="32"/>
          <w:szCs w:val="32"/>
        </w:rPr>
      </w:pP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抽查内容</w:t>
      </w:r>
    </w:p>
    <w:p w14:paraId="135CAD2A">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（一）市商务局检查内容：回收拆解企业符合资质认定条件情况、报废机动车回收拆解程序合规情况、《资质认定书》使用合规情况、出具《报废机动车回收证明》情况、“五大总成”及其他零部件处置情况；</w:t>
      </w:r>
    </w:p>
    <w:p w14:paraId="2EAFAF20">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市公安局检查内容：内部治安保卫机构或者配备专（兼）职保卫人员情况、内部治安保卫制度建立情况、内部视频监控设备安装、运行情况、视频监控录像资料留存情况、服务对象和机动车的基本信息登记情况；</w:t>
      </w:r>
    </w:p>
    <w:p w14:paraId="1EF6C0FA">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（三）市生态环境局检查内容：报废机动车拆解企业危险废物管理情况；</w:t>
      </w:r>
    </w:p>
    <w:p w14:paraId="3E6E7BF4">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（四）市交通运输局检查内容：对机动车维修经营者检查；</w:t>
      </w:r>
    </w:p>
    <w:p w14:paraId="4F54E3E7">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（五）市市场监管局检查内容：企业登记事项检查 。  </w:t>
      </w:r>
    </w:p>
    <w:p w14:paraId="4489B31A">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bCs/>
          <w:sz w:val="32"/>
          <w:szCs w:val="32"/>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w:t>
      </w:r>
      <w:r>
        <w:rPr>
          <w:rFonts w:hint="default" w:ascii="Times New Roman" w:hAnsi="Times New Roman" w:eastAsia="方正黑体_GBK" w:cs="Times New Roman"/>
          <w:b w:val="0"/>
          <w:bCs w:val="0"/>
          <w:sz w:val="32"/>
          <w:szCs w:val="32"/>
        </w:rPr>
        <w:t>方式</w:t>
      </w:r>
    </w:p>
    <w:p w14:paraId="72CC101B">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2026年第三季度。</w:t>
      </w:r>
    </w:p>
    <w:p w14:paraId="1F4E2C1E">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宋体" w:cs="Times New Roman"/>
          <w:b/>
          <w:bCs/>
          <w:sz w:val="44"/>
          <w:szCs w:val="44"/>
          <w:lang w:val="en-US" w:eastAsia="zh-CN"/>
        </w:rPr>
      </w:pPr>
    </w:p>
    <w:p w14:paraId="1C3D2BA1">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宋体" w:cs="Times New Roman"/>
          <w:b/>
          <w:bCs/>
          <w:sz w:val="44"/>
          <w:szCs w:val="44"/>
          <w:lang w:val="en-US" w:eastAsia="zh-CN"/>
        </w:rPr>
      </w:pPr>
    </w:p>
    <w:p w14:paraId="39F96036">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宋体" w:cs="Times New Roman"/>
          <w:b/>
          <w:bCs/>
          <w:sz w:val="44"/>
          <w:szCs w:val="44"/>
          <w:lang w:val="en-US" w:eastAsia="zh-CN"/>
        </w:rPr>
      </w:pPr>
    </w:p>
    <w:p w14:paraId="62B9D634">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480A7B7A">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692FE31F">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54B159CD">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47260C55">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3A20519A">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16AD07F5">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7ED93C68">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5983D5BB">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15E04FCE">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0A76300B">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719CD75D">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4F26A785">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0DBD4918">
      <w:pPr>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br w:type="page"/>
      </w:r>
    </w:p>
    <w:p w14:paraId="7EBAB626">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16</w:t>
      </w:r>
    </w:p>
    <w:p w14:paraId="31E36BDE">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宋体" w:cs="Times New Roman"/>
          <w:b/>
          <w:bCs/>
          <w:sz w:val="44"/>
          <w:szCs w:val="44"/>
          <w:lang w:val="en-US" w:eastAsia="zh-CN"/>
        </w:rPr>
      </w:pPr>
    </w:p>
    <w:p w14:paraId="0A72B900">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2026年新车销售行业联合抽查实施方案</w:t>
      </w:r>
    </w:p>
    <w:p w14:paraId="0FDE2519">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 xml:space="preserve">                   </w:t>
      </w:r>
    </w:p>
    <w:p w14:paraId="1BDC1A3C">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Chars="0" w:firstLine="640" w:firstLineChars="200"/>
        <w:jc w:val="both"/>
        <w:textAlignment w:val="auto"/>
        <w:rPr>
          <w:rFonts w:hint="default" w:ascii="Times New Roman" w:hAnsi="Times New Roman" w:eastAsia="方正黑体_GBK" w:cs="Times New Roman"/>
          <w:b w:val="0"/>
          <w:bCs w:val="0"/>
          <w:sz w:val="32"/>
          <w:szCs w:val="32"/>
        </w:rPr>
      </w:pPr>
      <w:r>
        <w:rPr>
          <w:rFonts w:hint="eastAsia" w:ascii="Times New Roman" w:hAnsi="Times New Roman" w:eastAsia="方正黑体_GBK" w:cs="Times New Roman"/>
          <w:b w:val="0"/>
          <w:bCs w:val="0"/>
          <w:sz w:val="32"/>
          <w:szCs w:val="32"/>
          <w:lang w:eastAsia="zh-CN"/>
        </w:rPr>
        <w:t>一、</w:t>
      </w:r>
      <w:r>
        <w:rPr>
          <w:rFonts w:hint="default" w:ascii="Times New Roman" w:hAnsi="Times New Roman" w:eastAsia="方正黑体_GBK" w:cs="Times New Roman"/>
          <w:b w:val="0"/>
          <w:bCs w:val="0"/>
          <w:sz w:val="32"/>
          <w:szCs w:val="32"/>
          <w:lang w:eastAsia="zh-CN"/>
        </w:rPr>
        <w:t>抽查部门</w:t>
      </w:r>
    </w:p>
    <w:p w14:paraId="571CDB6C">
      <w:pPr>
        <w:pStyle w:val="8"/>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bCs w:val="0"/>
          <w:kern w:val="2"/>
          <w:sz w:val="32"/>
          <w:szCs w:val="32"/>
          <w:lang w:val="en-US" w:eastAsia="zh-CN" w:bidi="ar-SA"/>
        </w:rPr>
      </w:pPr>
      <w:r>
        <w:rPr>
          <w:rFonts w:hint="default" w:ascii="Times New Roman" w:hAnsi="Times New Roman" w:eastAsia="仿宋_GB2312" w:cs="Times New Roman"/>
          <w:bCs w:val="0"/>
          <w:kern w:val="2"/>
          <w:sz w:val="32"/>
          <w:szCs w:val="32"/>
          <w:lang w:val="en-US" w:eastAsia="zh-CN" w:bidi="ar-SA"/>
        </w:rPr>
        <w:t>市商务局牵头发起，市税务局、市市场监管局配合。</w:t>
      </w:r>
    </w:p>
    <w:p w14:paraId="2215762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bCs/>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14:paraId="02FD4C5F">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抽查对象为</w:t>
      </w:r>
      <w:r>
        <w:rPr>
          <w:rFonts w:hint="default" w:ascii="Times New Roman" w:hAnsi="Times New Roman" w:eastAsia="仿宋_GB2312" w:cs="Times New Roman"/>
          <w:sz w:val="32"/>
          <w:szCs w:val="32"/>
          <w:lang w:val="en-US" w:eastAsia="zh-CN"/>
        </w:rPr>
        <w:t>截止2025年底</w:t>
      </w:r>
      <w:r>
        <w:rPr>
          <w:rFonts w:hint="default" w:ascii="Times New Roman" w:hAnsi="Times New Roman" w:eastAsia="仿宋_GB2312" w:cs="Times New Roman"/>
          <w:sz w:val="32"/>
          <w:szCs w:val="32"/>
          <w:lang w:eastAsia="zh-CN"/>
        </w:rPr>
        <w:t>在商务部业务平台备案</w:t>
      </w:r>
      <w:r>
        <w:rPr>
          <w:rFonts w:hint="default" w:ascii="Times New Roman" w:hAnsi="Times New Roman" w:eastAsia="仿宋_GB2312" w:cs="Times New Roman"/>
          <w:sz w:val="32"/>
          <w:szCs w:val="32"/>
          <w:lang w:val="en-US" w:eastAsia="zh-CN"/>
        </w:rPr>
        <w:t>新车销售</w:t>
      </w:r>
      <w:r>
        <w:rPr>
          <w:rFonts w:hint="default" w:ascii="Times New Roman" w:hAnsi="Times New Roman" w:eastAsia="仿宋_GB2312" w:cs="Times New Roman"/>
          <w:sz w:val="32"/>
          <w:szCs w:val="32"/>
          <w:lang w:eastAsia="zh-CN"/>
        </w:rPr>
        <w:t>企业，</w:t>
      </w:r>
      <w:r>
        <w:rPr>
          <w:rFonts w:hint="default" w:ascii="Times New Roman" w:hAnsi="Times New Roman" w:eastAsia="仿宋_GB2312" w:cs="Times New Roman"/>
          <w:color w:val="000000"/>
          <w:kern w:val="0"/>
          <w:sz w:val="32"/>
          <w:szCs w:val="32"/>
          <w:lang w:eastAsia="zh-CN"/>
        </w:rPr>
        <w:t>按照信用风险等级抽查</w:t>
      </w:r>
      <w:r>
        <w:rPr>
          <w:rFonts w:hint="default" w:ascii="Times New Roman" w:hAnsi="Times New Roman" w:eastAsia="仿宋_GB2312" w:cs="Times New Roman"/>
          <w:sz w:val="32"/>
          <w:szCs w:val="32"/>
          <w:lang w:val="en-US" w:eastAsia="zh-CN"/>
        </w:rPr>
        <w:t>，其中，</w:t>
      </w:r>
      <w:r>
        <w:rPr>
          <w:rFonts w:hint="default" w:ascii="Times New Roman" w:hAnsi="Times New Roman" w:eastAsia="仿宋_GB2312" w:cs="Times New Roman"/>
          <w:color w:val="000000"/>
          <w:kern w:val="0"/>
          <w:sz w:val="32"/>
          <w:szCs w:val="32"/>
          <w:lang w:val="en-US" w:eastAsia="zh-CN"/>
        </w:rPr>
        <w:t>低风险（A 类）单位抽查比例不高于2%、中风险（B 类）单位抽查比例为不低于10%、中高风险（C 类）单位抽查比例为不低于20%、高风险（D 类）单位抽查比例为不低于30%。</w:t>
      </w:r>
    </w:p>
    <w:p w14:paraId="761F3B51">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抽查内容</w:t>
      </w:r>
    </w:p>
    <w:p w14:paraId="30BC06EF">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（一）市商务局检查内容：汽车销售企业备案情况、安全设施情况、销售行为规范情况；</w:t>
      </w:r>
    </w:p>
    <w:p w14:paraId="00430954">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（二）市税务局检查内容：履行纳税义务、扣缴税款义务及其他税法遵从情况；</w:t>
      </w:r>
    </w:p>
    <w:p w14:paraId="203BAC8E">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（三）市市场监管局检查内容：价格行为。</w:t>
      </w:r>
      <w:r>
        <w:rPr>
          <w:rFonts w:hint="default" w:ascii="Times New Roman" w:hAnsi="Times New Roman" w:eastAsia="仿宋_GB2312" w:cs="Times New Roman"/>
          <w:sz w:val="32"/>
          <w:szCs w:val="32"/>
          <w:lang w:val="en-US" w:eastAsia="zh-CN"/>
        </w:rPr>
        <w:t xml:space="preserve">   </w:t>
      </w:r>
    </w:p>
    <w:p w14:paraId="59B97341">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bCs/>
          <w:sz w:val="32"/>
          <w:szCs w:val="32"/>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抽查时间</w:t>
      </w:r>
    </w:p>
    <w:p w14:paraId="636D0A43">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2026</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eastAsia="zh-CN"/>
        </w:rPr>
        <w:t>第二季度</w:t>
      </w:r>
      <w:r>
        <w:rPr>
          <w:rFonts w:hint="default" w:ascii="Times New Roman" w:hAnsi="Times New Roman" w:eastAsia="仿宋_GB2312" w:cs="Times New Roman"/>
          <w:sz w:val="32"/>
          <w:szCs w:val="32"/>
          <w:lang w:val="en-US" w:eastAsia="zh-CN"/>
        </w:rPr>
        <w:t>。</w:t>
      </w:r>
    </w:p>
    <w:p w14:paraId="257464A4">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791CFFCD">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6D4CC489">
      <w:pPr>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br w:type="page"/>
      </w:r>
    </w:p>
    <w:p w14:paraId="36452485">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17</w:t>
      </w:r>
    </w:p>
    <w:p w14:paraId="6A6A582C">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p>
    <w:p w14:paraId="2114F897">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b w:val="0"/>
          <w:bCs w:val="0"/>
          <w:sz w:val="44"/>
          <w:szCs w:val="44"/>
          <w:lang w:eastAsia="zh-CN"/>
        </w:rPr>
      </w:pPr>
      <w:r>
        <w:rPr>
          <w:rFonts w:hint="default" w:ascii="Times New Roman" w:hAnsi="Times New Roman" w:eastAsia="方正小标宋简体" w:cs="Times New Roman"/>
          <w:b w:val="0"/>
          <w:bCs w:val="0"/>
          <w:sz w:val="44"/>
          <w:szCs w:val="44"/>
          <w:lang w:val="en-US" w:eastAsia="zh-CN"/>
        </w:rPr>
        <w:t>2026年二手车市场行业联合</w:t>
      </w:r>
      <w:r>
        <w:rPr>
          <w:rFonts w:hint="default" w:ascii="Times New Roman" w:hAnsi="Times New Roman" w:eastAsia="方正小标宋简体" w:cs="Times New Roman"/>
          <w:b w:val="0"/>
          <w:bCs w:val="0"/>
          <w:sz w:val="44"/>
          <w:szCs w:val="44"/>
          <w:lang w:eastAsia="zh-CN"/>
        </w:rPr>
        <w:t>抽查实施方案</w:t>
      </w:r>
    </w:p>
    <w:p w14:paraId="2DBD468F">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p>
    <w:p w14:paraId="23334F82">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22C517F5">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市商务局牵头发起，市市场监管局、市税务局配合。</w:t>
      </w:r>
    </w:p>
    <w:p w14:paraId="1D720F87">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14:paraId="20BC5102">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抽查对象为</w:t>
      </w:r>
      <w:r>
        <w:rPr>
          <w:rFonts w:hint="default" w:ascii="Times New Roman" w:hAnsi="Times New Roman" w:eastAsia="仿宋_GB2312" w:cs="Times New Roman"/>
          <w:sz w:val="32"/>
          <w:szCs w:val="32"/>
          <w:lang w:eastAsia="zh-CN"/>
        </w:rPr>
        <w:t>在</w:t>
      </w:r>
      <w:r>
        <w:rPr>
          <w:rFonts w:hint="default" w:ascii="Times New Roman" w:hAnsi="Times New Roman" w:eastAsia="仿宋_GB2312" w:cs="Times New Roman"/>
          <w:sz w:val="32"/>
          <w:szCs w:val="32"/>
          <w:lang w:val="en-US" w:eastAsia="zh-CN"/>
        </w:rPr>
        <w:t>截止2025年底在</w:t>
      </w:r>
      <w:r>
        <w:rPr>
          <w:rFonts w:hint="default" w:ascii="Times New Roman" w:hAnsi="Times New Roman" w:eastAsia="仿宋_GB2312" w:cs="Times New Roman"/>
          <w:sz w:val="32"/>
          <w:szCs w:val="32"/>
          <w:lang w:eastAsia="zh-CN"/>
        </w:rPr>
        <w:t>商务部门备案的</w:t>
      </w:r>
      <w:r>
        <w:rPr>
          <w:rFonts w:hint="default" w:ascii="Times New Roman" w:hAnsi="Times New Roman" w:eastAsia="仿宋_GB2312" w:cs="Times New Roman"/>
          <w:sz w:val="32"/>
          <w:szCs w:val="32"/>
          <w:lang w:val="en-US" w:eastAsia="zh-CN"/>
        </w:rPr>
        <w:t>二手车交易市场和二手车交易主体</w:t>
      </w:r>
      <w:r>
        <w:rPr>
          <w:rFonts w:hint="default" w:ascii="Times New Roman" w:hAnsi="Times New Roman" w:eastAsia="仿宋_GB2312" w:cs="Times New Roman"/>
          <w:sz w:val="32"/>
          <w:szCs w:val="32"/>
          <w:lang w:eastAsia="zh-CN"/>
        </w:rPr>
        <w:t>中抽取。</w:t>
      </w:r>
      <w:r>
        <w:rPr>
          <w:rFonts w:hint="default" w:ascii="Times New Roman" w:hAnsi="Times New Roman" w:eastAsia="仿宋_GB2312" w:cs="Times New Roman"/>
          <w:color w:val="000000"/>
          <w:kern w:val="0"/>
          <w:sz w:val="32"/>
          <w:szCs w:val="32"/>
          <w:lang w:eastAsia="zh-CN"/>
        </w:rPr>
        <w:t>按照信用风险等级抽查</w:t>
      </w:r>
      <w:r>
        <w:rPr>
          <w:rFonts w:hint="default" w:ascii="Times New Roman" w:hAnsi="Times New Roman" w:eastAsia="仿宋_GB2312" w:cs="Times New Roman"/>
          <w:sz w:val="32"/>
          <w:szCs w:val="32"/>
          <w:lang w:val="en-US" w:eastAsia="zh-CN"/>
        </w:rPr>
        <w:t>，其中，</w:t>
      </w:r>
      <w:r>
        <w:rPr>
          <w:rFonts w:hint="default" w:ascii="Times New Roman" w:hAnsi="Times New Roman" w:eastAsia="仿宋_GB2312" w:cs="Times New Roman"/>
          <w:color w:val="000000"/>
          <w:kern w:val="0"/>
          <w:sz w:val="32"/>
          <w:szCs w:val="32"/>
          <w:lang w:val="en-US" w:eastAsia="zh-CN"/>
        </w:rPr>
        <w:t>低风险（A 类）单位抽查比例不高于2%、中风险（B 类）单位抽查比例为不低于10%、中高风险（C 类）单位抽查比例为不低于20%、高风险（D 类）单位抽查比例为不低于30%。</w:t>
      </w:r>
    </w:p>
    <w:p w14:paraId="33052C0B">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bCs/>
          <w:sz w:val="32"/>
          <w:szCs w:val="32"/>
        </w:rPr>
      </w:pP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抽查内容</w:t>
      </w:r>
    </w:p>
    <w:p w14:paraId="14958C55">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（一）</w:t>
      </w:r>
      <w:r>
        <w:rPr>
          <w:rFonts w:hint="default" w:ascii="Times New Roman" w:hAnsi="Times New Roman" w:eastAsia="仿宋_GB2312" w:cs="Times New Roman"/>
          <w:sz w:val="32"/>
          <w:szCs w:val="32"/>
        </w:rPr>
        <w:t>市商务局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sz w:val="32"/>
          <w:szCs w:val="32"/>
        </w:rPr>
        <w:t>二手车交易市场经营者、二手车经营主体备案情况；二手车交易信息采集情况</w:t>
      </w:r>
      <w:r>
        <w:rPr>
          <w:rFonts w:hint="default" w:ascii="Times New Roman" w:hAnsi="Times New Roman" w:eastAsia="仿宋_GB2312" w:cs="Times New Roman"/>
          <w:sz w:val="32"/>
          <w:szCs w:val="32"/>
          <w:lang w:eastAsia="zh-CN"/>
        </w:rPr>
        <w:t>；</w:t>
      </w:r>
    </w:p>
    <w:p w14:paraId="76B8D8F1">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（二）市场监管局检查内容：</w:t>
      </w:r>
      <w:r>
        <w:rPr>
          <w:rFonts w:hint="default" w:ascii="Times New Roman" w:hAnsi="Times New Roman" w:eastAsia="仿宋_GB2312" w:cs="Times New Roman"/>
          <w:sz w:val="32"/>
          <w:szCs w:val="32"/>
        </w:rPr>
        <w:t>价格行为</w:t>
      </w:r>
      <w:r>
        <w:rPr>
          <w:rFonts w:hint="default" w:ascii="Times New Roman" w:hAnsi="Times New Roman" w:eastAsia="仿宋_GB2312" w:cs="Times New Roman"/>
          <w:sz w:val="32"/>
          <w:szCs w:val="32"/>
          <w:lang w:eastAsia="zh-CN"/>
        </w:rPr>
        <w:t>；</w:t>
      </w:r>
    </w:p>
    <w:p w14:paraId="4EE0C9AF">
      <w:pPr>
        <w:pStyle w:val="2"/>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cs="Times New Roman"/>
          <w:lang w:val="en-US" w:eastAsia="zh-CN"/>
        </w:rPr>
      </w:pPr>
      <w:r>
        <w:rPr>
          <w:rFonts w:hint="default" w:ascii="Times New Roman" w:hAnsi="Times New Roman" w:eastAsia="仿宋_GB2312" w:cs="Times New Roman"/>
          <w:sz w:val="32"/>
          <w:szCs w:val="32"/>
          <w:lang w:val="en-US" w:eastAsia="zh-CN"/>
        </w:rPr>
        <w:t>（三）市税务局检查内容：税收业务规范事项。</w:t>
      </w:r>
    </w:p>
    <w:p w14:paraId="0DC6F77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both"/>
        <w:textAlignment w:val="auto"/>
        <w:rPr>
          <w:rFonts w:hint="default" w:ascii="Times New Roman" w:hAnsi="Times New Roman" w:eastAsia="方正黑体_GBK" w:cs="Times New Roman"/>
          <w:b/>
          <w:bCs/>
          <w:sz w:val="32"/>
          <w:szCs w:val="32"/>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抽查时间</w:t>
      </w:r>
    </w:p>
    <w:p w14:paraId="41111AA5">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2025</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eastAsia="zh-CN"/>
        </w:rPr>
        <w:t>第二季度</w:t>
      </w:r>
      <w:r>
        <w:rPr>
          <w:rFonts w:hint="default" w:ascii="Times New Roman" w:hAnsi="Times New Roman" w:eastAsia="仿宋_GB2312" w:cs="Times New Roman"/>
          <w:sz w:val="32"/>
          <w:szCs w:val="32"/>
          <w:lang w:val="en-US" w:eastAsia="zh-CN"/>
        </w:rPr>
        <w:t>。</w:t>
      </w:r>
    </w:p>
    <w:p w14:paraId="419C4D83">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p>
    <w:p w14:paraId="0071D44F">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3CA06D30">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18EFB063">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06B986D0">
      <w:pPr>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br w:type="page"/>
      </w:r>
    </w:p>
    <w:p w14:paraId="203B41B1">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18</w:t>
      </w:r>
    </w:p>
    <w:p w14:paraId="6166D21A">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p>
    <w:p w14:paraId="2194FE44">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2026年成品油经营企业联合抽查实施方案</w:t>
      </w:r>
    </w:p>
    <w:p w14:paraId="564ACA49">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宋体" w:cs="Times New Roman"/>
          <w:b/>
          <w:bCs/>
          <w:sz w:val="44"/>
          <w:szCs w:val="44"/>
          <w:lang w:val="en-US" w:eastAsia="zh-CN"/>
        </w:rPr>
      </w:pPr>
      <w:r>
        <w:rPr>
          <w:rFonts w:hint="default" w:ascii="Times New Roman" w:hAnsi="Times New Roman" w:eastAsia="方正小标宋简体" w:cs="Times New Roman"/>
          <w:b w:val="0"/>
          <w:bCs w:val="0"/>
          <w:sz w:val="44"/>
          <w:szCs w:val="44"/>
          <w:lang w:val="en-US" w:eastAsia="zh-CN"/>
        </w:rPr>
        <w:t xml:space="preserve">             </w:t>
      </w:r>
      <w:r>
        <w:rPr>
          <w:rFonts w:hint="default" w:ascii="Times New Roman" w:hAnsi="Times New Roman" w:eastAsia="宋体" w:cs="Times New Roman"/>
          <w:b/>
          <w:bCs/>
          <w:sz w:val="44"/>
          <w:szCs w:val="44"/>
          <w:lang w:val="en-US" w:eastAsia="zh-CN"/>
        </w:rPr>
        <w:t xml:space="preserve">      </w:t>
      </w:r>
    </w:p>
    <w:p w14:paraId="31581699">
      <w:pPr>
        <w:keepNext w:val="0"/>
        <w:keepLines w:val="0"/>
        <w:pageBreakBefore w:val="0"/>
        <w:kinsoku/>
        <w:wordWrap/>
        <w:overflowPunct/>
        <w:topLinePunct w:val="0"/>
        <w:autoSpaceDE/>
        <w:bidi w:val="0"/>
        <w:adjustRightInd w:val="0"/>
        <w:snapToGrid w:val="0"/>
        <w:spacing w:line="560" w:lineRule="exact"/>
        <w:ind w:left="0"/>
        <w:jc w:val="both"/>
        <w:textAlignment w:val="auto"/>
        <w:rPr>
          <w:rFonts w:hint="default" w:ascii="Times New Roman" w:hAnsi="Times New Roman" w:eastAsia="方正黑体_GBK" w:cs="Times New Roman"/>
          <w:b/>
          <w:bCs/>
          <w:sz w:val="32"/>
          <w:szCs w:val="32"/>
          <w:lang w:eastAsia="zh-CN"/>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4DDF9D78">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市商务局牵头发起，市气象局、市税务局、市公安局、市</w:t>
      </w:r>
      <w:r>
        <w:rPr>
          <w:rFonts w:hint="default" w:ascii="Times New Roman" w:hAnsi="Times New Roman" w:eastAsia="仿宋_GB2312" w:cs="Times New Roman"/>
          <w:sz w:val="32"/>
          <w:szCs w:val="32"/>
          <w:lang w:val="en" w:eastAsia="zh-CN"/>
        </w:rPr>
        <w:t>生态环境局、</w:t>
      </w:r>
      <w:r>
        <w:rPr>
          <w:rFonts w:hint="default" w:ascii="Times New Roman" w:hAnsi="Times New Roman" w:eastAsia="仿宋_GB2312" w:cs="Times New Roman"/>
          <w:sz w:val="32"/>
          <w:szCs w:val="32"/>
          <w:lang w:val="en-US" w:eastAsia="zh-CN"/>
        </w:rPr>
        <w:t>市交通运输局、市应急管理局配合。</w:t>
      </w:r>
    </w:p>
    <w:p w14:paraId="36579478">
      <w:pPr>
        <w:keepNext w:val="0"/>
        <w:keepLines w:val="0"/>
        <w:pageBreakBefore w:val="0"/>
        <w:kinsoku/>
        <w:wordWrap/>
        <w:overflowPunct/>
        <w:topLinePunct w:val="0"/>
        <w:autoSpaceDE/>
        <w:bidi w:val="0"/>
        <w:adjustRightInd w:val="0"/>
        <w:snapToGrid w:val="0"/>
        <w:spacing w:line="560" w:lineRule="exact"/>
        <w:ind w:left="0"/>
        <w:jc w:val="both"/>
        <w:textAlignment w:val="auto"/>
        <w:rPr>
          <w:rFonts w:hint="default" w:ascii="Times New Roman" w:hAnsi="Times New Roman" w:eastAsia="方正黑体_GBK" w:cs="Times New Roman"/>
          <w:b/>
          <w:bCs/>
          <w:sz w:val="32"/>
          <w:szCs w:val="32"/>
          <w:lang w:eastAsia="zh-CN"/>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方正黑体_GBK" w:cs="Times New Roman"/>
          <w:b w:val="0"/>
          <w:bCs w:val="0"/>
          <w:sz w:val="32"/>
          <w:szCs w:val="32"/>
          <w:lang w:val="en-US" w:eastAsia="zh-CN"/>
        </w:rPr>
        <w:t xml:space="preserve"> 二</w:t>
      </w:r>
      <w:r>
        <w:rPr>
          <w:rFonts w:hint="default" w:ascii="Times New Roman" w:hAnsi="Times New Roman" w:eastAsia="方正黑体_GBK" w:cs="Times New Roman"/>
          <w:b w:val="0"/>
          <w:bCs w:val="0"/>
          <w:sz w:val="32"/>
          <w:szCs w:val="32"/>
        </w:rPr>
        <w:t>、抽查对象</w:t>
      </w:r>
    </w:p>
    <w:p w14:paraId="6E312F50">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000000"/>
          <w:kern w:val="0"/>
          <w:sz w:val="32"/>
          <w:szCs w:val="32"/>
        </w:rPr>
        <w:t>抽查对象为</w:t>
      </w:r>
      <w:r>
        <w:rPr>
          <w:rFonts w:hint="default" w:ascii="Times New Roman" w:hAnsi="Times New Roman" w:eastAsia="仿宋_GB2312" w:cs="Times New Roman"/>
          <w:sz w:val="32"/>
          <w:szCs w:val="32"/>
          <w:lang w:val="en-US" w:eastAsia="zh-CN"/>
        </w:rPr>
        <w:t>在市商务局批复的市区在营成品油经营企业中抽取。按照信用风险等级抽查，其中，低风险（A 类）单位抽查比例不高于2%、中风险（B 类）单位抽查比例为不低于10%、中高风险（C 类）单位抽查比例为不低于20%、高风险（D 类）单位抽查比例为不低于30%。</w:t>
      </w:r>
    </w:p>
    <w:p w14:paraId="4A3C0AA6">
      <w:pPr>
        <w:keepNext w:val="0"/>
        <w:keepLines w:val="0"/>
        <w:pageBreakBefore w:val="0"/>
        <w:kinsoku/>
        <w:wordWrap/>
        <w:overflowPunct/>
        <w:topLinePunct w:val="0"/>
        <w:autoSpaceDE/>
        <w:bidi w:val="0"/>
        <w:adjustRightInd w:val="0"/>
        <w:snapToGrid w:val="0"/>
        <w:spacing w:line="560" w:lineRule="exact"/>
        <w:ind w:left="0"/>
        <w:jc w:val="both"/>
        <w:textAlignment w:val="auto"/>
        <w:rPr>
          <w:rFonts w:hint="default" w:ascii="Times New Roman" w:hAnsi="Times New Roman" w:eastAsia="方正黑体_GBK" w:cs="Times New Roman"/>
          <w:b/>
          <w:bCs/>
          <w:sz w:val="32"/>
          <w:szCs w:val="32"/>
        </w:rPr>
      </w:pPr>
      <w:r>
        <w:rPr>
          <w:rFonts w:hint="default" w:ascii="Times New Roman" w:hAnsi="Times New Roman" w:eastAsia="方正黑体_GBK" w:cs="Times New Roman"/>
          <w:b/>
          <w:bCs/>
          <w:sz w:val="32"/>
          <w:szCs w:val="32"/>
          <w:lang w:val="en-US" w:eastAsia="zh-CN"/>
        </w:rPr>
        <w:t xml:space="preserve">   </w:t>
      </w:r>
      <w:r>
        <w:rPr>
          <w:rFonts w:hint="default" w:ascii="Times New Roman" w:hAnsi="Times New Roman" w:eastAsia="方正黑体_GBK" w:cs="Times New Roman"/>
          <w:b w:val="0"/>
          <w:bCs w:val="0"/>
          <w:sz w:val="32"/>
          <w:szCs w:val="32"/>
          <w:lang w:val="en-US" w:eastAsia="zh-CN"/>
        </w:rPr>
        <w:t xml:space="preserve"> 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抽查内容</w:t>
      </w:r>
    </w:p>
    <w:p w14:paraId="7C5B7A01">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（一）市商务局检查内容：企业零售成品油经营资质，企业购销、出入库、油品来源、销售去向、检验报告、检查记录等相关台账制度建立和执行情况，对企业岗位制度、操作规章、工作制度的建立情况；</w:t>
      </w:r>
    </w:p>
    <w:p w14:paraId="600A83FF">
      <w:pPr>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left="0" w:firstLine="640" w:firstLineChars="200"/>
        <w:textAlignment w:val="auto"/>
        <w:rPr>
          <w:rFonts w:hint="default" w:ascii="Times New Roman" w:hAnsi="Times New Roman" w:eastAsia="仿宋_GB2312" w:cs="Times New Roman"/>
          <w:sz w:val="32"/>
          <w:szCs w:val="32"/>
          <w:lang w:val="en" w:eastAsia="zh-CN"/>
        </w:rPr>
      </w:pPr>
      <w:r>
        <w:rPr>
          <w:rFonts w:hint="default" w:ascii="Times New Roman" w:hAnsi="Times New Roman" w:eastAsia="仿宋_GB2312" w:cs="Times New Roman"/>
          <w:sz w:val="32"/>
          <w:szCs w:val="32"/>
          <w:lang w:val="en-US" w:eastAsia="zh-CN"/>
        </w:rPr>
        <w:t>（二）市气象局检查内容：加油站、油库新建、改建、扩建项目依法取得气象行政许可情况，防雷安全责任落实情况，雷电相关预警信息接收、传播情况，防雷应急预案建立情况及雷灾报告制度，雷电防护装置安装和运行维护情况，雷电防护装置定期检测情况</w:t>
      </w:r>
      <w:r>
        <w:rPr>
          <w:rFonts w:hint="default" w:ascii="Times New Roman" w:hAnsi="Times New Roman" w:eastAsia="仿宋_GB2312" w:cs="Times New Roman"/>
          <w:sz w:val="32"/>
          <w:szCs w:val="32"/>
          <w:lang w:val="en" w:eastAsia="zh-CN"/>
        </w:rPr>
        <w:t>;</w:t>
      </w:r>
    </w:p>
    <w:p w14:paraId="76AF9759">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（三）市税务局检查内容：税收业务规范事项；</w:t>
      </w:r>
    </w:p>
    <w:p w14:paraId="799269B5">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（四）市公安局检查内容：企业反恐工作措施；</w:t>
      </w:r>
    </w:p>
    <w:p w14:paraId="3B8C5C49">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（五）市生态环境局检查内容：企业油气回收装置和其</w:t>
      </w:r>
      <w:r>
        <w:rPr>
          <w:rFonts w:hint="default" w:ascii="Times New Roman" w:hAnsi="Times New Roman" w:eastAsia="仿宋_GB2312" w:cs="Times New Roman"/>
          <w:sz w:val="32"/>
          <w:szCs w:val="32"/>
        </w:rPr>
        <w:t>他涉及环境保护制度建设和实施情况</w:t>
      </w:r>
      <w:r>
        <w:rPr>
          <w:rFonts w:hint="default" w:ascii="Times New Roman" w:hAnsi="Times New Roman" w:eastAsia="仿宋_GB2312" w:cs="Times New Roman"/>
          <w:sz w:val="32"/>
          <w:szCs w:val="32"/>
          <w:lang w:eastAsia="zh-CN"/>
        </w:rPr>
        <w:t>；</w:t>
      </w:r>
    </w:p>
    <w:p w14:paraId="779C8F17">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（六）市交通运输局检查内容：道路危险货物（含放射性）运输经营者的检查；</w:t>
      </w:r>
    </w:p>
    <w:p w14:paraId="572EFEBB">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（七）市应急管理局检查内容：企业危险化学品经营资质、安全生产制度建设、设备设施等安全生产管理实施情况。</w:t>
      </w:r>
    </w:p>
    <w:p w14:paraId="5BA76A6E">
      <w:pPr>
        <w:keepNext w:val="0"/>
        <w:keepLines w:val="0"/>
        <w:pageBreakBefore w:val="0"/>
        <w:kinsoku/>
        <w:wordWrap/>
        <w:overflowPunct/>
        <w:topLinePunct w:val="0"/>
        <w:autoSpaceDE/>
        <w:bidi w:val="0"/>
        <w:adjustRightInd w:val="0"/>
        <w:snapToGrid w:val="0"/>
        <w:spacing w:line="560" w:lineRule="exact"/>
        <w:ind w:left="0" w:firstLine="64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抽查时间</w:t>
      </w:r>
    </w:p>
    <w:p w14:paraId="54E404B4">
      <w:pPr>
        <w:pStyle w:val="8"/>
        <w:keepNext w:val="0"/>
        <w:keepLines w:val="0"/>
        <w:pageBreakBefore w:val="0"/>
        <w:kinsoku/>
        <w:wordWrap/>
        <w:overflowPunct/>
        <w:topLinePunct w:val="0"/>
        <w:autoSpaceDE/>
        <w:bidi w:val="0"/>
        <w:adjustRightInd w:val="0"/>
        <w:snapToGrid w:val="0"/>
        <w:spacing w:line="560" w:lineRule="exact"/>
        <w:ind w:left="0" w:firstLine="800" w:firstLineChars="250"/>
        <w:textAlignment w:val="auto"/>
        <w:rPr>
          <w:rFonts w:hint="default" w:ascii="Times New Roman" w:hAnsi="Times New Roman" w:cs="Times New Roman"/>
        </w:rPr>
      </w:pPr>
      <w:r>
        <w:rPr>
          <w:rFonts w:hint="default" w:ascii="Times New Roman" w:hAnsi="Times New Roman" w:eastAsia="仿宋_GB2312" w:cs="Times New Roman"/>
          <w:sz w:val="32"/>
          <w:szCs w:val="32"/>
          <w:lang w:val="en-US" w:eastAsia="zh-CN"/>
        </w:rPr>
        <w:t>2026</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eastAsia="zh-CN"/>
        </w:rPr>
        <w:t>第三季度</w:t>
      </w:r>
      <w:r>
        <w:rPr>
          <w:rFonts w:hint="default" w:ascii="Times New Roman" w:hAnsi="Times New Roman" w:eastAsia="仿宋_GB2312" w:cs="Times New Roman"/>
          <w:sz w:val="32"/>
          <w:szCs w:val="32"/>
          <w:lang w:val="en-US" w:eastAsia="zh-CN"/>
        </w:rPr>
        <w:t>。</w:t>
      </w:r>
    </w:p>
    <w:p w14:paraId="7EEBE921">
      <w:pPr>
        <w:keepNext w:val="0"/>
        <w:keepLines w:val="0"/>
        <w:pageBreakBefore w:val="0"/>
        <w:widowControl/>
        <w:suppressLineNumbers w:val="0"/>
        <w:kinsoku/>
        <w:wordWrap/>
        <w:overflowPunct/>
        <w:topLinePunct w:val="0"/>
        <w:autoSpaceDE/>
        <w:bidi w:val="0"/>
        <w:adjustRightInd w:val="0"/>
        <w:snapToGrid w:val="0"/>
        <w:spacing w:line="560" w:lineRule="exact"/>
        <w:ind w:left="0"/>
        <w:jc w:val="both"/>
        <w:textAlignment w:val="auto"/>
        <w:rPr>
          <w:rFonts w:hint="default" w:ascii="Times New Roman" w:hAnsi="Times New Roman" w:cs="Times New Roman"/>
        </w:rPr>
      </w:pPr>
      <w:r>
        <w:rPr>
          <w:rFonts w:hint="default" w:ascii="Times New Roman" w:hAnsi="Times New Roman" w:eastAsia="仿宋_GB2312" w:cs="Times New Roman"/>
          <w:sz w:val="32"/>
          <w:szCs w:val="32"/>
          <w:lang w:val="en-US" w:eastAsia="zh-CN"/>
        </w:rPr>
        <w:t xml:space="preserve">    </w:t>
      </w:r>
    </w:p>
    <w:p w14:paraId="653E6D86">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28D37404">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143A6931">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65F6FF17">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1CC18C64">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7610D48E">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2885CAB3">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6F7076D5">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2FA0CDBD">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0E8B777A">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2222E1FC">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7395EBDB">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5BF941BA">
      <w:pPr>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br w:type="page"/>
      </w:r>
    </w:p>
    <w:p w14:paraId="39A981CA">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19</w:t>
      </w:r>
    </w:p>
    <w:p w14:paraId="1DCA586A">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p>
    <w:p w14:paraId="2A7ED050">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2026年拍卖企业联合抽查实施方案</w:t>
      </w:r>
    </w:p>
    <w:p w14:paraId="71521803">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b w:val="0"/>
          <w:bCs w:val="0"/>
          <w:sz w:val="32"/>
          <w:szCs w:val="32"/>
          <w:lang w:val="en-US" w:eastAsia="zh-CN"/>
        </w:rPr>
      </w:pPr>
    </w:p>
    <w:p w14:paraId="68A7766F">
      <w:pPr>
        <w:keepNext w:val="0"/>
        <w:keepLines w:val="0"/>
        <w:pageBreakBefore w:val="0"/>
        <w:kinsoku/>
        <w:wordWrap/>
        <w:overflowPunct/>
        <w:topLinePunct w:val="0"/>
        <w:autoSpaceDE/>
        <w:bidi w:val="0"/>
        <w:adjustRightInd w:val="0"/>
        <w:snapToGrid w:val="0"/>
        <w:spacing w:line="560" w:lineRule="exact"/>
        <w:ind w:left="0"/>
        <w:jc w:val="both"/>
        <w:textAlignment w:val="auto"/>
        <w:rPr>
          <w:rFonts w:hint="default" w:ascii="Times New Roman" w:hAnsi="Times New Roman" w:eastAsia="方正黑体_GBK" w:cs="Times New Roman"/>
          <w:b/>
          <w:bCs/>
          <w:sz w:val="32"/>
          <w:szCs w:val="32"/>
          <w:lang w:eastAsia="zh-CN"/>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b w:val="0"/>
          <w:bCs w:val="0"/>
          <w:sz w:val="32"/>
          <w:szCs w:val="32"/>
          <w:lang w:val="en-US" w:eastAsia="zh-CN"/>
        </w:rPr>
        <w:t xml:space="preserve"> </w:t>
      </w: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3338F994">
      <w:pPr>
        <w:keepNext w:val="0"/>
        <w:keepLines w:val="0"/>
        <w:pageBreakBefore w:val="0"/>
        <w:kinsoku/>
        <w:wordWrap/>
        <w:overflowPunct/>
        <w:topLinePunct w:val="0"/>
        <w:autoSpaceDE/>
        <w:bidi w:val="0"/>
        <w:adjustRightInd w:val="0"/>
        <w:snapToGrid w:val="0"/>
        <w:spacing w:line="560" w:lineRule="exact"/>
        <w:ind w:left="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市商务局牵头发起，市公安局、市市场监管局配合。</w:t>
      </w:r>
    </w:p>
    <w:p w14:paraId="7E8CC169">
      <w:pPr>
        <w:keepNext w:val="0"/>
        <w:keepLines w:val="0"/>
        <w:pageBreakBefore w:val="0"/>
        <w:kinsoku/>
        <w:wordWrap/>
        <w:overflowPunct/>
        <w:topLinePunct w:val="0"/>
        <w:autoSpaceDE/>
        <w:bidi w:val="0"/>
        <w:adjustRightInd w:val="0"/>
        <w:snapToGrid w:val="0"/>
        <w:spacing w:line="560" w:lineRule="exact"/>
        <w:ind w:left="0"/>
        <w:jc w:val="both"/>
        <w:textAlignment w:val="auto"/>
        <w:rPr>
          <w:rFonts w:hint="default" w:ascii="Times New Roman" w:hAnsi="Times New Roman" w:eastAsia="方正黑体_GBK" w:cs="Times New Roman"/>
          <w:b/>
          <w:bCs/>
          <w:sz w:val="32"/>
          <w:szCs w:val="32"/>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方正黑体_GBK" w:cs="Times New Roman"/>
          <w:b/>
          <w:bCs/>
          <w:sz w:val="32"/>
          <w:szCs w:val="32"/>
          <w:lang w:val="en-US" w:eastAsia="zh-CN"/>
        </w:rPr>
        <w:t xml:space="preserve"> </w:t>
      </w: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14:paraId="33E1F948">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kern w:val="0"/>
          <w:sz w:val="32"/>
          <w:szCs w:val="32"/>
        </w:rPr>
        <w:t>抽查对象为</w:t>
      </w:r>
      <w:r>
        <w:rPr>
          <w:rFonts w:hint="default" w:ascii="Times New Roman" w:hAnsi="Times New Roman" w:eastAsia="仿宋_GB2312" w:cs="Times New Roman"/>
          <w:sz w:val="32"/>
          <w:szCs w:val="32"/>
          <w:lang w:eastAsia="zh-CN"/>
        </w:rPr>
        <w:t>在市商务局登记注册的</w:t>
      </w:r>
      <w:r>
        <w:rPr>
          <w:rFonts w:hint="default" w:ascii="Times New Roman" w:hAnsi="Times New Roman" w:eastAsia="仿宋_GB2312" w:cs="Times New Roman"/>
          <w:sz w:val="32"/>
          <w:szCs w:val="32"/>
          <w:lang w:val="en-US" w:eastAsia="zh-CN"/>
        </w:rPr>
        <w:t>拍卖</w:t>
      </w:r>
      <w:r>
        <w:rPr>
          <w:rFonts w:hint="default" w:ascii="Times New Roman" w:hAnsi="Times New Roman" w:eastAsia="仿宋_GB2312" w:cs="Times New Roman"/>
          <w:sz w:val="32"/>
          <w:szCs w:val="32"/>
          <w:lang w:eastAsia="zh-CN"/>
        </w:rPr>
        <w:t>企业中抽取。</w:t>
      </w:r>
      <w:r>
        <w:rPr>
          <w:rFonts w:hint="default" w:ascii="Times New Roman" w:hAnsi="Times New Roman" w:eastAsia="仿宋_GB2312" w:cs="Times New Roman"/>
          <w:color w:val="000000"/>
          <w:kern w:val="0"/>
          <w:sz w:val="32"/>
          <w:szCs w:val="32"/>
          <w:lang w:eastAsia="zh-CN"/>
        </w:rPr>
        <w:t>按照信用风险等级抽查</w:t>
      </w:r>
      <w:r>
        <w:rPr>
          <w:rFonts w:hint="default" w:ascii="Times New Roman" w:hAnsi="Times New Roman" w:eastAsia="仿宋_GB2312" w:cs="Times New Roman"/>
          <w:sz w:val="32"/>
          <w:szCs w:val="32"/>
          <w:lang w:val="en-US" w:eastAsia="zh-CN"/>
        </w:rPr>
        <w:t>，其中，</w:t>
      </w:r>
      <w:r>
        <w:rPr>
          <w:rFonts w:hint="default" w:ascii="Times New Roman" w:hAnsi="Times New Roman" w:eastAsia="仿宋_GB2312" w:cs="Times New Roman"/>
          <w:color w:val="000000"/>
          <w:kern w:val="0"/>
          <w:sz w:val="32"/>
          <w:szCs w:val="32"/>
          <w:lang w:val="en-US" w:eastAsia="zh-CN"/>
        </w:rPr>
        <w:t>低风险（A 类）单位抽查比例不高于2%、中风险（B 类）单位抽查比例为不低于10%、中高风险（C 类）单位抽查比例为不低于20%、高风险（D 类）单位抽查比例为不低于30%。</w:t>
      </w:r>
    </w:p>
    <w:p w14:paraId="61A3D136">
      <w:pPr>
        <w:keepNext w:val="0"/>
        <w:keepLines w:val="0"/>
        <w:pageBreakBefore w:val="0"/>
        <w:kinsoku/>
        <w:wordWrap/>
        <w:overflowPunct/>
        <w:topLinePunct w:val="0"/>
        <w:autoSpaceDE/>
        <w:bidi w:val="0"/>
        <w:adjustRightInd w:val="0"/>
        <w:snapToGrid w:val="0"/>
        <w:spacing w:line="560" w:lineRule="exact"/>
        <w:ind w:left="0" w:firstLine="64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抽查内容</w:t>
      </w:r>
    </w:p>
    <w:p w14:paraId="2CC8E746">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sz w:val="32"/>
          <w:szCs w:val="32"/>
          <w:lang w:eastAsia="zh-CN"/>
        </w:rPr>
        <w:t>市商务局检查内容：拍卖企业经营权和拍卖师情况</w:t>
      </w:r>
      <w:r>
        <w:rPr>
          <w:rFonts w:hint="default" w:ascii="Times New Roman" w:hAnsi="Times New Roman" w:eastAsia="仿宋_GB2312" w:cs="Times New Roman"/>
          <w:sz w:val="32"/>
          <w:szCs w:val="32"/>
          <w:lang w:val="en-US" w:eastAsia="zh-CN"/>
        </w:rPr>
        <w:t>；</w:t>
      </w:r>
    </w:p>
    <w:p w14:paraId="5B7C0420">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（二）市公安局检查内容：拍卖业治安管理检查；</w:t>
      </w:r>
    </w:p>
    <w:p w14:paraId="374B39FA">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（三）市市场监管局检查内容：</w:t>
      </w:r>
      <w:r>
        <w:rPr>
          <w:rFonts w:hint="default" w:ascii="Times New Roman" w:hAnsi="Times New Roman" w:eastAsia="仿宋_GB2312" w:cs="Times New Roman"/>
          <w:sz w:val="32"/>
          <w:szCs w:val="32"/>
          <w:lang w:eastAsia="zh-CN"/>
        </w:rPr>
        <w:t>拍卖活动经营资格的检查，文物经营活动经营资格的检查。</w:t>
      </w:r>
      <w:r>
        <w:rPr>
          <w:rFonts w:hint="default" w:ascii="Times New Roman" w:hAnsi="Times New Roman" w:eastAsia="仿宋_GB2312" w:cs="Times New Roman"/>
          <w:sz w:val="32"/>
          <w:szCs w:val="32"/>
          <w:lang w:val="en-US" w:eastAsia="zh-CN"/>
        </w:rPr>
        <w:t xml:space="preserve">     </w:t>
      </w:r>
    </w:p>
    <w:p w14:paraId="54D18135">
      <w:pPr>
        <w:keepNext w:val="0"/>
        <w:keepLines w:val="0"/>
        <w:pageBreakBefore w:val="0"/>
        <w:kinsoku/>
        <w:wordWrap/>
        <w:overflowPunct/>
        <w:topLinePunct w:val="0"/>
        <w:autoSpaceDE/>
        <w:bidi w:val="0"/>
        <w:adjustRightInd w:val="0"/>
        <w:snapToGrid w:val="0"/>
        <w:spacing w:line="560" w:lineRule="exact"/>
        <w:ind w:left="0"/>
        <w:jc w:val="both"/>
        <w:textAlignment w:val="auto"/>
        <w:rPr>
          <w:rFonts w:hint="default" w:ascii="Times New Roman" w:hAnsi="Times New Roman" w:eastAsia="方正黑体_GBK" w:cs="Times New Roman"/>
          <w:b/>
          <w:bCs/>
          <w:sz w:val="32"/>
          <w:szCs w:val="32"/>
        </w:rPr>
      </w:pP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抽查时间</w:t>
      </w:r>
    </w:p>
    <w:p w14:paraId="406DDD54">
      <w:pPr>
        <w:keepNext w:val="0"/>
        <w:keepLines w:val="0"/>
        <w:pageBreakBefore w:val="0"/>
        <w:kinsoku/>
        <w:wordWrap/>
        <w:overflowPunct/>
        <w:topLinePunct w:val="0"/>
        <w:autoSpaceDE/>
        <w:bidi w:val="0"/>
        <w:adjustRightInd w:val="0"/>
        <w:snapToGrid w:val="0"/>
        <w:spacing w:line="560" w:lineRule="exact"/>
        <w:ind w:left="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 xml:space="preserve">    2026</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eastAsia="zh-CN"/>
        </w:rPr>
        <w:t>第三季度</w:t>
      </w:r>
      <w:r>
        <w:rPr>
          <w:rFonts w:hint="default" w:ascii="Times New Roman" w:hAnsi="Times New Roman" w:eastAsia="仿宋_GB2312" w:cs="Times New Roman"/>
          <w:sz w:val="32"/>
          <w:szCs w:val="32"/>
          <w:lang w:val="en-US" w:eastAsia="zh-CN"/>
        </w:rPr>
        <w:t>。</w:t>
      </w:r>
    </w:p>
    <w:p w14:paraId="71664E23">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2B1CD24A">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7EFD3B16">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2BAF1CF7">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36917F3F">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20</w:t>
      </w:r>
    </w:p>
    <w:p w14:paraId="44CA9034">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p>
    <w:p w14:paraId="63A5C383">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20</w:t>
      </w:r>
      <w:r>
        <w:rPr>
          <w:rFonts w:hint="default" w:ascii="Times New Roman" w:hAnsi="Times New Roman" w:eastAsia="方正小标宋简体" w:cs="Times New Roman"/>
          <w:sz w:val="44"/>
          <w:szCs w:val="44"/>
          <w:lang w:val="en-US" w:eastAsia="zh-CN"/>
        </w:rPr>
        <w:t>26</w:t>
      </w:r>
      <w:r>
        <w:rPr>
          <w:rFonts w:hint="default" w:ascii="Times New Roman" w:hAnsi="Times New Roman" w:eastAsia="方正小标宋简体" w:cs="Times New Roman"/>
          <w:sz w:val="44"/>
          <w:szCs w:val="44"/>
        </w:rPr>
        <w:t>年</w:t>
      </w:r>
      <w:r>
        <w:rPr>
          <w:rFonts w:hint="default" w:ascii="Times New Roman" w:hAnsi="Times New Roman" w:eastAsia="方正小标宋简体" w:cs="Times New Roman"/>
          <w:sz w:val="44"/>
          <w:szCs w:val="44"/>
          <w:lang w:eastAsia="zh-CN"/>
        </w:rPr>
        <w:t>外商投资企业联合</w:t>
      </w:r>
      <w:r>
        <w:rPr>
          <w:rFonts w:hint="default" w:ascii="Times New Roman" w:hAnsi="Times New Roman" w:eastAsia="方正小标宋简体" w:cs="Times New Roman"/>
          <w:sz w:val="44"/>
          <w:szCs w:val="44"/>
        </w:rPr>
        <w:t>抽查实施方案</w:t>
      </w:r>
    </w:p>
    <w:p w14:paraId="2C4B6EDF">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sz w:val="44"/>
          <w:szCs w:val="44"/>
        </w:rPr>
      </w:pPr>
    </w:p>
    <w:p w14:paraId="7EBD2E7B">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一、抽查部门</w:t>
      </w:r>
    </w:p>
    <w:p w14:paraId="44751A70">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市商务局牵头发起，市市场监管局配合。</w:t>
      </w:r>
    </w:p>
    <w:p w14:paraId="6594ED17">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二、抽查对象</w:t>
      </w:r>
    </w:p>
    <w:p w14:paraId="48212AC0">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sz w:val="32"/>
          <w:szCs w:val="32"/>
        </w:rPr>
        <w:t>抽查对象为</w:t>
      </w:r>
      <w:r>
        <w:rPr>
          <w:rFonts w:hint="default" w:ascii="Times New Roman" w:hAnsi="Times New Roman" w:eastAsia="仿宋_GB2312" w:cs="Times New Roman"/>
          <w:sz w:val="32"/>
          <w:szCs w:val="32"/>
          <w:lang w:eastAsia="zh-CN"/>
        </w:rPr>
        <w:t>在市区登记注册的</w:t>
      </w:r>
      <w:r>
        <w:rPr>
          <w:rFonts w:hint="default" w:ascii="Times New Roman" w:hAnsi="Times New Roman" w:eastAsia="仿宋_GB2312" w:cs="Times New Roman"/>
          <w:sz w:val="32"/>
          <w:szCs w:val="32"/>
          <w:lang w:val="en-US" w:eastAsia="zh-CN"/>
        </w:rPr>
        <w:t>外商投资企业</w:t>
      </w:r>
      <w:r>
        <w:rPr>
          <w:rFonts w:hint="default" w:ascii="Times New Roman" w:hAnsi="Times New Roman" w:eastAsia="仿宋_GB2312" w:cs="Times New Roman"/>
          <w:sz w:val="32"/>
          <w:szCs w:val="32"/>
          <w:lang w:eastAsia="zh-CN"/>
        </w:rPr>
        <w:t>中抽取。</w:t>
      </w:r>
      <w:r>
        <w:rPr>
          <w:rFonts w:hint="default" w:ascii="Times New Roman" w:hAnsi="Times New Roman" w:eastAsia="仿宋_GB2312" w:cs="Times New Roman"/>
          <w:color w:val="000000"/>
          <w:kern w:val="0"/>
          <w:sz w:val="32"/>
          <w:szCs w:val="32"/>
          <w:lang w:eastAsia="zh-CN"/>
        </w:rPr>
        <w:t>按照信用风险等级抽查</w:t>
      </w:r>
      <w:r>
        <w:rPr>
          <w:rFonts w:hint="default" w:ascii="Times New Roman" w:hAnsi="Times New Roman" w:eastAsia="仿宋_GB2312" w:cs="Times New Roman"/>
          <w:sz w:val="32"/>
          <w:szCs w:val="32"/>
          <w:lang w:val="en-US" w:eastAsia="zh-CN"/>
        </w:rPr>
        <w:t>，其中，</w:t>
      </w:r>
      <w:r>
        <w:rPr>
          <w:rFonts w:hint="default" w:ascii="Times New Roman" w:hAnsi="Times New Roman" w:eastAsia="仿宋_GB2312" w:cs="Times New Roman"/>
          <w:color w:val="000000"/>
          <w:kern w:val="0"/>
          <w:sz w:val="32"/>
          <w:szCs w:val="32"/>
          <w:lang w:val="en-US" w:eastAsia="zh-CN"/>
        </w:rPr>
        <w:t>低风险（A 类）单位抽查比例不高于2%、中风险（B 类）单位抽查比例为不低于10%、中高风险（C 类）单位抽查比例为不低于20%、</w:t>
      </w:r>
      <w:r>
        <w:rPr>
          <w:rFonts w:hint="default" w:ascii="Times New Roman" w:hAnsi="Times New Roman" w:eastAsia="仿宋_GB2312" w:cs="Times New Roman"/>
          <w:color w:val="000000"/>
          <w:kern w:val="0"/>
          <w:sz w:val="30"/>
          <w:szCs w:val="30"/>
          <w:lang w:val="en-US" w:eastAsia="zh-CN"/>
        </w:rPr>
        <w:t>高风险（D 类）单位抽查比例为不低于30%</w:t>
      </w:r>
      <w:r>
        <w:rPr>
          <w:rFonts w:hint="default" w:ascii="Times New Roman" w:hAnsi="Times New Roman" w:eastAsia="仿宋_GB2312" w:cs="Times New Roman"/>
          <w:color w:val="000000"/>
          <w:kern w:val="0"/>
          <w:sz w:val="32"/>
          <w:szCs w:val="32"/>
          <w:lang w:val="en-US" w:eastAsia="zh-CN"/>
        </w:rPr>
        <w:t>。</w:t>
      </w:r>
    </w:p>
    <w:p w14:paraId="2808CA22">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三、抽查事项</w:t>
      </w:r>
    </w:p>
    <w:p w14:paraId="267F4080">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sz w:val="32"/>
          <w:szCs w:val="32"/>
          <w:lang w:eastAsia="zh-CN"/>
        </w:rPr>
        <w:t>市商务局检查内容：外商投资企业年报公示信息检查；</w:t>
      </w:r>
    </w:p>
    <w:p w14:paraId="3BF58026">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（二）市市场监管局检查内容：</w:t>
      </w:r>
      <w:r>
        <w:rPr>
          <w:rFonts w:hint="default" w:ascii="Times New Roman" w:hAnsi="Times New Roman" w:eastAsia="仿宋_GB2312" w:cs="Times New Roman"/>
          <w:sz w:val="32"/>
          <w:szCs w:val="32"/>
          <w:lang w:eastAsia="zh-CN"/>
        </w:rPr>
        <w:t>登记事项检查，公示信息检查</w:t>
      </w:r>
      <w:r>
        <w:rPr>
          <w:rFonts w:hint="default" w:ascii="Times New Roman" w:hAnsi="Times New Roman" w:eastAsia="仿宋_GB2312" w:cs="Times New Roman"/>
          <w:sz w:val="32"/>
          <w:szCs w:val="32"/>
          <w:lang w:val="en-US" w:eastAsia="zh-CN"/>
        </w:rPr>
        <w:t xml:space="preserve"> 。 </w:t>
      </w:r>
    </w:p>
    <w:p w14:paraId="28206816">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四、抽查时间</w:t>
      </w:r>
    </w:p>
    <w:p w14:paraId="2D8750AB">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eastAsia="zh-CN"/>
        </w:rPr>
        <w:t>第三季度</w:t>
      </w:r>
      <w:r>
        <w:rPr>
          <w:rFonts w:hint="default" w:ascii="Times New Roman" w:hAnsi="Times New Roman" w:eastAsia="仿宋_GB2312" w:cs="Times New Roman"/>
          <w:sz w:val="32"/>
          <w:szCs w:val="32"/>
        </w:rPr>
        <w:t>。</w:t>
      </w:r>
    </w:p>
    <w:p w14:paraId="411AB20A">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5A6D2407">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7678721C">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1A0BC2D6">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2E5CE58A">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52DB189A">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21</w:t>
      </w:r>
    </w:p>
    <w:p w14:paraId="6D96720D">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p>
    <w:p w14:paraId="1A5EA442">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2026年对ODS类企业联合抽查</w:t>
      </w:r>
    </w:p>
    <w:p w14:paraId="38E3CAA1">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实施方案</w:t>
      </w:r>
    </w:p>
    <w:p w14:paraId="13301F3F">
      <w:pPr>
        <w:keepNext w:val="0"/>
        <w:keepLines w:val="0"/>
        <w:pageBreakBefore w:val="0"/>
        <w:widowControl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仿宋" w:cs="Times New Roman"/>
          <w:sz w:val="32"/>
          <w:szCs w:val="32"/>
          <w:lang w:val="en-US" w:eastAsia="zh-CN"/>
        </w:rPr>
      </w:pPr>
    </w:p>
    <w:p w14:paraId="1F5DE4D6">
      <w:pPr>
        <w:keepNext w:val="0"/>
        <w:keepLines w:val="0"/>
        <w:pageBreakBefore w:val="0"/>
        <w:widowControl w:val="0"/>
        <w:kinsoku/>
        <w:wordWrap/>
        <w:overflowPunct/>
        <w:topLinePunct w:val="0"/>
        <w:autoSpaceDE/>
        <w:autoSpaceDN/>
        <w:bidi w:val="0"/>
        <w:adjustRightInd w:val="0"/>
        <w:snapToGrid w:val="0"/>
        <w:spacing w:line="560" w:lineRule="exact"/>
        <w:ind w:left="0" w:firstLine="64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一、抽查部门</w:t>
      </w:r>
    </w:p>
    <w:p w14:paraId="20A8CF93">
      <w:pPr>
        <w:keepNext w:val="0"/>
        <w:keepLines w:val="0"/>
        <w:pageBreakBefore w:val="0"/>
        <w:widowControl w:val="0"/>
        <w:kinsoku/>
        <w:wordWrap/>
        <w:overflowPunct/>
        <w:topLinePunct w:val="0"/>
        <w:autoSpaceDE/>
        <w:autoSpaceDN/>
        <w:bidi w:val="0"/>
        <w:adjustRightInd w:val="0"/>
        <w:snapToGrid w:val="0"/>
        <w:spacing w:line="560" w:lineRule="exact"/>
        <w:ind w:left="0" w:firstLine="64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市生态环境局发起，市应急管理局配合。</w:t>
      </w:r>
    </w:p>
    <w:p w14:paraId="1B8929EF">
      <w:pPr>
        <w:keepNext w:val="0"/>
        <w:keepLines w:val="0"/>
        <w:pageBreakBefore w:val="0"/>
        <w:widowControl w:val="0"/>
        <w:kinsoku/>
        <w:wordWrap/>
        <w:overflowPunct/>
        <w:topLinePunct w:val="0"/>
        <w:autoSpaceDE/>
        <w:autoSpaceDN/>
        <w:bidi w:val="0"/>
        <w:adjustRightInd w:val="0"/>
        <w:snapToGrid w:val="0"/>
        <w:spacing w:line="560" w:lineRule="exact"/>
        <w:ind w:left="0" w:firstLine="64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二、抽查对象</w:t>
      </w:r>
    </w:p>
    <w:p w14:paraId="3AE0122B">
      <w:pPr>
        <w:keepNext w:val="0"/>
        <w:keepLines w:val="0"/>
        <w:pageBreakBefore w:val="0"/>
        <w:widowControl w:val="0"/>
        <w:kinsoku/>
        <w:wordWrap/>
        <w:overflowPunct/>
        <w:topLinePunct w:val="0"/>
        <w:autoSpaceDE/>
        <w:autoSpaceDN/>
        <w:bidi w:val="0"/>
        <w:adjustRightInd w:val="0"/>
        <w:snapToGrid w:val="0"/>
        <w:spacing w:line="560" w:lineRule="exact"/>
        <w:ind w:left="0" w:firstLine="64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抽查对象为ODS类企业，包括HCFCs的生产企业和使用企业、销售ODS企业和单位、含消耗臭氧层物质的制冷设备、制冷系统或者灭火系统的维修、报废处理，消耗臭氧层物质回收、再生利用或者销毁等经营活动的单位，依据企业信用分级分类，对信用风险一般及以上企业抽查比例不低于5%。</w:t>
      </w:r>
    </w:p>
    <w:p w14:paraId="20D8707B">
      <w:pPr>
        <w:keepNext w:val="0"/>
        <w:keepLines w:val="0"/>
        <w:pageBreakBefore w:val="0"/>
        <w:widowControl w:val="0"/>
        <w:kinsoku/>
        <w:wordWrap/>
        <w:overflowPunct/>
        <w:topLinePunct w:val="0"/>
        <w:autoSpaceDE/>
        <w:autoSpaceDN/>
        <w:bidi w:val="0"/>
        <w:adjustRightInd w:val="0"/>
        <w:snapToGrid w:val="0"/>
        <w:spacing w:line="560" w:lineRule="exact"/>
        <w:ind w:left="0" w:firstLine="64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三、抽查事项</w:t>
      </w:r>
    </w:p>
    <w:p w14:paraId="4ED7FF8B">
      <w:pPr>
        <w:keepNext w:val="0"/>
        <w:keepLines w:val="0"/>
        <w:pageBreakBefore w:val="0"/>
        <w:widowControl w:val="0"/>
        <w:kinsoku/>
        <w:wordWrap/>
        <w:overflowPunct/>
        <w:topLinePunct w:val="0"/>
        <w:autoSpaceDE/>
        <w:autoSpaceDN/>
        <w:bidi w:val="0"/>
        <w:adjustRightInd w:val="0"/>
        <w:snapToGrid w:val="0"/>
        <w:spacing w:line="560" w:lineRule="exact"/>
        <w:ind w:left="0" w:firstLine="64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市生态环境局检查事项为：消耗臭氧层物质含氢氯氟烃（HCFCs）年度生产配额、使用配额（100吨及以上）和使用备案（100吨以下）情况的检查；对销售ODS企业和单位备案情况的检查；对含ODS的制冷设备、制冷系统或者灭火系统的维修、报废处理，ODS回收、再生利用或者销毁等经营活动的单位备案情况的检查。</w:t>
      </w:r>
    </w:p>
    <w:p w14:paraId="74FF09A8">
      <w:pPr>
        <w:keepNext w:val="0"/>
        <w:keepLines w:val="0"/>
        <w:pageBreakBefore w:val="0"/>
        <w:widowControl w:val="0"/>
        <w:kinsoku/>
        <w:wordWrap/>
        <w:overflowPunct/>
        <w:topLinePunct w:val="0"/>
        <w:autoSpaceDE/>
        <w:autoSpaceDN/>
        <w:bidi w:val="0"/>
        <w:adjustRightInd w:val="0"/>
        <w:snapToGrid w:val="0"/>
        <w:spacing w:line="560" w:lineRule="exact"/>
        <w:ind w:left="0" w:firstLine="640"/>
        <w:textAlignment w:val="auto"/>
        <w:rPr>
          <w:rFonts w:hint="default" w:ascii="Times New Roman" w:hAnsi="Times New Roman" w:eastAsia="仿宋_GB2312" w:cs="Times New Roman"/>
          <w:color w:val="FF0000"/>
          <w:sz w:val="32"/>
          <w:szCs w:val="32"/>
          <w:lang w:val="en-US" w:eastAsia="zh-CN"/>
        </w:rPr>
      </w:pPr>
      <w:r>
        <w:rPr>
          <w:rFonts w:hint="default" w:ascii="Times New Roman" w:hAnsi="Times New Roman" w:eastAsia="仿宋_GB2312" w:cs="Times New Roman"/>
          <w:sz w:val="32"/>
          <w:szCs w:val="32"/>
          <w:lang w:val="en-US" w:eastAsia="zh-CN"/>
        </w:rPr>
        <w:t>（二）市应急管理局检查事项为：</w:t>
      </w:r>
      <w:r>
        <w:rPr>
          <w:rFonts w:hint="default" w:ascii="Times New Roman" w:hAnsi="Times New Roman" w:eastAsia="仿宋_GB2312" w:cs="Times New Roman"/>
          <w:color w:val="000000"/>
          <w:sz w:val="32"/>
          <w:szCs w:val="32"/>
          <w:lang w:val="en-US" w:eastAsia="zh-CN"/>
        </w:rPr>
        <w:t>对生产经营单位安全生产主体责任落实情况、安全生产制度落实情况、事故预防情况督察检查。</w:t>
      </w:r>
    </w:p>
    <w:p w14:paraId="48EF61C7">
      <w:pPr>
        <w:keepNext w:val="0"/>
        <w:keepLines w:val="0"/>
        <w:pageBreakBefore w:val="0"/>
        <w:widowControl w:val="0"/>
        <w:kinsoku/>
        <w:wordWrap/>
        <w:overflowPunct/>
        <w:topLinePunct w:val="0"/>
        <w:autoSpaceDE/>
        <w:autoSpaceDN/>
        <w:bidi w:val="0"/>
        <w:adjustRightInd w:val="0"/>
        <w:snapToGrid w:val="0"/>
        <w:spacing w:line="560" w:lineRule="exact"/>
        <w:ind w:left="0" w:firstLine="640"/>
        <w:textAlignment w:val="auto"/>
        <w:rPr>
          <w:rFonts w:hint="default" w:ascii="Times New Roman" w:hAnsi="Times New Roman" w:eastAsia="黑体" w:cs="Times New Roman"/>
          <w:b w:val="0"/>
          <w:i w:val="0"/>
          <w:caps w:val="0"/>
          <w:color w:val="262626"/>
          <w:spacing w:val="0"/>
          <w:sz w:val="32"/>
          <w:szCs w:val="32"/>
          <w:lang w:val="en-US" w:eastAsia="zh-CN"/>
        </w:rPr>
      </w:pPr>
      <w:r>
        <w:rPr>
          <w:rFonts w:hint="default" w:ascii="Times New Roman" w:hAnsi="Times New Roman" w:eastAsia="黑体" w:cs="Times New Roman"/>
          <w:b w:val="0"/>
          <w:i w:val="0"/>
          <w:caps w:val="0"/>
          <w:color w:val="262626"/>
          <w:spacing w:val="0"/>
          <w:sz w:val="32"/>
          <w:szCs w:val="32"/>
          <w:lang w:val="en-US" w:eastAsia="zh-CN"/>
        </w:rPr>
        <w:t>四、抽查时间</w:t>
      </w:r>
    </w:p>
    <w:p w14:paraId="55F208F7">
      <w:pPr>
        <w:keepNext w:val="0"/>
        <w:keepLines w:val="0"/>
        <w:pageBreakBefore w:val="0"/>
        <w:widowControl w:val="0"/>
        <w:kinsoku/>
        <w:wordWrap/>
        <w:overflowPunct/>
        <w:topLinePunct w:val="0"/>
        <w:autoSpaceDE/>
        <w:autoSpaceDN/>
        <w:bidi w:val="0"/>
        <w:adjustRightInd w:val="0"/>
        <w:snapToGrid w:val="0"/>
        <w:spacing w:line="560" w:lineRule="exact"/>
        <w:ind w:left="0" w:firstLine="640"/>
        <w:textAlignment w:val="auto"/>
        <w:rPr>
          <w:rFonts w:hint="default" w:ascii="Times New Roman" w:hAnsi="Times New Roman" w:eastAsia="仿宋_GB2312" w:cs="Times New Roman"/>
          <w:b w:val="0"/>
          <w:i w:val="0"/>
          <w:caps w:val="0"/>
          <w:color w:val="262626"/>
          <w:spacing w:val="0"/>
          <w:sz w:val="32"/>
          <w:szCs w:val="32"/>
          <w:lang w:val="en-US" w:eastAsia="zh-CN"/>
        </w:rPr>
      </w:pPr>
      <w:r>
        <w:rPr>
          <w:rFonts w:hint="default" w:ascii="Times New Roman" w:hAnsi="Times New Roman" w:eastAsia="仿宋_GB2312" w:cs="Times New Roman"/>
          <w:b w:val="0"/>
          <w:i w:val="0"/>
          <w:caps w:val="0"/>
          <w:color w:val="262626"/>
          <w:spacing w:val="0"/>
          <w:sz w:val="32"/>
          <w:szCs w:val="32"/>
          <w:lang w:val="en-US" w:eastAsia="zh-CN"/>
        </w:rPr>
        <w:t>2026年第三季度。</w:t>
      </w:r>
    </w:p>
    <w:p w14:paraId="09E1764E">
      <w:pPr>
        <w:rPr>
          <w:rFonts w:hint="default"/>
        </w:rPr>
      </w:pPr>
      <w:r>
        <w:rPr>
          <w:rFonts w:hint="default" w:ascii="Times New Roman" w:hAnsi="Times New Roman" w:eastAsia="仿宋_GB2312" w:cs="Times New Roman"/>
          <w:b w:val="0"/>
          <w:i w:val="0"/>
          <w:caps w:val="0"/>
          <w:color w:val="262626"/>
          <w:spacing w:val="0"/>
          <w:sz w:val="32"/>
          <w:szCs w:val="32"/>
          <w:lang w:val="en-US" w:eastAsia="zh-CN"/>
        </w:rPr>
        <w:br w:type="page"/>
      </w:r>
    </w:p>
    <w:p w14:paraId="4CE5E368">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22</w:t>
      </w:r>
    </w:p>
    <w:p w14:paraId="7585CAD0">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p>
    <w:p w14:paraId="1A48AC76">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2026年城镇污水处理厂联合抽查</w:t>
      </w:r>
    </w:p>
    <w:p w14:paraId="01DCD831">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实施方案</w:t>
      </w:r>
    </w:p>
    <w:p w14:paraId="230639DE">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4953E2CA">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黑体" w:cs="Times New Roman"/>
          <w:b w:val="0"/>
          <w:bCs w:val="0"/>
          <w:sz w:val="32"/>
          <w:szCs w:val="32"/>
        </w:rPr>
        <w:t>一、</w:t>
      </w:r>
      <w:r>
        <w:rPr>
          <w:rFonts w:hint="default" w:ascii="Times New Roman" w:hAnsi="Times New Roman" w:eastAsia="黑体" w:cs="Times New Roman"/>
          <w:b w:val="0"/>
          <w:bCs w:val="0"/>
          <w:sz w:val="32"/>
          <w:szCs w:val="32"/>
          <w:lang w:eastAsia="zh-CN"/>
        </w:rPr>
        <w:t>抽查部门</w:t>
      </w:r>
    </w:p>
    <w:p w14:paraId="60F847B8">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val="0"/>
          <w:i w:val="0"/>
          <w:caps w:val="0"/>
          <w:color w:val="262626"/>
          <w:spacing w:val="0"/>
          <w:sz w:val="32"/>
          <w:szCs w:val="32"/>
          <w:lang w:val="en-US" w:eastAsia="zh-CN"/>
        </w:rPr>
        <w:t>市生态环境局发起，市城管局、市财政局配合。</w:t>
      </w:r>
    </w:p>
    <w:p w14:paraId="26706FA3">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val="en-US" w:eastAsia="zh-CN"/>
        </w:rPr>
        <w:t>二</w:t>
      </w:r>
      <w:r>
        <w:rPr>
          <w:rFonts w:hint="default" w:ascii="Times New Roman" w:hAnsi="Times New Roman" w:eastAsia="黑体" w:cs="Times New Roman"/>
          <w:b w:val="0"/>
          <w:bCs w:val="0"/>
          <w:sz w:val="32"/>
          <w:szCs w:val="32"/>
          <w:lang w:eastAsia="zh-CN"/>
        </w:rPr>
        <w:t>、抽查对象</w:t>
      </w:r>
    </w:p>
    <w:p w14:paraId="04DEED99">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cs="Times New Roman"/>
          <w:lang w:val="en-US"/>
        </w:rPr>
      </w:pPr>
      <w:r>
        <w:rPr>
          <w:rFonts w:hint="default" w:ascii="Times New Roman" w:hAnsi="Times New Roman" w:eastAsia="仿宋_GB2312" w:cs="Times New Roman"/>
          <w:sz w:val="32"/>
          <w:szCs w:val="32"/>
          <w:lang w:val="en-US" w:eastAsia="zh-CN"/>
        </w:rPr>
        <w:t>抽查对象为城镇污水处理厂，依据企业信用分级分类，对信用风险较高及以上企业抽查比例不低于5%。</w:t>
      </w:r>
    </w:p>
    <w:p w14:paraId="413953E1">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黑体" w:cs="Times New Roman"/>
          <w:b w:val="0"/>
          <w:bCs w:val="0"/>
          <w:sz w:val="32"/>
          <w:szCs w:val="32"/>
          <w:lang w:val="en-US" w:eastAsia="zh-CN"/>
        </w:rPr>
        <w:t>三</w:t>
      </w:r>
      <w:r>
        <w:rPr>
          <w:rFonts w:hint="default" w:ascii="Times New Roman" w:hAnsi="Times New Roman" w:eastAsia="黑体" w:cs="Times New Roman"/>
          <w:b w:val="0"/>
          <w:bCs w:val="0"/>
          <w:sz w:val="32"/>
          <w:szCs w:val="32"/>
          <w:lang w:eastAsia="zh-CN"/>
        </w:rPr>
        <w:t>、抽查内容</w:t>
      </w:r>
    </w:p>
    <w:p w14:paraId="6E57C665">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（一）</w:t>
      </w:r>
      <w:r>
        <w:rPr>
          <w:rFonts w:hint="default" w:ascii="Times New Roman" w:hAnsi="Times New Roman" w:eastAsia="仿宋_GB2312" w:cs="Times New Roman"/>
          <w:sz w:val="32"/>
          <w:szCs w:val="32"/>
          <w:lang w:val="en-US" w:eastAsia="zh-CN"/>
        </w:rPr>
        <w:t>市生态环境局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sz w:val="32"/>
          <w:szCs w:val="32"/>
          <w:lang w:val="en-US" w:eastAsia="zh-CN"/>
        </w:rPr>
        <w:t>城镇污水处理设施污染防治情况的检查</w:t>
      </w:r>
      <w:r>
        <w:rPr>
          <w:rFonts w:hint="default" w:ascii="Times New Roman" w:hAnsi="Times New Roman" w:eastAsia="仿宋_GB2312" w:cs="Times New Roman"/>
          <w:sz w:val="32"/>
          <w:szCs w:val="32"/>
          <w:lang w:eastAsia="zh-CN"/>
        </w:rPr>
        <w:t>。</w:t>
      </w:r>
    </w:p>
    <w:p w14:paraId="4FA3DD34">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（二）市</w:t>
      </w:r>
      <w:r>
        <w:rPr>
          <w:rFonts w:hint="default" w:ascii="Times New Roman" w:hAnsi="Times New Roman" w:eastAsia="仿宋_GB2312" w:cs="Times New Roman"/>
          <w:sz w:val="32"/>
          <w:szCs w:val="32"/>
          <w:lang w:val="en-US" w:eastAsia="zh-CN"/>
        </w:rPr>
        <w:t>城管局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sz w:val="32"/>
          <w:szCs w:val="32"/>
          <w:lang w:val="en-US" w:eastAsia="zh-CN"/>
        </w:rPr>
        <w:t>对企业设施运行管理、污染物达标排放、污泥处理处置等依职责开展的相关检查。</w:t>
      </w:r>
    </w:p>
    <w:p w14:paraId="1CBDC175">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（三）市财政局检查内容：污水处理费用支出是否规范、合理。</w:t>
      </w:r>
    </w:p>
    <w:p w14:paraId="5CE32F0C">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黑体" w:cs="Times New Roman"/>
          <w:b w:val="0"/>
          <w:bCs w:val="0"/>
          <w:sz w:val="32"/>
          <w:szCs w:val="32"/>
          <w:lang w:val="en-US" w:eastAsia="zh-CN"/>
        </w:rPr>
        <w:t>四</w:t>
      </w:r>
      <w:r>
        <w:rPr>
          <w:rFonts w:hint="default" w:ascii="Times New Roman" w:hAnsi="Times New Roman" w:eastAsia="黑体" w:cs="Times New Roman"/>
          <w:b w:val="0"/>
          <w:bCs w:val="0"/>
          <w:sz w:val="32"/>
          <w:szCs w:val="32"/>
          <w:lang w:eastAsia="zh-CN"/>
        </w:rPr>
        <w:t>、抽查时间</w:t>
      </w:r>
    </w:p>
    <w:p w14:paraId="377A25A2">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2026年第三季度</w:t>
      </w:r>
      <w:r>
        <w:rPr>
          <w:rFonts w:hint="default" w:ascii="Times New Roman" w:hAnsi="Times New Roman" w:eastAsia="仿宋_GB2312" w:cs="Times New Roman"/>
          <w:b w:val="0"/>
          <w:i w:val="0"/>
          <w:caps w:val="0"/>
          <w:color w:val="262626"/>
          <w:spacing w:val="0"/>
          <w:sz w:val="32"/>
          <w:szCs w:val="32"/>
          <w:lang w:val="en-US" w:eastAsia="zh-CN"/>
        </w:rPr>
        <w:t>。</w:t>
      </w:r>
    </w:p>
    <w:p w14:paraId="70F2A4B7">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4B884BEB">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15AEBE8F">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7085C43F">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00F09617">
      <w:pPr>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br w:type="page"/>
      </w:r>
    </w:p>
    <w:p w14:paraId="550FDC68">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23</w:t>
      </w:r>
    </w:p>
    <w:p w14:paraId="36532133">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2026年对机动车检验机构联合抽查的</w:t>
      </w:r>
    </w:p>
    <w:p w14:paraId="36D68EF0">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实施方案</w:t>
      </w:r>
    </w:p>
    <w:p w14:paraId="5C6A5B23">
      <w:pPr>
        <w:keepNext w:val="0"/>
        <w:keepLines w:val="0"/>
        <w:pageBreakBefore w:val="0"/>
        <w:widowControl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仿宋" w:cs="Times New Roman"/>
          <w:sz w:val="32"/>
          <w:szCs w:val="32"/>
          <w:lang w:val="en-US" w:eastAsia="zh-CN"/>
        </w:rPr>
      </w:pPr>
    </w:p>
    <w:p w14:paraId="717C984F">
      <w:pPr>
        <w:keepNext w:val="0"/>
        <w:keepLines w:val="0"/>
        <w:pageBreakBefore w:val="0"/>
        <w:widowControl w:val="0"/>
        <w:kinsoku/>
        <w:wordWrap/>
        <w:overflowPunct/>
        <w:topLinePunct w:val="0"/>
        <w:autoSpaceDE/>
        <w:autoSpaceDN/>
        <w:bidi w:val="0"/>
        <w:adjustRightInd w:val="0"/>
        <w:snapToGrid w:val="0"/>
        <w:spacing w:line="560" w:lineRule="exact"/>
        <w:ind w:left="0" w:firstLine="64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一、抽查部门</w:t>
      </w:r>
    </w:p>
    <w:p w14:paraId="1D506758">
      <w:pPr>
        <w:keepNext w:val="0"/>
        <w:keepLines w:val="0"/>
        <w:pageBreakBefore w:val="0"/>
        <w:widowControl w:val="0"/>
        <w:kinsoku/>
        <w:wordWrap/>
        <w:overflowPunct/>
        <w:topLinePunct w:val="0"/>
        <w:autoSpaceDE/>
        <w:autoSpaceDN/>
        <w:bidi w:val="0"/>
        <w:adjustRightInd w:val="0"/>
        <w:snapToGrid w:val="0"/>
        <w:spacing w:line="560" w:lineRule="exact"/>
        <w:ind w:left="0" w:firstLine="64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市市场监管局发起，市生态环境局配合。</w:t>
      </w:r>
    </w:p>
    <w:p w14:paraId="6F4152C1">
      <w:pPr>
        <w:keepNext w:val="0"/>
        <w:keepLines w:val="0"/>
        <w:pageBreakBefore w:val="0"/>
        <w:widowControl w:val="0"/>
        <w:kinsoku/>
        <w:wordWrap/>
        <w:overflowPunct/>
        <w:topLinePunct w:val="0"/>
        <w:autoSpaceDE/>
        <w:autoSpaceDN/>
        <w:bidi w:val="0"/>
        <w:adjustRightInd w:val="0"/>
        <w:snapToGrid w:val="0"/>
        <w:spacing w:line="560" w:lineRule="exact"/>
        <w:ind w:left="0" w:firstLine="64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二、抽查对象</w:t>
      </w:r>
    </w:p>
    <w:p w14:paraId="15F36F02">
      <w:pPr>
        <w:keepNext w:val="0"/>
        <w:keepLines w:val="0"/>
        <w:pageBreakBefore w:val="0"/>
        <w:widowControl w:val="0"/>
        <w:kinsoku/>
        <w:wordWrap/>
        <w:overflowPunct/>
        <w:topLinePunct w:val="0"/>
        <w:autoSpaceDE/>
        <w:autoSpaceDN/>
        <w:bidi w:val="0"/>
        <w:adjustRightInd w:val="0"/>
        <w:snapToGrid w:val="0"/>
        <w:spacing w:line="560" w:lineRule="exact"/>
        <w:ind w:left="0" w:firstLine="64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抽查对象为取得资质认定证书的机动车检验机构，结合通用企业信用风险分类，抽查比例不低于5%。</w:t>
      </w:r>
    </w:p>
    <w:p w14:paraId="15CF2FAD">
      <w:pPr>
        <w:keepNext w:val="0"/>
        <w:keepLines w:val="0"/>
        <w:pageBreakBefore w:val="0"/>
        <w:widowControl w:val="0"/>
        <w:kinsoku/>
        <w:wordWrap/>
        <w:overflowPunct/>
        <w:topLinePunct w:val="0"/>
        <w:autoSpaceDE/>
        <w:autoSpaceDN/>
        <w:bidi w:val="0"/>
        <w:adjustRightInd w:val="0"/>
        <w:snapToGrid w:val="0"/>
        <w:spacing w:line="560" w:lineRule="exact"/>
        <w:ind w:left="0" w:firstLine="64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三、抽查事项</w:t>
      </w:r>
    </w:p>
    <w:p w14:paraId="60CC73F4">
      <w:pPr>
        <w:keepNext w:val="0"/>
        <w:keepLines w:val="0"/>
        <w:pageBreakBefore w:val="0"/>
        <w:widowControl w:val="0"/>
        <w:kinsoku/>
        <w:wordWrap/>
        <w:overflowPunct/>
        <w:topLinePunct w:val="0"/>
        <w:autoSpaceDE/>
        <w:autoSpaceDN/>
        <w:bidi w:val="0"/>
        <w:adjustRightInd w:val="0"/>
        <w:snapToGrid w:val="0"/>
        <w:spacing w:line="560" w:lineRule="exact"/>
        <w:ind w:left="0" w:firstLine="64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（一）市市场监管局检查事项为：对机动车检验机构基本条件和技术能力能否持续符合资质认定要求开展检查。</w:t>
      </w:r>
    </w:p>
    <w:p w14:paraId="71535A26">
      <w:pPr>
        <w:keepNext w:val="0"/>
        <w:keepLines w:val="0"/>
        <w:pageBreakBefore w:val="0"/>
        <w:widowControl w:val="0"/>
        <w:kinsoku/>
        <w:wordWrap/>
        <w:overflowPunct/>
        <w:topLinePunct w:val="0"/>
        <w:autoSpaceDE/>
        <w:autoSpaceDN/>
        <w:bidi w:val="0"/>
        <w:adjustRightInd w:val="0"/>
        <w:snapToGrid w:val="0"/>
        <w:spacing w:line="560" w:lineRule="exact"/>
        <w:ind w:left="0" w:firstLine="64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（二）市生态环境局检查事项为：对机动车检验检测机构落实《机动车排放定期检验规范》（HJ1237-2021）和《汽车排放定期检验信息采集传输技术规范》（HJ1238-2021）情况进行检查。</w:t>
      </w:r>
    </w:p>
    <w:p w14:paraId="015EBA28">
      <w:pPr>
        <w:keepNext w:val="0"/>
        <w:keepLines w:val="0"/>
        <w:pageBreakBefore w:val="0"/>
        <w:widowControl w:val="0"/>
        <w:kinsoku/>
        <w:wordWrap/>
        <w:overflowPunct/>
        <w:topLinePunct w:val="0"/>
        <w:autoSpaceDE/>
        <w:autoSpaceDN/>
        <w:bidi w:val="0"/>
        <w:adjustRightInd w:val="0"/>
        <w:snapToGrid w:val="0"/>
        <w:spacing w:line="560" w:lineRule="exact"/>
        <w:ind w:left="0" w:firstLine="640"/>
        <w:textAlignment w:val="auto"/>
        <w:rPr>
          <w:rFonts w:hint="default" w:ascii="Times New Roman" w:hAnsi="Times New Roman" w:eastAsia="黑体" w:cs="Times New Roman"/>
          <w:b w:val="0"/>
          <w:i w:val="0"/>
          <w:caps w:val="0"/>
          <w:color w:val="262626"/>
          <w:spacing w:val="0"/>
          <w:sz w:val="32"/>
          <w:szCs w:val="32"/>
          <w:lang w:val="en-US" w:eastAsia="zh-CN"/>
        </w:rPr>
      </w:pPr>
      <w:r>
        <w:rPr>
          <w:rFonts w:hint="default" w:ascii="Times New Roman" w:hAnsi="Times New Roman" w:eastAsia="黑体" w:cs="Times New Roman"/>
          <w:b w:val="0"/>
          <w:i w:val="0"/>
          <w:caps w:val="0"/>
          <w:color w:val="262626"/>
          <w:spacing w:val="0"/>
          <w:sz w:val="32"/>
          <w:szCs w:val="32"/>
          <w:lang w:val="en-US" w:eastAsia="zh-CN"/>
        </w:rPr>
        <w:t>四、抽查时间</w:t>
      </w:r>
    </w:p>
    <w:p w14:paraId="7B277A99">
      <w:pPr>
        <w:keepNext w:val="0"/>
        <w:keepLines w:val="0"/>
        <w:pageBreakBefore w:val="0"/>
        <w:widowControl w:val="0"/>
        <w:kinsoku/>
        <w:wordWrap/>
        <w:overflowPunct/>
        <w:topLinePunct w:val="0"/>
        <w:autoSpaceDE/>
        <w:autoSpaceDN/>
        <w:bidi w:val="0"/>
        <w:adjustRightInd w:val="0"/>
        <w:snapToGrid w:val="0"/>
        <w:spacing w:line="560" w:lineRule="exact"/>
        <w:ind w:left="0" w:firstLine="64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2026年第三季度。</w:t>
      </w:r>
    </w:p>
    <w:p w14:paraId="276AB1B2">
      <w:pPr>
        <w:keepNext w:val="0"/>
        <w:keepLines w:val="0"/>
        <w:pageBreakBefore w:val="0"/>
        <w:widowControl w:val="0"/>
        <w:kinsoku/>
        <w:wordWrap/>
        <w:overflowPunct/>
        <w:topLinePunct w:val="0"/>
        <w:autoSpaceDE/>
        <w:autoSpaceDN/>
        <w:bidi w:val="0"/>
        <w:adjustRightInd w:val="0"/>
        <w:snapToGrid w:val="0"/>
        <w:spacing w:line="560" w:lineRule="exact"/>
        <w:ind w:left="0" w:firstLine="640"/>
        <w:textAlignment w:val="auto"/>
        <w:rPr>
          <w:rFonts w:hint="default" w:ascii="Times New Roman" w:hAnsi="Times New Roman" w:eastAsia="仿宋" w:cs="Times New Roman"/>
          <w:sz w:val="32"/>
          <w:szCs w:val="32"/>
          <w:lang w:val="en-US" w:eastAsia="zh-CN"/>
        </w:rPr>
      </w:pPr>
    </w:p>
    <w:p w14:paraId="56F0D531">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p>
    <w:p w14:paraId="3CBBFB71">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p>
    <w:p w14:paraId="661FDC81">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p>
    <w:p w14:paraId="662EE692">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4BAAE670">
      <w:pPr>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br w:type="page"/>
      </w:r>
    </w:p>
    <w:p w14:paraId="2AEC0E87">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24</w:t>
      </w:r>
    </w:p>
    <w:p w14:paraId="2782677D">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p>
    <w:p w14:paraId="0CCF15E2">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w w:val="95"/>
          <w:sz w:val="44"/>
          <w:szCs w:val="44"/>
          <w:lang w:val="en-US" w:eastAsia="zh-CN"/>
        </w:rPr>
      </w:pPr>
      <w:r>
        <w:rPr>
          <w:rFonts w:hint="default" w:ascii="Times New Roman" w:hAnsi="Times New Roman" w:eastAsia="方正小标宋简体" w:cs="Times New Roman"/>
          <w:w w:val="95"/>
          <w:sz w:val="44"/>
          <w:szCs w:val="44"/>
          <w:lang w:val="en-US" w:eastAsia="zh-CN"/>
        </w:rPr>
        <w:t>2026年对生态环境检（监）测机构联合抽查的实施方案</w:t>
      </w:r>
    </w:p>
    <w:p w14:paraId="3A8559C4">
      <w:pPr>
        <w:keepNext w:val="0"/>
        <w:keepLines w:val="0"/>
        <w:pageBreakBefore w:val="0"/>
        <w:widowControl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仿宋" w:cs="Times New Roman"/>
          <w:sz w:val="32"/>
          <w:szCs w:val="32"/>
          <w:lang w:val="en-US" w:eastAsia="zh-CN"/>
        </w:rPr>
      </w:pPr>
    </w:p>
    <w:p w14:paraId="1A1DAAD7">
      <w:pPr>
        <w:keepNext w:val="0"/>
        <w:keepLines w:val="0"/>
        <w:pageBreakBefore w:val="0"/>
        <w:widowControl w:val="0"/>
        <w:kinsoku/>
        <w:wordWrap/>
        <w:overflowPunct/>
        <w:topLinePunct w:val="0"/>
        <w:autoSpaceDE/>
        <w:autoSpaceDN/>
        <w:bidi w:val="0"/>
        <w:adjustRightInd w:val="0"/>
        <w:snapToGrid w:val="0"/>
        <w:spacing w:line="560" w:lineRule="exact"/>
        <w:ind w:left="0" w:firstLine="64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 xml:space="preserve">一、抽查部门 </w:t>
      </w:r>
    </w:p>
    <w:p w14:paraId="4145E860">
      <w:pPr>
        <w:keepNext w:val="0"/>
        <w:keepLines w:val="0"/>
        <w:pageBreakBefore w:val="0"/>
        <w:widowControl w:val="0"/>
        <w:kinsoku/>
        <w:wordWrap/>
        <w:overflowPunct/>
        <w:topLinePunct w:val="0"/>
        <w:autoSpaceDE/>
        <w:autoSpaceDN/>
        <w:bidi w:val="0"/>
        <w:adjustRightInd w:val="0"/>
        <w:snapToGrid w:val="0"/>
        <w:spacing w:line="560" w:lineRule="exact"/>
        <w:ind w:left="0" w:firstLine="64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市市场监管局发起，市生态环境局配合。</w:t>
      </w:r>
    </w:p>
    <w:p w14:paraId="356DF201">
      <w:pPr>
        <w:keepNext w:val="0"/>
        <w:keepLines w:val="0"/>
        <w:pageBreakBefore w:val="0"/>
        <w:widowControl w:val="0"/>
        <w:kinsoku/>
        <w:wordWrap/>
        <w:overflowPunct/>
        <w:topLinePunct w:val="0"/>
        <w:autoSpaceDE/>
        <w:autoSpaceDN/>
        <w:bidi w:val="0"/>
        <w:adjustRightInd w:val="0"/>
        <w:snapToGrid w:val="0"/>
        <w:spacing w:line="560" w:lineRule="exact"/>
        <w:ind w:left="0" w:firstLine="64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二、抽查对象</w:t>
      </w:r>
    </w:p>
    <w:p w14:paraId="4204E486">
      <w:pPr>
        <w:keepNext w:val="0"/>
        <w:keepLines w:val="0"/>
        <w:pageBreakBefore w:val="0"/>
        <w:widowControl w:val="0"/>
        <w:kinsoku/>
        <w:wordWrap/>
        <w:overflowPunct/>
        <w:topLinePunct w:val="0"/>
        <w:autoSpaceDE/>
        <w:autoSpaceDN/>
        <w:bidi w:val="0"/>
        <w:adjustRightInd w:val="0"/>
        <w:snapToGrid w:val="0"/>
        <w:spacing w:line="560" w:lineRule="exact"/>
        <w:ind w:left="0" w:firstLine="64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抽查对象为取得资质认定在证书的生态环境检（监）测机构，</w:t>
      </w:r>
      <w:r>
        <w:rPr>
          <w:rFonts w:hint="default" w:ascii="Times New Roman" w:hAnsi="Times New Roman" w:eastAsia="仿宋" w:cs="Times New Roman"/>
          <w:sz w:val="32"/>
          <w:szCs w:val="32"/>
          <w:lang w:val="en-US" w:eastAsia="zh-CN"/>
        </w:rPr>
        <w:t>，结合通用企业信用风险分类</w:t>
      </w:r>
      <w:r>
        <w:rPr>
          <w:rFonts w:hint="default" w:ascii="Times New Roman" w:hAnsi="Times New Roman" w:eastAsia="仿宋_GB2312" w:cs="Times New Roman"/>
          <w:sz w:val="32"/>
          <w:szCs w:val="32"/>
          <w:lang w:val="en-US" w:eastAsia="zh-CN"/>
        </w:rPr>
        <w:t>，抽查比例不低于5%。</w:t>
      </w:r>
    </w:p>
    <w:p w14:paraId="27F8CF26">
      <w:pPr>
        <w:keepNext w:val="0"/>
        <w:keepLines w:val="0"/>
        <w:pageBreakBefore w:val="0"/>
        <w:widowControl w:val="0"/>
        <w:kinsoku/>
        <w:wordWrap/>
        <w:overflowPunct/>
        <w:topLinePunct w:val="0"/>
        <w:autoSpaceDE/>
        <w:autoSpaceDN/>
        <w:bidi w:val="0"/>
        <w:adjustRightInd w:val="0"/>
        <w:snapToGrid w:val="0"/>
        <w:spacing w:line="560" w:lineRule="exact"/>
        <w:ind w:left="0" w:firstLine="64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三、抽查事项</w:t>
      </w:r>
    </w:p>
    <w:p w14:paraId="5D4EB86F">
      <w:pPr>
        <w:keepNext w:val="0"/>
        <w:keepLines w:val="0"/>
        <w:pageBreakBefore w:val="0"/>
        <w:widowControl w:val="0"/>
        <w:kinsoku/>
        <w:wordWrap/>
        <w:overflowPunct/>
        <w:topLinePunct w:val="0"/>
        <w:autoSpaceDE/>
        <w:autoSpaceDN/>
        <w:bidi w:val="0"/>
        <w:adjustRightInd w:val="0"/>
        <w:snapToGrid w:val="0"/>
        <w:spacing w:line="560" w:lineRule="exact"/>
        <w:ind w:left="0" w:firstLine="64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（一）市市场监管局检查事项为：对生态环境检（监）测机构基本条件和技术能力能否持续符合资质认定要求开展检查。</w:t>
      </w:r>
    </w:p>
    <w:p w14:paraId="30E84C0E">
      <w:pPr>
        <w:keepNext w:val="0"/>
        <w:keepLines w:val="0"/>
        <w:pageBreakBefore w:val="0"/>
        <w:widowControl w:val="0"/>
        <w:kinsoku/>
        <w:wordWrap/>
        <w:overflowPunct/>
        <w:topLinePunct w:val="0"/>
        <w:autoSpaceDE/>
        <w:autoSpaceDN/>
        <w:bidi w:val="0"/>
        <w:adjustRightInd w:val="0"/>
        <w:snapToGrid w:val="0"/>
        <w:spacing w:line="560" w:lineRule="exact"/>
        <w:ind w:left="0" w:firstLine="64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（二）市生态环境局检查事项为：对生态环境监测机构的管理体系运行情况进行质量检查。</w:t>
      </w:r>
    </w:p>
    <w:p w14:paraId="4241ECD2">
      <w:pPr>
        <w:keepNext w:val="0"/>
        <w:keepLines w:val="0"/>
        <w:pageBreakBefore w:val="0"/>
        <w:widowControl w:val="0"/>
        <w:kinsoku/>
        <w:wordWrap/>
        <w:overflowPunct/>
        <w:topLinePunct w:val="0"/>
        <w:autoSpaceDE/>
        <w:autoSpaceDN/>
        <w:bidi w:val="0"/>
        <w:adjustRightInd w:val="0"/>
        <w:snapToGrid w:val="0"/>
        <w:spacing w:line="560" w:lineRule="exact"/>
        <w:ind w:left="0" w:firstLine="640"/>
        <w:textAlignment w:val="auto"/>
        <w:rPr>
          <w:rFonts w:hint="default" w:ascii="Times New Roman" w:hAnsi="Times New Roman" w:eastAsia="黑体" w:cs="Times New Roman"/>
          <w:b w:val="0"/>
          <w:i w:val="0"/>
          <w:caps w:val="0"/>
          <w:color w:val="262626"/>
          <w:spacing w:val="0"/>
          <w:sz w:val="32"/>
          <w:szCs w:val="32"/>
          <w:lang w:val="en-US" w:eastAsia="zh-CN"/>
        </w:rPr>
      </w:pPr>
      <w:r>
        <w:rPr>
          <w:rFonts w:hint="default" w:ascii="Times New Roman" w:hAnsi="Times New Roman" w:eastAsia="黑体" w:cs="Times New Roman"/>
          <w:b w:val="0"/>
          <w:i w:val="0"/>
          <w:caps w:val="0"/>
          <w:color w:val="262626"/>
          <w:spacing w:val="0"/>
          <w:sz w:val="32"/>
          <w:szCs w:val="32"/>
          <w:lang w:val="en-US" w:eastAsia="zh-CN"/>
        </w:rPr>
        <w:t>四、抽查时间</w:t>
      </w:r>
    </w:p>
    <w:p w14:paraId="13E29FCD">
      <w:pPr>
        <w:keepNext w:val="0"/>
        <w:keepLines w:val="0"/>
        <w:pageBreakBefore w:val="0"/>
        <w:widowControl w:val="0"/>
        <w:kinsoku/>
        <w:wordWrap/>
        <w:overflowPunct/>
        <w:topLinePunct w:val="0"/>
        <w:autoSpaceDE/>
        <w:autoSpaceDN/>
        <w:bidi w:val="0"/>
        <w:adjustRightInd w:val="0"/>
        <w:snapToGrid w:val="0"/>
        <w:spacing w:line="560" w:lineRule="exact"/>
        <w:ind w:left="0" w:firstLine="64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2026年第三季度。</w:t>
      </w:r>
    </w:p>
    <w:p w14:paraId="3F92BFBC">
      <w:pPr>
        <w:keepNext w:val="0"/>
        <w:keepLines w:val="0"/>
        <w:pageBreakBefore w:val="0"/>
        <w:kinsoku/>
        <w:wordWrap/>
        <w:overflowPunct/>
        <w:topLinePunct w:val="0"/>
        <w:autoSpaceDE/>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p>
    <w:p w14:paraId="2CD019FA">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p>
    <w:p w14:paraId="06E36606">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53188F70">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4A2BF268">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63C1C898">
      <w:pPr>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br w:type="page"/>
      </w:r>
    </w:p>
    <w:p w14:paraId="11E9537D">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25</w:t>
      </w:r>
    </w:p>
    <w:p w14:paraId="7AEA487F">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p>
    <w:p w14:paraId="2208D0D4">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2026年文化艺术类非学科校外培训</w:t>
      </w:r>
    </w:p>
    <w:p w14:paraId="5570F4E9">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联合抽查实施方案</w:t>
      </w:r>
    </w:p>
    <w:p w14:paraId="20F37B87">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仿宋_GB2312" w:cs="Times New Roman"/>
          <w:sz w:val="32"/>
          <w:szCs w:val="32"/>
        </w:rPr>
      </w:pPr>
    </w:p>
    <w:p w14:paraId="6DA8E67D">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left"/>
        <w:textAlignment w:val="auto"/>
        <w:rPr>
          <w:rFonts w:hint="default" w:ascii="Times New Roman" w:hAnsi="Times New Roman" w:eastAsia="CESI黑体-GB2312" w:cs="Times New Roman"/>
          <w:b w:val="0"/>
          <w:bCs w:val="0"/>
          <w:color w:val="000000"/>
          <w:sz w:val="32"/>
          <w:szCs w:val="32"/>
          <w:lang w:val="en-US" w:eastAsia="zh-CN"/>
        </w:rPr>
      </w:pPr>
      <w:r>
        <w:rPr>
          <w:rFonts w:hint="default" w:ascii="Times New Roman" w:hAnsi="Times New Roman" w:eastAsia="CESI黑体-GB2312" w:cs="Times New Roman"/>
          <w:b w:val="0"/>
          <w:bCs w:val="0"/>
          <w:color w:val="000000"/>
          <w:sz w:val="32"/>
          <w:szCs w:val="32"/>
          <w:lang w:val="en-US" w:eastAsia="zh-CN"/>
        </w:rPr>
        <w:t>一、抽查部门</w:t>
      </w:r>
    </w:p>
    <w:p w14:paraId="091F9169">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市文化广电和旅游局牵头发起，市市场监管局配合。</w:t>
      </w:r>
    </w:p>
    <w:p w14:paraId="25FC1AF1">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二、抽查对象</w:t>
      </w:r>
    </w:p>
    <w:p w14:paraId="0BE6944D">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按照《</w:t>
      </w:r>
      <w:r>
        <w:rPr>
          <w:rFonts w:hint="default" w:ascii="Times New Roman" w:hAnsi="Times New Roman" w:eastAsia="仿宋_GB2312" w:cs="Times New Roman"/>
          <w:sz w:val="32"/>
          <w:szCs w:val="32"/>
          <w:lang w:val="en-US" w:eastAsia="zh-CN"/>
        </w:rPr>
        <w:t>2026年“一业一查”部门联合双随机抽查计划</w:t>
      </w:r>
      <w:r>
        <w:rPr>
          <w:rFonts w:hint="default" w:ascii="Times New Roman" w:hAnsi="Times New Roman" w:eastAsia="仿宋_GB2312" w:cs="Times New Roman"/>
          <w:sz w:val="32"/>
          <w:szCs w:val="32"/>
          <w:lang w:eastAsia="zh-CN"/>
        </w:rPr>
        <w:t>》要求，在</w:t>
      </w:r>
      <w:r>
        <w:rPr>
          <w:rFonts w:hint="default" w:ascii="Times New Roman" w:hAnsi="Times New Roman" w:eastAsia="仿宋_GB2312" w:cs="Times New Roman"/>
          <w:sz w:val="32"/>
          <w:szCs w:val="32"/>
          <w:lang w:val="en-US" w:eastAsia="zh-CN"/>
        </w:rPr>
        <w:t>文化艺术类非学科校外教育培训机构</w:t>
      </w:r>
      <w:r>
        <w:rPr>
          <w:rFonts w:hint="default" w:ascii="Times New Roman" w:hAnsi="Times New Roman" w:eastAsia="仿宋_GB2312" w:cs="Times New Roman"/>
          <w:sz w:val="32"/>
          <w:szCs w:val="32"/>
          <w:lang w:eastAsia="zh-CN"/>
        </w:rPr>
        <w:t>中抽取。参照市场监管局信用风险分类管理办法规定，</w:t>
      </w:r>
      <w:r>
        <w:rPr>
          <w:rFonts w:hint="default" w:ascii="Times New Roman" w:hAnsi="Times New Roman" w:eastAsia="仿宋_GB2312" w:cs="Times New Roman"/>
          <w:color w:val="000000"/>
          <w:kern w:val="0"/>
          <w:sz w:val="32"/>
          <w:szCs w:val="32"/>
          <w:lang w:eastAsia="zh-CN"/>
        </w:rPr>
        <w:t>其中</w:t>
      </w:r>
      <w:r>
        <w:rPr>
          <w:rFonts w:hint="default" w:ascii="Times New Roman" w:hAnsi="Times New Roman" w:eastAsia="仿宋_GB2312" w:cs="Times New Roman"/>
          <w:color w:val="000000"/>
          <w:kern w:val="0"/>
          <w:sz w:val="32"/>
          <w:szCs w:val="32"/>
          <w:lang w:val="en-US" w:eastAsia="zh-CN"/>
        </w:rPr>
        <w:t>低风险（A 类）单位抽查比例不低于1%、一般风险（B 类）单位抽查比例为不低于3%、较高风险（C 类）单位抽查比例为不低于10%、高风险（D 类）单位抽查比例为不低于20%。</w:t>
      </w:r>
    </w:p>
    <w:p w14:paraId="0B75721C">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三、抽查内容</w:t>
      </w:r>
    </w:p>
    <w:p w14:paraId="072B11F5">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（一）市文化广电和旅游局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sz w:val="32"/>
          <w:szCs w:val="32"/>
          <w:lang w:val="en-US" w:eastAsia="zh-CN"/>
        </w:rPr>
        <w:t>：培训内容、培训班次、招生对象、教师资质、培训行为检查。</w:t>
      </w:r>
    </w:p>
    <w:p w14:paraId="234E4DBE">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sz w:val="32"/>
          <w:szCs w:val="32"/>
          <w:lang w:val="en-US" w:eastAsia="zh-CN"/>
        </w:rPr>
        <w:t>（二）市市场监管局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color w:val="000000"/>
          <w:sz w:val="32"/>
          <w:szCs w:val="32"/>
          <w:lang w:val="en-US" w:eastAsia="zh-CN"/>
        </w:rPr>
        <w:t>：价格行为检查；广告发布行为检查。</w:t>
      </w:r>
    </w:p>
    <w:p w14:paraId="770FBB10">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四、抽查时间</w:t>
      </w:r>
    </w:p>
    <w:p w14:paraId="2277B373">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w:t>
      </w:r>
      <w:r>
        <w:rPr>
          <w:rFonts w:hint="default" w:ascii="Times New Roman" w:hAnsi="Times New Roman" w:eastAsia="仿宋_GB2312" w:cs="Times New Roman"/>
          <w:sz w:val="32"/>
          <w:szCs w:val="32"/>
          <w:lang w:val="en" w:eastAsia="zh-CN"/>
        </w:rPr>
        <w:t>6</w:t>
      </w:r>
      <w:r>
        <w:rPr>
          <w:rFonts w:hint="default" w:ascii="Times New Roman" w:hAnsi="Times New Roman" w:eastAsia="仿宋_GB2312" w:cs="Times New Roman"/>
          <w:sz w:val="32"/>
          <w:szCs w:val="32"/>
          <w:lang w:val="en-US" w:eastAsia="zh-CN"/>
        </w:rPr>
        <w:t>年第二季度。</w:t>
      </w:r>
    </w:p>
    <w:p w14:paraId="775551D7">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p>
    <w:p w14:paraId="680D6C59">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sz w:val="44"/>
          <w:szCs w:val="44"/>
          <w:lang w:val="en-US" w:eastAsia="zh-CN"/>
        </w:rPr>
      </w:pPr>
    </w:p>
    <w:p w14:paraId="50F0C1EE">
      <w:pPr>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br w:type="page"/>
      </w:r>
    </w:p>
    <w:p w14:paraId="3B7B7593">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26</w:t>
      </w:r>
    </w:p>
    <w:p w14:paraId="61C17770">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p>
    <w:p w14:paraId="41ED34E2">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2026年旅行社联合抽查实施方案</w:t>
      </w:r>
    </w:p>
    <w:p w14:paraId="540A87A2">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仿宋_GB2312" w:cs="Times New Roman"/>
          <w:sz w:val="44"/>
          <w:szCs w:val="44"/>
        </w:rPr>
      </w:pPr>
    </w:p>
    <w:p w14:paraId="0BC5FDEF">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left"/>
        <w:textAlignment w:val="auto"/>
        <w:rPr>
          <w:rFonts w:hint="default" w:ascii="Times New Roman" w:hAnsi="Times New Roman" w:eastAsia="CESI黑体-GB2312" w:cs="Times New Roman"/>
          <w:b w:val="0"/>
          <w:bCs w:val="0"/>
          <w:color w:val="000000"/>
          <w:sz w:val="32"/>
          <w:szCs w:val="32"/>
          <w:lang w:val="en-US" w:eastAsia="zh-CN"/>
        </w:rPr>
      </w:pPr>
      <w:r>
        <w:rPr>
          <w:rFonts w:hint="default" w:ascii="Times New Roman" w:hAnsi="Times New Roman" w:eastAsia="CESI黑体-GB2312" w:cs="Times New Roman"/>
          <w:b w:val="0"/>
          <w:bCs w:val="0"/>
          <w:color w:val="000000"/>
          <w:sz w:val="32"/>
          <w:szCs w:val="32"/>
          <w:lang w:val="en-US" w:eastAsia="zh-CN"/>
        </w:rPr>
        <w:t>一、抽查部门</w:t>
      </w:r>
    </w:p>
    <w:p w14:paraId="1843B9F6">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市文化广电和旅游局牵头发起，市市场监管局、市交通运输配合。</w:t>
      </w:r>
    </w:p>
    <w:p w14:paraId="2CF59BFF">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二、抽查对象</w:t>
      </w:r>
    </w:p>
    <w:p w14:paraId="1E963772">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按照</w:t>
      </w:r>
      <w:r>
        <w:rPr>
          <w:rFonts w:hint="default" w:ascii="Times New Roman" w:hAnsi="Times New Roman" w:eastAsia="仿宋_GB2312" w:cs="Times New Roman"/>
          <w:sz w:val="32"/>
          <w:szCs w:val="32"/>
          <w:lang w:val="en-US" w:eastAsia="zh-CN"/>
        </w:rPr>
        <w:t>2026年“一业一查”部门联合双随机抽查计划</w:t>
      </w:r>
      <w:r>
        <w:rPr>
          <w:rFonts w:hint="default" w:ascii="Times New Roman" w:hAnsi="Times New Roman" w:eastAsia="仿宋_GB2312" w:cs="Times New Roman"/>
          <w:sz w:val="32"/>
          <w:szCs w:val="32"/>
          <w:lang w:eastAsia="zh-CN"/>
        </w:rPr>
        <w:t>，在</w:t>
      </w:r>
      <w:r>
        <w:rPr>
          <w:rFonts w:hint="default" w:ascii="Times New Roman" w:hAnsi="Times New Roman" w:eastAsia="仿宋_GB2312" w:cs="Times New Roman"/>
          <w:sz w:val="32"/>
          <w:szCs w:val="32"/>
          <w:lang w:val="en-US" w:eastAsia="zh-CN"/>
        </w:rPr>
        <w:t>旅行社</w:t>
      </w:r>
      <w:r>
        <w:rPr>
          <w:rFonts w:hint="default" w:ascii="Times New Roman" w:hAnsi="Times New Roman" w:eastAsia="仿宋_GB2312" w:cs="Times New Roman"/>
          <w:sz w:val="32"/>
          <w:szCs w:val="32"/>
          <w:lang w:eastAsia="zh-CN"/>
        </w:rPr>
        <w:t>中抽取。参照市场监管局信用风险分类管理办法规定，其中</w:t>
      </w:r>
      <w:r>
        <w:rPr>
          <w:rFonts w:hint="default" w:ascii="Times New Roman" w:hAnsi="Times New Roman" w:eastAsia="仿宋_GB2312" w:cs="Times New Roman"/>
          <w:sz w:val="32"/>
          <w:szCs w:val="32"/>
          <w:lang w:val="en-US" w:eastAsia="zh-CN"/>
        </w:rPr>
        <w:t>低风险（A 类）单位抽查比例不低于1%、一般风险（B 类）单位抽查比例为不低于3%、较高风险（C 类）单位抽查比例为不低于10%、高风险（D 类）单位抽查比例为不低于20%。</w:t>
      </w:r>
    </w:p>
    <w:p w14:paraId="145E929E">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三、抽查内容</w:t>
      </w:r>
    </w:p>
    <w:p w14:paraId="154F41EB">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（一）市文化广电和旅游局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sz w:val="32"/>
          <w:szCs w:val="32"/>
          <w:lang w:val="en-US" w:eastAsia="zh-CN"/>
        </w:rPr>
        <w:t>：旅行社取得许可证情况的检查；旅行社经营情况的检查；通过网络经营旅行社业务抽查；发布旅游经营信息网站抽查。</w:t>
      </w:r>
    </w:p>
    <w:p w14:paraId="3AEE0EDC">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sz w:val="32"/>
          <w:szCs w:val="32"/>
          <w:lang w:val="en-US" w:eastAsia="zh-CN"/>
        </w:rPr>
        <w:t>（二）市市场监管局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color w:val="000000"/>
          <w:sz w:val="32"/>
          <w:szCs w:val="32"/>
          <w:lang w:val="en-US" w:eastAsia="zh-CN"/>
        </w:rPr>
        <w:t>：价格行为的检查。</w:t>
      </w:r>
    </w:p>
    <w:p w14:paraId="3741CB29">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（三）市交通运输局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color w:val="000000"/>
          <w:sz w:val="32"/>
          <w:szCs w:val="32"/>
          <w:lang w:val="en-US" w:eastAsia="zh-CN"/>
        </w:rPr>
        <w:t>：对道路客运经营者的检查。</w:t>
      </w:r>
    </w:p>
    <w:p w14:paraId="3DED363F">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四、抽查时间</w:t>
      </w:r>
    </w:p>
    <w:p w14:paraId="6247A1FF">
      <w:pPr>
        <w:pStyle w:val="2"/>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202</w:t>
      </w:r>
      <w:r>
        <w:rPr>
          <w:rFonts w:hint="default" w:ascii="Times New Roman" w:hAnsi="Times New Roman" w:eastAsia="仿宋_GB2312" w:cs="Times New Roman"/>
          <w:sz w:val="32"/>
          <w:szCs w:val="32"/>
          <w:lang w:val="en" w:eastAsia="zh-CN"/>
        </w:rPr>
        <w:t>6</w:t>
      </w:r>
      <w:r>
        <w:rPr>
          <w:rFonts w:hint="default" w:ascii="Times New Roman" w:hAnsi="Times New Roman" w:eastAsia="仿宋_GB2312" w:cs="Times New Roman"/>
          <w:sz w:val="32"/>
          <w:szCs w:val="32"/>
          <w:lang w:val="en-US" w:eastAsia="zh-CN"/>
        </w:rPr>
        <w:t>年第三季度。</w:t>
      </w:r>
    </w:p>
    <w:p w14:paraId="4CBC6544">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sz w:val="44"/>
          <w:szCs w:val="44"/>
          <w:lang w:val="en-US" w:eastAsia="zh-CN"/>
        </w:rPr>
      </w:pPr>
    </w:p>
    <w:p w14:paraId="48F32058">
      <w:pPr>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br w:type="page"/>
      </w:r>
    </w:p>
    <w:p w14:paraId="0ADE3F07">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27</w:t>
      </w:r>
    </w:p>
    <w:p w14:paraId="7EDE252F">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p>
    <w:p w14:paraId="66636356">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2026年娱乐场所（游艺厅、室，歌舞厅）</w:t>
      </w:r>
    </w:p>
    <w:p w14:paraId="1DC07301">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联合抽查实施方案</w:t>
      </w:r>
    </w:p>
    <w:p w14:paraId="4581547B">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仿宋_GB2312" w:cs="Times New Roman"/>
          <w:sz w:val="32"/>
          <w:szCs w:val="32"/>
        </w:rPr>
      </w:pPr>
    </w:p>
    <w:p w14:paraId="04AB7E45">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left"/>
        <w:textAlignment w:val="auto"/>
        <w:rPr>
          <w:rFonts w:hint="default" w:ascii="Times New Roman" w:hAnsi="Times New Roman" w:eastAsia="CESI黑体-GB2312" w:cs="Times New Roman"/>
          <w:b w:val="0"/>
          <w:bCs w:val="0"/>
          <w:color w:val="000000"/>
          <w:sz w:val="32"/>
          <w:szCs w:val="32"/>
          <w:lang w:val="en-US" w:eastAsia="zh-CN"/>
        </w:rPr>
      </w:pPr>
      <w:r>
        <w:rPr>
          <w:rFonts w:hint="default" w:ascii="Times New Roman" w:hAnsi="Times New Roman" w:eastAsia="CESI黑体-GB2312" w:cs="Times New Roman"/>
          <w:b w:val="0"/>
          <w:bCs w:val="0"/>
          <w:color w:val="000000"/>
          <w:sz w:val="32"/>
          <w:szCs w:val="32"/>
          <w:lang w:val="en-US" w:eastAsia="zh-CN"/>
        </w:rPr>
        <w:t>一、抽查部门</w:t>
      </w:r>
    </w:p>
    <w:p w14:paraId="6BAA0E47">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sz w:val="32"/>
          <w:szCs w:val="32"/>
          <w:lang w:val="en-US" w:eastAsia="zh-CN"/>
        </w:rPr>
        <w:t>市文化广电和旅游局牵头发起，市公安局</w:t>
      </w:r>
      <w:r>
        <w:rPr>
          <w:rFonts w:hint="default" w:ascii="Times New Roman" w:hAnsi="Times New Roman" w:eastAsia="仿宋_GB2312" w:cs="Times New Roman"/>
          <w:color w:val="auto"/>
          <w:sz w:val="32"/>
          <w:szCs w:val="32"/>
          <w:lang w:val="en-US" w:eastAsia="zh-CN"/>
        </w:rPr>
        <w:t>、市卫生健康委员会配合。</w:t>
      </w:r>
    </w:p>
    <w:p w14:paraId="62403686">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二、抽查对象</w:t>
      </w:r>
    </w:p>
    <w:p w14:paraId="1EF50498">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按照</w:t>
      </w:r>
      <w:r>
        <w:rPr>
          <w:rFonts w:hint="default" w:ascii="Times New Roman" w:hAnsi="Times New Roman" w:eastAsia="仿宋_GB2312" w:cs="Times New Roman"/>
          <w:sz w:val="32"/>
          <w:szCs w:val="32"/>
          <w:lang w:val="en-US" w:eastAsia="zh-CN"/>
        </w:rPr>
        <w:t>2026年“一业一查”部门联合双随机抽查计划</w:t>
      </w:r>
      <w:r>
        <w:rPr>
          <w:rFonts w:hint="default" w:ascii="Times New Roman" w:hAnsi="Times New Roman" w:eastAsia="仿宋_GB2312" w:cs="Times New Roman"/>
          <w:sz w:val="32"/>
          <w:szCs w:val="32"/>
          <w:lang w:eastAsia="zh-CN"/>
        </w:rPr>
        <w:t>，在</w:t>
      </w:r>
      <w:r>
        <w:rPr>
          <w:rFonts w:hint="default" w:ascii="Times New Roman" w:hAnsi="Times New Roman" w:eastAsia="仿宋_GB2312" w:cs="Times New Roman"/>
          <w:sz w:val="32"/>
          <w:szCs w:val="32"/>
          <w:lang w:val="en-US" w:eastAsia="zh-CN"/>
        </w:rPr>
        <w:t>游艺娱乐场所、歌舞娱乐场所</w:t>
      </w:r>
      <w:r>
        <w:rPr>
          <w:rFonts w:hint="default" w:ascii="Times New Roman" w:hAnsi="Times New Roman" w:eastAsia="仿宋_GB2312" w:cs="Times New Roman"/>
          <w:sz w:val="32"/>
          <w:szCs w:val="32"/>
          <w:lang w:eastAsia="zh-CN"/>
        </w:rPr>
        <w:t>中抽取。参照市场监管局信用风险分类管理办法规定，其中</w:t>
      </w:r>
      <w:r>
        <w:rPr>
          <w:rFonts w:hint="default" w:ascii="Times New Roman" w:hAnsi="Times New Roman" w:eastAsia="仿宋_GB2312" w:cs="Times New Roman"/>
          <w:sz w:val="32"/>
          <w:szCs w:val="32"/>
          <w:lang w:val="en-US" w:eastAsia="zh-CN"/>
        </w:rPr>
        <w:t>低风险（A 类）单位抽查比例不低于1%、一般风险（B 类）单位抽查比例为不低于3%、较高风险（C 类）单位抽查比例为不低于10%、高风险（D 类）单位抽查比例为不低于20%。</w:t>
      </w:r>
    </w:p>
    <w:p w14:paraId="06E75217">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三、抽查内容</w:t>
      </w:r>
    </w:p>
    <w:p w14:paraId="16F41F91">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（一）市文化广电和旅游局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sz w:val="32"/>
          <w:szCs w:val="32"/>
          <w:lang w:val="en-US" w:eastAsia="zh-CN"/>
        </w:rPr>
        <w:t>：游艺娱乐场所、歌舞娱乐场所取得、公示相关许可证及其他情况的检查。</w:t>
      </w:r>
    </w:p>
    <w:p w14:paraId="0BC7828F">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sz w:val="32"/>
          <w:szCs w:val="32"/>
          <w:lang w:val="en-US" w:eastAsia="zh-CN"/>
        </w:rPr>
        <w:t>（二）市公安局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color w:val="000000"/>
          <w:sz w:val="32"/>
          <w:szCs w:val="32"/>
          <w:lang w:val="en-US" w:eastAsia="zh-CN"/>
        </w:rPr>
        <w:t>：治安安全情况检查。</w:t>
      </w:r>
    </w:p>
    <w:p w14:paraId="39588EB3">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w:t>
      </w:r>
      <w:r>
        <w:rPr>
          <w:rFonts w:hint="default" w:ascii="Times New Roman" w:hAnsi="Times New Roman" w:eastAsia="仿宋_GB2312" w:cs="Times New Roman"/>
          <w:color w:val="auto"/>
          <w:sz w:val="32"/>
          <w:szCs w:val="32"/>
          <w:lang w:val="en-US" w:eastAsia="zh-CN"/>
        </w:rPr>
        <w:t>市卫生健康委员会</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color w:val="000000"/>
          <w:sz w:val="32"/>
          <w:szCs w:val="32"/>
          <w:lang w:val="en-US" w:eastAsia="zh-CN"/>
        </w:rPr>
        <w:t>：游艺娱乐场所、歌舞娱乐场所卫生状况及卫生制度的检查。</w:t>
      </w:r>
    </w:p>
    <w:p w14:paraId="013635E1">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四、抽查时间</w:t>
      </w:r>
    </w:p>
    <w:p w14:paraId="69A8229C">
      <w:pPr>
        <w:pStyle w:val="2"/>
        <w:keepNext w:val="0"/>
        <w:keepLines w:val="0"/>
        <w:pageBreakBefore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w:t>
      </w:r>
      <w:r>
        <w:rPr>
          <w:rFonts w:hint="default" w:ascii="Times New Roman" w:hAnsi="Times New Roman" w:eastAsia="仿宋_GB2312" w:cs="Times New Roman"/>
          <w:sz w:val="32"/>
          <w:szCs w:val="32"/>
          <w:lang w:val="en" w:eastAsia="zh-CN"/>
        </w:rPr>
        <w:t>6</w:t>
      </w:r>
      <w:r>
        <w:rPr>
          <w:rFonts w:hint="default" w:ascii="Times New Roman" w:hAnsi="Times New Roman" w:eastAsia="仿宋_GB2312" w:cs="Times New Roman"/>
          <w:sz w:val="32"/>
          <w:szCs w:val="32"/>
          <w:lang w:val="en-US" w:eastAsia="zh-CN"/>
        </w:rPr>
        <w:t>年第三季度。</w:t>
      </w:r>
    </w:p>
    <w:p w14:paraId="12CFAAB7">
      <w:pPr>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br w:type="page"/>
      </w:r>
    </w:p>
    <w:p w14:paraId="4A0FF64A">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28</w:t>
      </w:r>
    </w:p>
    <w:p w14:paraId="4139E85F">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p>
    <w:p w14:paraId="3FD49058">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2026年互联网上网服务联合抽查</w:t>
      </w:r>
    </w:p>
    <w:p w14:paraId="2396390E">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实施方案</w:t>
      </w:r>
    </w:p>
    <w:p w14:paraId="65E210DC">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仿宋_GB2312" w:cs="Times New Roman"/>
          <w:sz w:val="32"/>
          <w:szCs w:val="32"/>
        </w:rPr>
      </w:pPr>
    </w:p>
    <w:p w14:paraId="3CF5AA5D">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left"/>
        <w:textAlignment w:val="auto"/>
        <w:rPr>
          <w:rFonts w:hint="default" w:ascii="Times New Roman" w:hAnsi="Times New Roman" w:eastAsia="CESI黑体-GB2312" w:cs="Times New Roman"/>
          <w:b w:val="0"/>
          <w:bCs w:val="0"/>
          <w:color w:val="000000"/>
          <w:sz w:val="32"/>
          <w:szCs w:val="32"/>
          <w:lang w:val="en-US" w:eastAsia="zh-CN"/>
        </w:rPr>
      </w:pPr>
      <w:r>
        <w:rPr>
          <w:rFonts w:hint="default" w:ascii="Times New Roman" w:hAnsi="Times New Roman" w:eastAsia="CESI黑体-GB2312" w:cs="Times New Roman"/>
          <w:b w:val="0"/>
          <w:bCs w:val="0"/>
          <w:color w:val="000000"/>
          <w:sz w:val="32"/>
          <w:szCs w:val="32"/>
          <w:lang w:val="en-US" w:eastAsia="zh-CN"/>
        </w:rPr>
        <w:t>一、抽查部门</w:t>
      </w:r>
    </w:p>
    <w:p w14:paraId="24EF99E3">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市文化广电和旅游局牵头发起，市公安局配合。</w:t>
      </w:r>
    </w:p>
    <w:p w14:paraId="2CBCCE86">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二、抽查对象</w:t>
      </w:r>
    </w:p>
    <w:p w14:paraId="3935BCC0">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按照</w:t>
      </w:r>
      <w:r>
        <w:rPr>
          <w:rFonts w:hint="default" w:ascii="Times New Roman" w:hAnsi="Times New Roman" w:eastAsia="仿宋_GB2312" w:cs="Times New Roman"/>
          <w:sz w:val="32"/>
          <w:szCs w:val="32"/>
          <w:lang w:val="en-US" w:eastAsia="zh-CN"/>
        </w:rPr>
        <w:t>2026年“一业一查”部门联合双随机抽查计划</w:t>
      </w:r>
      <w:r>
        <w:rPr>
          <w:rFonts w:hint="default" w:ascii="Times New Roman" w:hAnsi="Times New Roman" w:eastAsia="仿宋_GB2312" w:cs="Times New Roman"/>
          <w:sz w:val="32"/>
          <w:szCs w:val="32"/>
          <w:lang w:eastAsia="zh-CN"/>
        </w:rPr>
        <w:t>，在</w:t>
      </w:r>
      <w:r>
        <w:rPr>
          <w:rFonts w:hint="default" w:ascii="Times New Roman" w:hAnsi="Times New Roman" w:eastAsia="仿宋_GB2312" w:cs="Times New Roman"/>
          <w:sz w:val="32"/>
          <w:szCs w:val="32"/>
          <w:lang w:val="en-US" w:eastAsia="zh-CN"/>
        </w:rPr>
        <w:t>互联网上网服务营业场所</w:t>
      </w:r>
      <w:r>
        <w:rPr>
          <w:rFonts w:hint="default" w:ascii="Times New Roman" w:hAnsi="Times New Roman" w:eastAsia="仿宋_GB2312" w:cs="Times New Roman"/>
          <w:sz w:val="32"/>
          <w:szCs w:val="32"/>
          <w:lang w:eastAsia="zh-CN"/>
        </w:rPr>
        <w:t>中抽取。参照市场监管局信用风险分类管理办法规定，其中</w:t>
      </w:r>
      <w:r>
        <w:rPr>
          <w:rFonts w:hint="default" w:ascii="Times New Roman" w:hAnsi="Times New Roman" w:eastAsia="仿宋_GB2312" w:cs="Times New Roman"/>
          <w:sz w:val="32"/>
          <w:szCs w:val="32"/>
          <w:lang w:val="en-US" w:eastAsia="zh-CN"/>
        </w:rPr>
        <w:t>低风险（A 类）单位抽查比例不低于1%、一般风险（B 类）单位抽查比例为不低于3%、较高风险（C 类）单位抽查比例为不低于10%、高风险（D 类）单位抽查比例为不低于20%。</w:t>
      </w:r>
    </w:p>
    <w:p w14:paraId="0C27BF15">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三、抽查内容</w:t>
      </w:r>
    </w:p>
    <w:p w14:paraId="7E909E99">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（一）市文化广电和旅游局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sz w:val="32"/>
          <w:szCs w:val="32"/>
          <w:lang w:val="en-US" w:eastAsia="zh-CN"/>
        </w:rPr>
        <w:t>：互联网上网服务营业场所取得许可证及经营情况的检查。</w:t>
      </w:r>
    </w:p>
    <w:p w14:paraId="41C818D8">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sz w:val="32"/>
          <w:szCs w:val="32"/>
          <w:lang w:val="en-US" w:eastAsia="zh-CN"/>
        </w:rPr>
        <w:t>（二）市公安局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color w:val="000000"/>
          <w:sz w:val="32"/>
          <w:szCs w:val="32"/>
          <w:lang w:val="en-US" w:eastAsia="zh-CN"/>
        </w:rPr>
        <w:t>：信息网络及治安安全检查;网络安全保护技术措施检查。</w:t>
      </w:r>
    </w:p>
    <w:p w14:paraId="74374B7F">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四、抽查时间</w:t>
      </w:r>
    </w:p>
    <w:p w14:paraId="326E7F4E">
      <w:pPr>
        <w:pStyle w:val="2"/>
        <w:keepNext w:val="0"/>
        <w:keepLines w:val="0"/>
        <w:pageBreakBefore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w:t>
      </w:r>
      <w:r>
        <w:rPr>
          <w:rFonts w:hint="default" w:ascii="Times New Roman" w:hAnsi="Times New Roman" w:eastAsia="仿宋_GB2312" w:cs="Times New Roman"/>
          <w:sz w:val="32"/>
          <w:szCs w:val="32"/>
          <w:lang w:val="en" w:eastAsia="zh-CN"/>
        </w:rPr>
        <w:t>6</w:t>
      </w:r>
      <w:r>
        <w:rPr>
          <w:rFonts w:hint="default" w:ascii="Times New Roman" w:hAnsi="Times New Roman" w:eastAsia="仿宋_GB2312" w:cs="Times New Roman"/>
          <w:sz w:val="32"/>
          <w:szCs w:val="32"/>
          <w:lang w:val="en-US" w:eastAsia="zh-CN"/>
        </w:rPr>
        <w:t>年第三季度。</w:t>
      </w:r>
    </w:p>
    <w:p w14:paraId="4843DE96">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21BFD675">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232DDC77">
      <w:pPr>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br w:type="page"/>
      </w:r>
    </w:p>
    <w:p w14:paraId="36282D20">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29</w:t>
      </w:r>
    </w:p>
    <w:p w14:paraId="24785D0D">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p>
    <w:p w14:paraId="1D41D2EC">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2026年营业性演出联合抽查实施方案</w:t>
      </w:r>
    </w:p>
    <w:p w14:paraId="5C622213">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仿宋_GB2312" w:cs="Times New Roman"/>
          <w:sz w:val="32"/>
          <w:szCs w:val="32"/>
        </w:rPr>
      </w:pPr>
    </w:p>
    <w:p w14:paraId="33715FF9">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left"/>
        <w:textAlignment w:val="auto"/>
        <w:rPr>
          <w:rFonts w:hint="default" w:ascii="Times New Roman" w:hAnsi="Times New Roman" w:eastAsia="CESI黑体-GB2312" w:cs="Times New Roman"/>
          <w:b w:val="0"/>
          <w:bCs w:val="0"/>
          <w:color w:val="000000"/>
          <w:sz w:val="32"/>
          <w:szCs w:val="32"/>
          <w:lang w:val="en-US" w:eastAsia="zh-CN"/>
        </w:rPr>
      </w:pPr>
      <w:r>
        <w:rPr>
          <w:rFonts w:hint="default" w:ascii="Times New Roman" w:hAnsi="Times New Roman" w:eastAsia="CESI黑体-GB2312" w:cs="Times New Roman"/>
          <w:b w:val="0"/>
          <w:bCs w:val="0"/>
          <w:color w:val="000000"/>
          <w:sz w:val="32"/>
          <w:szCs w:val="32"/>
          <w:lang w:val="en-US" w:eastAsia="zh-CN"/>
        </w:rPr>
        <w:t>一、抽查部门</w:t>
      </w:r>
    </w:p>
    <w:p w14:paraId="3C46531D">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市文化广电和旅游局牵头发起，市公安局配合。</w:t>
      </w:r>
    </w:p>
    <w:p w14:paraId="62A87B22">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二、抽查对象</w:t>
      </w:r>
    </w:p>
    <w:p w14:paraId="4AA1ABF0">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sz w:val="32"/>
          <w:szCs w:val="32"/>
          <w:lang w:eastAsia="zh-CN"/>
        </w:rPr>
        <w:t>按照</w:t>
      </w:r>
      <w:r>
        <w:rPr>
          <w:rFonts w:hint="default" w:ascii="Times New Roman" w:hAnsi="Times New Roman" w:eastAsia="仿宋_GB2312" w:cs="Times New Roman"/>
          <w:sz w:val="32"/>
          <w:szCs w:val="32"/>
          <w:lang w:val="en-US" w:eastAsia="zh-CN"/>
        </w:rPr>
        <w:t>2026年“一业一查”部门联合双随机抽查计划</w:t>
      </w:r>
      <w:r>
        <w:rPr>
          <w:rFonts w:hint="default" w:ascii="Times New Roman" w:hAnsi="Times New Roman" w:eastAsia="仿宋_GB2312" w:cs="Times New Roman"/>
          <w:sz w:val="32"/>
          <w:szCs w:val="32"/>
          <w:lang w:eastAsia="zh-CN"/>
        </w:rPr>
        <w:t>，在</w:t>
      </w:r>
      <w:r>
        <w:rPr>
          <w:rFonts w:hint="default" w:ascii="Times New Roman" w:hAnsi="Times New Roman" w:eastAsia="仿宋_GB2312" w:cs="Times New Roman"/>
          <w:sz w:val="32"/>
          <w:szCs w:val="32"/>
          <w:lang w:val="en-US" w:eastAsia="zh-CN"/>
        </w:rPr>
        <w:t>营业性演出从业单位</w:t>
      </w:r>
      <w:r>
        <w:rPr>
          <w:rFonts w:hint="default" w:ascii="Times New Roman" w:hAnsi="Times New Roman" w:eastAsia="仿宋_GB2312" w:cs="Times New Roman"/>
          <w:sz w:val="32"/>
          <w:szCs w:val="32"/>
          <w:lang w:eastAsia="zh-CN"/>
        </w:rPr>
        <w:t>中抽取。参照市场监管局信用风险分类管理办法规定，</w:t>
      </w:r>
      <w:r>
        <w:rPr>
          <w:rFonts w:hint="default" w:ascii="Times New Roman" w:hAnsi="Times New Roman" w:eastAsia="仿宋_GB2312" w:cs="Times New Roman"/>
          <w:color w:val="000000"/>
          <w:kern w:val="0"/>
          <w:sz w:val="32"/>
          <w:szCs w:val="32"/>
          <w:lang w:eastAsia="zh-CN"/>
        </w:rPr>
        <w:t>其中</w:t>
      </w:r>
      <w:r>
        <w:rPr>
          <w:rFonts w:hint="default" w:ascii="Times New Roman" w:hAnsi="Times New Roman" w:eastAsia="仿宋_GB2312" w:cs="Times New Roman"/>
          <w:color w:val="000000"/>
          <w:kern w:val="0"/>
          <w:sz w:val="32"/>
          <w:szCs w:val="32"/>
          <w:lang w:val="en-US" w:eastAsia="zh-CN"/>
        </w:rPr>
        <w:t>低风险（A 类）单位抽查比例不低于1%、一般风险（B 类）单位抽查比例为不低于3%、较高风险（C 类）单位抽查比例为不低于10%、高风险（D 类）单位抽查比例为不低于20%。</w:t>
      </w:r>
    </w:p>
    <w:p w14:paraId="2139F7BC">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三、抽查内容</w:t>
      </w:r>
    </w:p>
    <w:p w14:paraId="3DBB52EB">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（一）市文化广电和旅游局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sz w:val="32"/>
          <w:szCs w:val="32"/>
          <w:lang w:val="en-US" w:eastAsia="zh-CN"/>
        </w:rPr>
        <w:t>：营业性演出经营活动从业单位取得许可证或备案情况的检查；营业性演出经营活动从业单位经营情况的检查。</w:t>
      </w:r>
    </w:p>
    <w:p w14:paraId="241E43BA">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sz w:val="32"/>
          <w:szCs w:val="32"/>
          <w:lang w:val="en-US" w:eastAsia="zh-CN"/>
        </w:rPr>
        <w:t>（二）市公安局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color w:val="000000"/>
          <w:sz w:val="32"/>
          <w:szCs w:val="32"/>
          <w:lang w:val="en-US" w:eastAsia="zh-CN"/>
        </w:rPr>
        <w:t>：治安安全情况检查。</w:t>
      </w:r>
    </w:p>
    <w:p w14:paraId="127E02EC">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四、抽查时间</w:t>
      </w:r>
    </w:p>
    <w:p w14:paraId="7014712A">
      <w:pPr>
        <w:pStyle w:val="2"/>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202</w:t>
      </w:r>
      <w:r>
        <w:rPr>
          <w:rFonts w:hint="default" w:ascii="Times New Roman" w:hAnsi="Times New Roman" w:eastAsia="仿宋_GB2312" w:cs="Times New Roman"/>
          <w:sz w:val="32"/>
          <w:szCs w:val="32"/>
          <w:lang w:val="en" w:eastAsia="zh-CN"/>
        </w:rPr>
        <w:t>6</w:t>
      </w:r>
      <w:r>
        <w:rPr>
          <w:rFonts w:hint="default" w:ascii="Times New Roman" w:hAnsi="Times New Roman" w:eastAsia="仿宋_GB2312" w:cs="Times New Roman"/>
          <w:sz w:val="32"/>
          <w:szCs w:val="32"/>
          <w:lang w:val="en-US" w:eastAsia="zh-CN"/>
        </w:rPr>
        <w:t>年第三季度。</w:t>
      </w:r>
    </w:p>
    <w:p w14:paraId="2404CC6A">
      <w:pPr>
        <w:pStyle w:val="2"/>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仿宋_GB2312" w:cs="Times New Roman"/>
          <w:sz w:val="32"/>
          <w:szCs w:val="32"/>
          <w:lang w:val="en-US" w:eastAsia="zh-CN"/>
        </w:rPr>
      </w:pPr>
    </w:p>
    <w:p w14:paraId="376E655E">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38268E11">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48218904">
      <w:pPr>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br w:type="page"/>
      </w:r>
    </w:p>
    <w:p w14:paraId="278E2D8B">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30</w:t>
      </w:r>
    </w:p>
    <w:p w14:paraId="12AC78AD">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p>
    <w:p w14:paraId="0779D529">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2026年艺术品经营单位联合抽查实施方案</w:t>
      </w:r>
    </w:p>
    <w:p w14:paraId="01C443F2">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仿宋_GB2312" w:cs="Times New Roman"/>
          <w:sz w:val="32"/>
          <w:szCs w:val="32"/>
        </w:rPr>
      </w:pPr>
    </w:p>
    <w:p w14:paraId="3A27FDDE">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left"/>
        <w:textAlignment w:val="auto"/>
        <w:rPr>
          <w:rFonts w:hint="default" w:ascii="Times New Roman" w:hAnsi="Times New Roman" w:eastAsia="CESI黑体-GB2312" w:cs="Times New Roman"/>
          <w:b w:val="0"/>
          <w:bCs w:val="0"/>
          <w:color w:val="000000"/>
          <w:sz w:val="32"/>
          <w:szCs w:val="32"/>
          <w:lang w:val="en-US" w:eastAsia="zh-CN"/>
        </w:rPr>
      </w:pPr>
      <w:r>
        <w:rPr>
          <w:rFonts w:hint="default" w:ascii="Times New Roman" w:hAnsi="Times New Roman" w:eastAsia="CESI黑体-GB2312" w:cs="Times New Roman"/>
          <w:b w:val="0"/>
          <w:bCs w:val="0"/>
          <w:color w:val="000000"/>
          <w:sz w:val="32"/>
          <w:szCs w:val="32"/>
          <w:lang w:val="en-US" w:eastAsia="zh-CN"/>
        </w:rPr>
        <w:t>一、抽查部门</w:t>
      </w:r>
    </w:p>
    <w:p w14:paraId="136711E3">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市文化广电和旅游局牵头发起，市市场监管局配合。</w:t>
      </w:r>
    </w:p>
    <w:p w14:paraId="79A940E3">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二、抽查对象</w:t>
      </w:r>
    </w:p>
    <w:p w14:paraId="1A17F1A8">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按照</w:t>
      </w:r>
      <w:r>
        <w:rPr>
          <w:rFonts w:hint="default" w:ascii="Times New Roman" w:hAnsi="Times New Roman" w:eastAsia="仿宋_GB2312" w:cs="Times New Roman"/>
          <w:sz w:val="32"/>
          <w:szCs w:val="32"/>
          <w:lang w:val="en-US" w:eastAsia="zh-CN"/>
        </w:rPr>
        <w:t>2026年“一业一查”部门联合双随机抽查计划</w:t>
      </w:r>
      <w:r>
        <w:rPr>
          <w:rFonts w:hint="default" w:ascii="Times New Roman" w:hAnsi="Times New Roman" w:eastAsia="仿宋_GB2312" w:cs="Times New Roman"/>
          <w:sz w:val="32"/>
          <w:szCs w:val="32"/>
          <w:lang w:eastAsia="zh-CN"/>
        </w:rPr>
        <w:t>，在</w:t>
      </w:r>
      <w:r>
        <w:rPr>
          <w:rFonts w:hint="default" w:ascii="Times New Roman" w:hAnsi="Times New Roman" w:eastAsia="仿宋_GB2312" w:cs="Times New Roman"/>
          <w:sz w:val="32"/>
          <w:szCs w:val="32"/>
          <w:lang w:val="en-US" w:eastAsia="zh-CN"/>
        </w:rPr>
        <w:t>艺术品经营单位</w:t>
      </w:r>
      <w:r>
        <w:rPr>
          <w:rFonts w:hint="default" w:ascii="Times New Roman" w:hAnsi="Times New Roman" w:eastAsia="仿宋_GB2312" w:cs="Times New Roman"/>
          <w:sz w:val="32"/>
          <w:szCs w:val="32"/>
          <w:lang w:eastAsia="zh-CN"/>
        </w:rPr>
        <w:t>中抽取。参照市场监管局信用风险分类管理办法规定，其中</w:t>
      </w:r>
      <w:r>
        <w:rPr>
          <w:rFonts w:hint="default" w:ascii="Times New Roman" w:hAnsi="Times New Roman" w:eastAsia="仿宋_GB2312" w:cs="Times New Roman"/>
          <w:sz w:val="32"/>
          <w:szCs w:val="32"/>
          <w:lang w:val="en-US" w:eastAsia="zh-CN"/>
        </w:rPr>
        <w:t>低风险（A 类）单位抽查比例不低于1%、一般风险（B 类）单位抽查比例为不低于3%、较高风险（C 类）单位抽查比例为不低于10%、高风险（D 类）单位抽查比例为不低于20%。</w:t>
      </w:r>
    </w:p>
    <w:p w14:paraId="6D6B10DA">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三、抽查内容</w:t>
      </w:r>
    </w:p>
    <w:p w14:paraId="291033A9">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（一）市文化广电和旅游局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sz w:val="32"/>
          <w:szCs w:val="32"/>
          <w:lang w:val="en-US" w:eastAsia="zh-CN"/>
        </w:rPr>
        <w:t>：艺术品经营单位从事艺术品经营活动的检查；艺术品经营单位备案情况的检查。</w:t>
      </w:r>
    </w:p>
    <w:p w14:paraId="2904E7DF">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sz w:val="32"/>
          <w:szCs w:val="32"/>
          <w:lang w:val="en-US" w:eastAsia="zh-CN"/>
        </w:rPr>
        <w:t>（二）市市场监管局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color w:val="000000"/>
          <w:sz w:val="32"/>
          <w:szCs w:val="32"/>
          <w:lang w:val="en-US" w:eastAsia="zh-CN"/>
        </w:rPr>
        <w:t>：登记事项检查。</w:t>
      </w:r>
    </w:p>
    <w:p w14:paraId="033580BD">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四、抽查时间</w:t>
      </w:r>
    </w:p>
    <w:p w14:paraId="43581F5C">
      <w:pPr>
        <w:pStyle w:val="2"/>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202</w:t>
      </w:r>
      <w:r>
        <w:rPr>
          <w:rFonts w:hint="default" w:ascii="Times New Roman" w:hAnsi="Times New Roman" w:eastAsia="仿宋_GB2312" w:cs="Times New Roman"/>
          <w:sz w:val="32"/>
          <w:szCs w:val="32"/>
          <w:lang w:val="en" w:eastAsia="zh-CN"/>
        </w:rPr>
        <w:t>6</w:t>
      </w:r>
      <w:r>
        <w:rPr>
          <w:rFonts w:hint="default" w:ascii="Times New Roman" w:hAnsi="Times New Roman" w:eastAsia="仿宋_GB2312" w:cs="Times New Roman"/>
          <w:sz w:val="32"/>
          <w:szCs w:val="32"/>
          <w:lang w:val="en-US" w:eastAsia="zh-CN"/>
        </w:rPr>
        <w:t>年第三季度。</w:t>
      </w:r>
    </w:p>
    <w:p w14:paraId="089E7DCA">
      <w:pPr>
        <w:pStyle w:val="2"/>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仿宋_GB2312" w:cs="Times New Roman"/>
          <w:sz w:val="32"/>
          <w:szCs w:val="32"/>
          <w:lang w:val="en-US" w:eastAsia="zh-CN"/>
        </w:rPr>
      </w:pPr>
    </w:p>
    <w:p w14:paraId="779F4EF4">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72EEF628">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6595D27E">
      <w:pPr>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br w:type="page"/>
      </w:r>
    </w:p>
    <w:p w14:paraId="45923A7F">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31</w:t>
      </w:r>
    </w:p>
    <w:p w14:paraId="3378D6DD">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p>
    <w:p w14:paraId="41ED04F5">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2026年“四上”企业联合抽查实施方案</w:t>
      </w:r>
    </w:p>
    <w:p w14:paraId="0AF6736B">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6DFA6DE3">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1CED735D">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市统计局牵头发起，市税务局配合。</w:t>
      </w:r>
    </w:p>
    <w:p w14:paraId="30DC89EF">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14:paraId="596D84F3">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lang w:eastAsia="zh-CN"/>
        </w:rPr>
        <w:t>按照</w:t>
      </w:r>
      <w:r>
        <w:rPr>
          <w:rFonts w:hint="default" w:ascii="Times New Roman" w:hAnsi="Times New Roman" w:eastAsia="仿宋_GB2312" w:cs="Times New Roman"/>
          <w:sz w:val="32"/>
          <w:szCs w:val="32"/>
          <w:lang w:val="en-US" w:eastAsia="zh-CN"/>
        </w:rPr>
        <w:t>年度“双随机、一公开”抽查</w:t>
      </w:r>
      <w:r>
        <w:rPr>
          <w:rFonts w:hint="default" w:ascii="Times New Roman" w:hAnsi="Times New Roman" w:eastAsia="仿宋_GB2312" w:cs="Times New Roman"/>
          <w:sz w:val="32"/>
          <w:szCs w:val="32"/>
          <w:lang w:eastAsia="zh-CN"/>
        </w:rPr>
        <w:t>计划安排，从全市基本单位名录库中针对工业、贸易、投资、服务业领域分两次于</w:t>
      </w:r>
      <w:r>
        <w:rPr>
          <w:rFonts w:hint="default" w:ascii="Times New Roman" w:hAnsi="Times New Roman" w:eastAsia="仿宋_GB2312" w:cs="Times New Roman"/>
          <w:sz w:val="32"/>
          <w:szCs w:val="32"/>
          <w:lang w:val="en-US" w:eastAsia="zh-CN"/>
        </w:rPr>
        <w:t>2026年第二季度和第三季度开展。</w:t>
      </w:r>
      <w:r>
        <w:rPr>
          <w:rFonts w:hint="default" w:ascii="Times New Roman" w:hAnsi="Times New Roman" w:eastAsia="仿宋_GB2312" w:cs="Times New Roman"/>
          <w:color w:val="000000"/>
          <w:kern w:val="0"/>
          <w:sz w:val="32"/>
          <w:szCs w:val="32"/>
          <w:lang w:eastAsia="zh-CN"/>
        </w:rPr>
        <w:t>按照信用风险等级抽查，其中</w:t>
      </w:r>
      <w:r>
        <w:rPr>
          <w:rFonts w:hint="default" w:ascii="Times New Roman" w:hAnsi="Times New Roman" w:eastAsia="仿宋_GB2312" w:cs="Times New Roman"/>
          <w:color w:val="000000"/>
          <w:kern w:val="0"/>
          <w:sz w:val="32"/>
          <w:szCs w:val="32"/>
          <w:lang w:val="en-US" w:eastAsia="zh-CN"/>
        </w:rPr>
        <w:t>低风险（A 类）单位抽查比例不高于 2%、中风险（B 类）单位抽查比例为不低于3%、中高风险（C 类）单位抽查比例为不低于8%、高风险（D 类）单位抽查比例为不低于10%。</w:t>
      </w:r>
    </w:p>
    <w:p w14:paraId="0034DE38">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抽查内容</w:t>
      </w:r>
    </w:p>
    <w:p w14:paraId="4454A0F5">
      <w:pPr>
        <w:keepNext w:val="0"/>
        <w:keepLines w:val="0"/>
        <w:pageBreakBefore w:val="0"/>
        <w:widowControl/>
        <w:suppressLineNumbers w:val="0"/>
        <w:kinsoku/>
        <w:wordWrap/>
        <w:overflowPunct/>
        <w:topLinePunct w:val="0"/>
        <w:autoSpaceDE/>
        <w:bidi w:val="0"/>
        <w:adjustRightInd w:val="0"/>
        <w:snapToGrid w:val="0"/>
        <w:spacing w:line="560" w:lineRule="exact"/>
        <w:ind w:left="0"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lang w:val="en-US" w:eastAsia="zh-CN"/>
        </w:rPr>
        <w:t>统计局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sz w:val="32"/>
          <w:szCs w:val="32"/>
          <w:lang w:val="en-US" w:eastAsia="zh-CN"/>
        </w:rPr>
        <w:t>1.对依法提供统计资料情况的检查；2.对依法建立原始记录、统计台账和统计资料管理制度情况的检查。</w:t>
      </w:r>
    </w:p>
    <w:p w14:paraId="11B012A1">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（二）</w:t>
      </w:r>
      <w:r>
        <w:rPr>
          <w:rFonts w:hint="default" w:ascii="Times New Roman" w:hAnsi="Times New Roman" w:eastAsia="仿宋_GB2312" w:cs="Times New Roman"/>
          <w:sz w:val="32"/>
          <w:szCs w:val="32"/>
          <w:lang w:eastAsia="zh-CN"/>
        </w:rPr>
        <w:t>市税务局检查内容：</w:t>
      </w:r>
      <w:r>
        <w:rPr>
          <w:rFonts w:hint="default" w:ascii="Times New Roman" w:hAnsi="Times New Roman" w:eastAsia="仿宋_GB2312" w:cs="Times New Roman"/>
          <w:sz w:val="32"/>
          <w:szCs w:val="32"/>
          <w:lang w:val="en-US" w:eastAsia="zh-CN"/>
        </w:rPr>
        <w:t>税收业务规范事项检查。</w:t>
      </w:r>
    </w:p>
    <w:p w14:paraId="6EC3517B">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抽查时间</w:t>
      </w:r>
    </w:p>
    <w:p w14:paraId="6D6D2225">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2026年第二季度和第三季度。</w:t>
      </w:r>
    </w:p>
    <w:p w14:paraId="65560526">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4CD68E76">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23D132EC">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616FA746">
      <w:pPr>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br w:type="page"/>
      </w:r>
    </w:p>
    <w:p w14:paraId="6CF8956B">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32</w:t>
      </w:r>
    </w:p>
    <w:p w14:paraId="32FB60EE">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p>
    <w:p w14:paraId="1C2EE327">
      <w:pPr>
        <w:pStyle w:val="15"/>
        <w:keepNext w:val="0"/>
        <w:keepLines w:val="0"/>
        <w:pageBreakBefore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2026年房地产领域联合抽查实施方案</w:t>
      </w:r>
    </w:p>
    <w:p w14:paraId="42301E7D">
      <w:pPr>
        <w:pStyle w:val="15"/>
        <w:keepNext w:val="0"/>
        <w:keepLines w:val="0"/>
        <w:pageBreakBefore w:val="0"/>
        <w:kinsoku/>
        <w:wordWrap/>
        <w:overflowPunct/>
        <w:topLinePunct w:val="0"/>
        <w:autoSpaceDE/>
        <w:autoSpaceDN/>
        <w:bidi w:val="0"/>
        <w:adjustRightInd w:val="0"/>
        <w:snapToGrid w:val="0"/>
        <w:spacing w:line="560" w:lineRule="exact"/>
        <w:ind w:left="0" w:firstLine="880" w:firstLineChars="200"/>
        <w:textAlignment w:val="auto"/>
        <w:rPr>
          <w:rFonts w:hint="default" w:ascii="Times New Roman" w:hAnsi="Times New Roman" w:eastAsia="方正小标宋简体" w:cs="Times New Roman"/>
          <w:kern w:val="2"/>
          <w:sz w:val="44"/>
          <w:szCs w:val="44"/>
          <w:lang w:val="en-US" w:eastAsia="zh-CN" w:bidi="ar-SA"/>
        </w:rPr>
      </w:pPr>
    </w:p>
    <w:p w14:paraId="5754B03F">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黑体" w:cs="Times New Roman"/>
          <w:b w:val="0"/>
          <w:bCs w:val="0"/>
          <w:sz w:val="32"/>
          <w:szCs w:val="32"/>
          <w:lang w:eastAsia="zh-CN"/>
        </w:rPr>
      </w:pPr>
      <w:r>
        <w:rPr>
          <w:rFonts w:hint="default" w:ascii="Times New Roman" w:hAnsi="Times New Roman" w:eastAsia="黑体" w:cs="Times New Roman"/>
          <w:b w:val="0"/>
          <w:bCs w:val="0"/>
          <w:sz w:val="32"/>
          <w:szCs w:val="32"/>
        </w:rPr>
        <w:t>一、</w:t>
      </w:r>
      <w:r>
        <w:rPr>
          <w:rFonts w:hint="default" w:ascii="Times New Roman" w:hAnsi="Times New Roman" w:eastAsia="黑体" w:cs="Times New Roman"/>
          <w:b w:val="0"/>
          <w:bCs w:val="0"/>
          <w:sz w:val="32"/>
          <w:szCs w:val="32"/>
          <w:lang w:eastAsia="zh-CN"/>
        </w:rPr>
        <w:t>抽查部门</w:t>
      </w:r>
    </w:p>
    <w:p w14:paraId="1D617775">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市住建局牵头发起，市自然资源和规划局配合。</w:t>
      </w:r>
    </w:p>
    <w:p w14:paraId="616B5464">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val="en-US" w:eastAsia="zh-CN"/>
        </w:rPr>
        <w:t>二</w:t>
      </w:r>
      <w:r>
        <w:rPr>
          <w:rFonts w:hint="default" w:ascii="Times New Roman" w:hAnsi="Times New Roman" w:eastAsia="黑体" w:cs="Times New Roman"/>
          <w:b w:val="0"/>
          <w:bCs w:val="0"/>
          <w:sz w:val="32"/>
          <w:szCs w:val="32"/>
        </w:rPr>
        <w:t>、抽查对象</w:t>
      </w:r>
    </w:p>
    <w:p w14:paraId="727808D7">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rPr>
        <w:t>依托房地产开发行业综合政务管理平台，从注册地在新乡市行政区域内，取得资质的房地产开发企业中，按照不超过5%比例中随机抽取检查对象，开展监督检查。（其中，低风险企业抽查比例不超过1%，中风险企业抽查比例不超过1.5%，中高风险企业与高风险企业抽取比例均不超过2.5%。）</w:t>
      </w:r>
      <w:r>
        <w:rPr>
          <w:rFonts w:hint="default" w:ascii="Times New Roman" w:hAnsi="Times New Roman" w:eastAsia="仿宋_GB2312" w:cs="Times New Roman"/>
          <w:color w:val="000000"/>
          <w:kern w:val="0"/>
          <w:sz w:val="32"/>
          <w:szCs w:val="32"/>
          <w:lang w:val="en-US" w:eastAsia="zh-CN"/>
        </w:rPr>
        <w:t xml:space="preserve">   </w:t>
      </w:r>
    </w:p>
    <w:p w14:paraId="1E5826BD">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黑体" w:cs="Times New Roman"/>
          <w:b w:val="0"/>
          <w:bCs w:val="0"/>
          <w:sz w:val="32"/>
          <w:szCs w:val="32"/>
          <w:lang w:val="en-US" w:eastAsia="zh-CN"/>
        </w:rPr>
        <w:t>三</w:t>
      </w:r>
      <w:r>
        <w:rPr>
          <w:rFonts w:hint="default" w:ascii="Times New Roman" w:hAnsi="Times New Roman" w:eastAsia="黑体" w:cs="Times New Roman"/>
          <w:b w:val="0"/>
          <w:bCs w:val="0"/>
          <w:sz w:val="32"/>
          <w:szCs w:val="32"/>
        </w:rPr>
        <w:t>、</w:t>
      </w:r>
      <w:r>
        <w:rPr>
          <w:rFonts w:hint="default" w:ascii="Times New Roman" w:hAnsi="Times New Roman" w:eastAsia="黑体" w:cs="Times New Roman"/>
          <w:b w:val="0"/>
          <w:bCs w:val="0"/>
          <w:sz w:val="32"/>
          <w:szCs w:val="32"/>
          <w:lang w:eastAsia="zh-CN"/>
        </w:rPr>
        <w:t>抽查内容</w:t>
      </w:r>
    </w:p>
    <w:p w14:paraId="176E52C9">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000000"/>
          <w:kern w:val="0"/>
          <w:sz w:val="32"/>
          <w:szCs w:val="32"/>
          <w:lang w:val="en" w:eastAsia="zh-CN"/>
        </w:rPr>
        <w:t>（一）新乡市住房和城乡建设局抽查事项为：</w:t>
      </w:r>
      <w:r>
        <w:rPr>
          <w:rFonts w:hint="default" w:ascii="Times New Roman" w:hAnsi="Times New Roman" w:eastAsia="仿宋_GB2312" w:cs="Times New Roman"/>
          <w:bCs/>
          <w:sz w:val="32"/>
          <w:szCs w:val="32"/>
          <w:lang w:val="en" w:eastAsia="zh-CN"/>
        </w:rPr>
        <w:t>企业基本情况；近三年开发项目情况；市场经营行为情况</w:t>
      </w:r>
      <w:r>
        <w:rPr>
          <w:rFonts w:hint="default" w:ascii="Times New Roman" w:hAnsi="Times New Roman" w:eastAsia="仿宋_GB2312" w:cs="Times New Roman"/>
          <w:sz w:val="32"/>
          <w:szCs w:val="32"/>
          <w:lang w:eastAsia="zh-CN"/>
        </w:rPr>
        <w:t>；</w:t>
      </w:r>
    </w:p>
    <w:p w14:paraId="4914315F">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bCs/>
          <w:sz w:val="32"/>
          <w:szCs w:val="32"/>
          <w:lang w:val="en" w:eastAsia="zh-CN"/>
        </w:rPr>
      </w:pPr>
      <w:r>
        <w:rPr>
          <w:rFonts w:hint="default" w:ascii="Times New Roman" w:hAnsi="Times New Roman" w:eastAsia="仿宋_GB2312" w:cs="Times New Roman"/>
          <w:color w:val="000000"/>
          <w:kern w:val="0"/>
          <w:sz w:val="32"/>
          <w:szCs w:val="32"/>
          <w:lang w:val="en" w:eastAsia="zh-CN"/>
        </w:rPr>
        <w:t>（二）新乡市自然资源和规划局抽查事项为：</w:t>
      </w:r>
      <w:r>
        <w:rPr>
          <w:rFonts w:hint="default" w:ascii="Times New Roman" w:hAnsi="Times New Roman" w:eastAsia="仿宋_GB2312" w:cs="Times New Roman"/>
          <w:bCs/>
          <w:sz w:val="32"/>
          <w:szCs w:val="32"/>
          <w:lang w:val="en" w:eastAsia="zh-CN"/>
        </w:rPr>
        <w:t>房地产开发企业是否存在未取得土地证、建设用地规划许可证、建设工程规划许可证等行为以及其他规划实施情况检查。</w:t>
      </w:r>
    </w:p>
    <w:p w14:paraId="7BD33E8D">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val="en-US" w:eastAsia="zh-CN"/>
        </w:rPr>
        <w:t>四</w:t>
      </w:r>
      <w:r>
        <w:rPr>
          <w:rFonts w:hint="default" w:ascii="Times New Roman" w:hAnsi="Times New Roman" w:eastAsia="黑体" w:cs="Times New Roman"/>
          <w:b w:val="0"/>
          <w:bCs w:val="0"/>
          <w:sz w:val="32"/>
          <w:szCs w:val="32"/>
        </w:rPr>
        <w:t>、</w:t>
      </w:r>
      <w:r>
        <w:rPr>
          <w:rFonts w:hint="default" w:ascii="Times New Roman" w:hAnsi="Times New Roman" w:eastAsia="黑体" w:cs="Times New Roman"/>
          <w:b w:val="0"/>
          <w:bCs w:val="0"/>
          <w:sz w:val="32"/>
          <w:szCs w:val="32"/>
          <w:lang w:eastAsia="zh-CN"/>
        </w:rPr>
        <w:t>抽查时间</w:t>
      </w:r>
    </w:p>
    <w:p w14:paraId="6155641A">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2026年第四季度。</w:t>
      </w:r>
    </w:p>
    <w:p w14:paraId="5BBF81AE">
      <w:pPr>
        <w:pStyle w:val="2"/>
        <w:keepNext w:val="0"/>
        <w:keepLines w:val="0"/>
        <w:pageBreakBefore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rPr>
      </w:pPr>
    </w:p>
    <w:p w14:paraId="6E24A23C">
      <w:pPr>
        <w:pStyle w:val="15"/>
        <w:keepNext w:val="0"/>
        <w:keepLines w:val="0"/>
        <w:pageBreakBefore w:val="0"/>
        <w:kinsoku/>
        <w:wordWrap/>
        <w:overflowPunct/>
        <w:topLinePunct w:val="0"/>
        <w:autoSpaceDE/>
        <w:autoSpaceDN/>
        <w:bidi w:val="0"/>
        <w:adjustRightInd w:val="0"/>
        <w:snapToGrid w:val="0"/>
        <w:spacing w:line="560" w:lineRule="exact"/>
        <w:ind w:left="0" w:firstLine="720" w:firstLineChars="200"/>
        <w:textAlignment w:val="auto"/>
        <w:outlineLvl w:val="0"/>
        <w:rPr>
          <w:rFonts w:hint="default" w:ascii="Times New Roman" w:hAnsi="Times New Roman" w:eastAsia="方正小标宋简体" w:cs="Times New Roman"/>
          <w:kern w:val="2"/>
          <w:sz w:val="36"/>
          <w:szCs w:val="36"/>
        </w:rPr>
      </w:pPr>
    </w:p>
    <w:p w14:paraId="41272606">
      <w:pPr>
        <w:pStyle w:val="15"/>
        <w:keepNext w:val="0"/>
        <w:keepLines w:val="0"/>
        <w:pageBreakBefore w:val="0"/>
        <w:kinsoku/>
        <w:wordWrap/>
        <w:overflowPunct/>
        <w:topLinePunct w:val="0"/>
        <w:autoSpaceDE/>
        <w:autoSpaceDN/>
        <w:bidi w:val="0"/>
        <w:adjustRightInd w:val="0"/>
        <w:snapToGrid w:val="0"/>
        <w:spacing w:line="560" w:lineRule="exact"/>
        <w:ind w:left="0" w:firstLine="720" w:firstLineChars="200"/>
        <w:textAlignment w:val="auto"/>
        <w:outlineLvl w:val="0"/>
        <w:rPr>
          <w:rFonts w:hint="default" w:ascii="Times New Roman" w:hAnsi="Times New Roman" w:eastAsia="方正小标宋简体" w:cs="Times New Roman"/>
          <w:kern w:val="2"/>
          <w:sz w:val="36"/>
          <w:szCs w:val="36"/>
        </w:rPr>
      </w:pPr>
    </w:p>
    <w:p w14:paraId="559D808E">
      <w:pPr>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br w:type="page"/>
      </w:r>
    </w:p>
    <w:p w14:paraId="219CE446">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33</w:t>
      </w:r>
    </w:p>
    <w:p w14:paraId="20B97EE0">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p>
    <w:p w14:paraId="46563E1D">
      <w:pPr>
        <w:pStyle w:val="15"/>
        <w:keepNext w:val="0"/>
        <w:keepLines w:val="0"/>
        <w:pageBreakBefore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2026年物业服务行业联合抽查实施方案</w:t>
      </w:r>
    </w:p>
    <w:p w14:paraId="2200F494">
      <w:pPr>
        <w:pStyle w:val="15"/>
        <w:keepNext w:val="0"/>
        <w:keepLines w:val="0"/>
        <w:pageBreakBefore w:val="0"/>
        <w:kinsoku/>
        <w:wordWrap/>
        <w:overflowPunct/>
        <w:topLinePunct w:val="0"/>
        <w:autoSpaceDE/>
        <w:autoSpaceDN/>
        <w:bidi w:val="0"/>
        <w:adjustRightInd w:val="0"/>
        <w:snapToGrid w:val="0"/>
        <w:spacing w:line="560" w:lineRule="exact"/>
        <w:ind w:left="0" w:firstLine="880" w:firstLineChars="200"/>
        <w:textAlignment w:val="auto"/>
        <w:rPr>
          <w:rFonts w:hint="default" w:ascii="Times New Roman" w:hAnsi="Times New Roman" w:eastAsia="方正小标宋简体" w:cs="Times New Roman"/>
          <w:kern w:val="2"/>
          <w:sz w:val="44"/>
          <w:szCs w:val="44"/>
          <w:lang w:val="en-US" w:eastAsia="zh-CN" w:bidi="ar-SA"/>
        </w:rPr>
      </w:pPr>
    </w:p>
    <w:p w14:paraId="6C7C6CA3">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黑体" w:cs="Times New Roman"/>
          <w:b w:val="0"/>
          <w:bCs w:val="0"/>
          <w:sz w:val="32"/>
          <w:szCs w:val="32"/>
          <w:lang w:eastAsia="zh-CN"/>
        </w:rPr>
      </w:pPr>
      <w:r>
        <w:rPr>
          <w:rFonts w:hint="default" w:ascii="Times New Roman" w:hAnsi="Times New Roman" w:eastAsia="黑体" w:cs="Times New Roman"/>
          <w:b w:val="0"/>
          <w:bCs w:val="0"/>
          <w:sz w:val="32"/>
          <w:szCs w:val="32"/>
        </w:rPr>
        <w:t>一、</w:t>
      </w:r>
      <w:r>
        <w:rPr>
          <w:rFonts w:hint="default" w:ascii="Times New Roman" w:hAnsi="Times New Roman" w:eastAsia="黑体" w:cs="Times New Roman"/>
          <w:b w:val="0"/>
          <w:bCs w:val="0"/>
          <w:sz w:val="32"/>
          <w:szCs w:val="32"/>
          <w:lang w:eastAsia="zh-CN"/>
        </w:rPr>
        <w:t>抽查部门</w:t>
      </w:r>
    </w:p>
    <w:p w14:paraId="20B2E25D">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市住建局牵头发起，市国动办、市场监管局、市气象局配合。</w:t>
      </w:r>
    </w:p>
    <w:p w14:paraId="0A1AAAE2">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黑体" w:cs="Times New Roman"/>
          <w:b w:val="0"/>
          <w:bCs w:val="0"/>
          <w:sz w:val="32"/>
          <w:szCs w:val="32"/>
          <w:lang w:eastAsia="zh-CN"/>
        </w:rPr>
      </w:pPr>
      <w:r>
        <w:rPr>
          <w:rFonts w:hint="default" w:ascii="Times New Roman" w:hAnsi="Times New Roman" w:eastAsia="黑体" w:cs="Times New Roman"/>
          <w:b w:val="0"/>
          <w:bCs w:val="0"/>
          <w:sz w:val="32"/>
          <w:szCs w:val="32"/>
          <w:lang w:val="en-US" w:eastAsia="zh-CN"/>
        </w:rPr>
        <w:t>二</w:t>
      </w:r>
      <w:r>
        <w:rPr>
          <w:rFonts w:hint="default" w:ascii="Times New Roman" w:hAnsi="Times New Roman" w:eastAsia="黑体" w:cs="Times New Roman"/>
          <w:b w:val="0"/>
          <w:bCs w:val="0"/>
          <w:sz w:val="32"/>
          <w:szCs w:val="32"/>
          <w:lang w:eastAsia="zh-CN"/>
        </w:rPr>
        <w:t>、抽查对象</w:t>
      </w:r>
    </w:p>
    <w:p w14:paraId="0A40CC81">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lang w:eastAsia="zh-CN"/>
        </w:rPr>
        <w:t>按照</w:t>
      </w:r>
      <w:r>
        <w:rPr>
          <w:rFonts w:hint="default" w:ascii="Times New Roman" w:hAnsi="Times New Roman" w:eastAsia="仿宋_GB2312" w:cs="Times New Roman"/>
          <w:sz w:val="32"/>
          <w:szCs w:val="32"/>
        </w:rPr>
        <w:t>《2026年省级"一业一查"部门联合抽查计划的通知》</w:t>
      </w:r>
      <w:r>
        <w:rPr>
          <w:rFonts w:hint="default" w:ascii="Times New Roman" w:hAnsi="Times New Roman" w:eastAsia="仿宋_GB2312" w:cs="Times New Roman"/>
          <w:sz w:val="32"/>
          <w:szCs w:val="32"/>
          <w:lang w:eastAsia="zh-CN"/>
        </w:rPr>
        <w:t>，在市</w:t>
      </w:r>
      <w:r>
        <w:rPr>
          <w:rFonts w:hint="default" w:ascii="Times New Roman" w:hAnsi="Times New Roman" w:eastAsia="仿宋_GB2312" w:cs="Times New Roman"/>
          <w:sz w:val="32"/>
          <w:szCs w:val="32"/>
          <w:lang w:val="en-US" w:eastAsia="zh-CN"/>
        </w:rPr>
        <w:t>市场监管局登记注册的本市物业服务企业</w:t>
      </w:r>
      <w:r>
        <w:rPr>
          <w:rFonts w:hint="default" w:ascii="Times New Roman" w:hAnsi="Times New Roman" w:eastAsia="仿宋_GB2312" w:cs="Times New Roman"/>
          <w:sz w:val="32"/>
          <w:szCs w:val="32"/>
          <w:lang w:eastAsia="zh-CN"/>
        </w:rPr>
        <w:t>中抽取。</w:t>
      </w:r>
      <w:r>
        <w:rPr>
          <w:rFonts w:hint="default" w:ascii="Times New Roman" w:hAnsi="Times New Roman" w:eastAsia="仿宋_GB2312" w:cs="Times New Roman"/>
          <w:color w:val="000000"/>
          <w:kern w:val="0"/>
          <w:sz w:val="32"/>
          <w:szCs w:val="32"/>
          <w:lang w:eastAsia="zh-CN"/>
        </w:rPr>
        <w:t>按照信用风险等级抽查，其中</w:t>
      </w:r>
      <w:r>
        <w:rPr>
          <w:rFonts w:hint="default" w:ascii="Times New Roman" w:hAnsi="Times New Roman" w:eastAsia="仿宋_GB2312" w:cs="Times New Roman"/>
          <w:color w:val="000000"/>
          <w:kern w:val="0"/>
          <w:sz w:val="32"/>
          <w:szCs w:val="32"/>
          <w:lang w:val="en-US" w:eastAsia="zh-CN"/>
        </w:rPr>
        <w:t>低风险（A 类）单位抽查比例不高于 1%、中风险（B 类）、中高风险（C 类）单位抽查比例不低于2%、高风险（D 类）单位抽查比例为不低于5%。</w:t>
      </w:r>
    </w:p>
    <w:p w14:paraId="4383F01B">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三、抽查内容</w:t>
      </w:r>
    </w:p>
    <w:p w14:paraId="7BF755FE">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000000"/>
          <w:kern w:val="0"/>
          <w:sz w:val="32"/>
          <w:szCs w:val="32"/>
          <w:lang w:val="en-US" w:eastAsia="zh-CN"/>
        </w:rPr>
        <w:t>（一）市住建局检查内容：</w:t>
      </w:r>
      <w:r>
        <w:rPr>
          <w:rFonts w:hint="default" w:ascii="Times New Roman" w:hAnsi="Times New Roman" w:eastAsia="仿宋_GB2312" w:cs="Times New Roman"/>
          <w:sz w:val="32"/>
          <w:szCs w:val="32"/>
          <w:lang w:val="en-US" w:eastAsia="zh-CN"/>
        </w:rPr>
        <w:t>物业服务企业服务项目信息公开、安全管理责任落实、合同备案、装修登记制度等事项的检查；物业服务企业履行生活垃圾分类投放管理责任情况监督检查</w:t>
      </w:r>
      <w:r>
        <w:rPr>
          <w:rFonts w:hint="default" w:ascii="Times New Roman" w:hAnsi="Times New Roman" w:eastAsia="仿宋_GB2312" w:cs="Times New Roman"/>
          <w:sz w:val="32"/>
          <w:szCs w:val="32"/>
          <w:lang w:eastAsia="zh-CN"/>
        </w:rPr>
        <w:t>；</w:t>
      </w:r>
    </w:p>
    <w:p w14:paraId="2B9B1E18">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000000"/>
          <w:kern w:val="0"/>
          <w:sz w:val="32"/>
          <w:szCs w:val="32"/>
          <w:lang w:val="en-US" w:eastAsia="zh-CN"/>
        </w:rPr>
        <w:t>（二）市国动办检查内容：</w:t>
      </w:r>
      <w:r>
        <w:rPr>
          <w:rFonts w:hint="default" w:ascii="Times New Roman" w:hAnsi="Times New Roman" w:eastAsia="仿宋_GB2312" w:cs="Times New Roman"/>
          <w:sz w:val="32"/>
          <w:szCs w:val="32"/>
          <w:lang w:val="en-US" w:eastAsia="zh-CN"/>
        </w:rPr>
        <w:t>工程结构是否完好；人防专用设备、设施、构配件性能是否完好；工程口部是否畅通；工程内部是否整洁、无渗漏；</w:t>
      </w:r>
    </w:p>
    <w:p w14:paraId="2B16FA09">
      <w:pPr>
        <w:pStyle w:val="2"/>
        <w:keepNext w:val="0"/>
        <w:keepLines w:val="0"/>
        <w:pageBreakBefore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000000"/>
          <w:kern w:val="0"/>
          <w:sz w:val="32"/>
          <w:szCs w:val="32"/>
          <w:lang w:val="en-US" w:eastAsia="zh-CN" w:bidi="ar-SA"/>
        </w:rPr>
        <w:t>（三）市市场监管局检查内容：</w:t>
      </w:r>
      <w:r>
        <w:rPr>
          <w:rFonts w:hint="default" w:ascii="Times New Roman" w:hAnsi="Times New Roman" w:eastAsia="仿宋_GB2312" w:cs="Times New Roman"/>
          <w:sz w:val="32"/>
          <w:szCs w:val="32"/>
          <w:lang w:eastAsia="zh-CN"/>
        </w:rPr>
        <w:t>特种设备使用单位监督检查；价格行为检查；</w:t>
      </w:r>
    </w:p>
    <w:p w14:paraId="3B04C8F8">
      <w:pPr>
        <w:pStyle w:val="2"/>
        <w:keepNext w:val="0"/>
        <w:keepLines w:val="0"/>
        <w:pageBreakBefore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000000"/>
          <w:kern w:val="0"/>
          <w:sz w:val="32"/>
          <w:szCs w:val="32"/>
          <w:lang w:val="en-US" w:eastAsia="zh-CN" w:bidi="ar-SA"/>
        </w:rPr>
        <w:t>（四）市气象局：</w:t>
      </w:r>
      <w:r>
        <w:rPr>
          <w:rFonts w:hint="default" w:ascii="Times New Roman" w:hAnsi="Times New Roman" w:eastAsia="仿宋_GB2312" w:cs="Times New Roman"/>
          <w:sz w:val="32"/>
          <w:szCs w:val="32"/>
          <w:lang w:eastAsia="zh-CN"/>
        </w:rPr>
        <w:t>对雷电灾害防御工作的行政执法检查：防雷安全责任落实情况，雷电相关预警信息接收、传播情况，防雷应急预案建立情况及雷灾报告制度，雷电防护装置安装和运行维护情况，雷电防护装置定期检测情况。</w:t>
      </w:r>
    </w:p>
    <w:p w14:paraId="4A6F55C6">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四、抽查时间</w:t>
      </w:r>
    </w:p>
    <w:p w14:paraId="04EB9A39">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2026年第三季度。</w:t>
      </w:r>
    </w:p>
    <w:p w14:paraId="6A1C62E4">
      <w:pPr>
        <w:pStyle w:val="2"/>
        <w:keepNext w:val="0"/>
        <w:keepLines w:val="0"/>
        <w:pageBreakBefore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rPr>
      </w:pPr>
    </w:p>
    <w:p w14:paraId="0E42800E">
      <w:pPr>
        <w:keepNext w:val="0"/>
        <w:keepLines w:val="0"/>
        <w:pageBreakBefore w:val="0"/>
        <w:numPr>
          <w:ilvl w:val="0"/>
          <w:numId w:val="0"/>
        </w:numPr>
        <w:kinsoku/>
        <w:wordWrap/>
        <w:overflowPunct/>
        <w:topLinePunct w:val="0"/>
        <w:autoSpaceDE/>
        <w:bidi w:val="0"/>
        <w:adjustRightInd w:val="0"/>
        <w:snapToGrid w:val="0"/>
        <w:spacing w:line="560" w:lineRule="exact"/>
        <w:ind w:left="0" w:leftChars="0" w:firstLine="640" w:firstLineChars="200"/>
        <w:textAlignment w:val="auto"/>
        <w:rPr>
          <w:rFonts w:hint="default" w:ascii="Times New Roman" w:hAnsi="Times New Roman" w:eastAsia="华文仿宋" w:cs="Times New Roman"/>
          <w:sz w:val="32"/>
          <w:szCs w:val="32"/>
          <w:lang w:val="en-US" w:eastAsia="zh-CN"/>
        </w:rPr>
      </w:pPr>
    </w:p>
    <w:p w14:paraId="6C388653">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p>
    <w:p w14:paraId="4510A9E6">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40995042">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3319ED29">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3C62C441">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1D130F53">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65B18AA9">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465BFA24">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437D0701">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1273FCA2">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2704E409">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235EB7D1">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583448F2">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75FDAADA">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385F1D25">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365A44E5">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rPr>
      </w:pPr>
    </w:p>
    <w:p w14:paraId="006065DD">
      <w:pPr>
        <w:rPr>
          <w:rFonts w:hint="default" w:ascii="Times New Roman" w:hAnsi="Times New Roman" w:eastAsia="黑体" w:cs="Times New Roman"/>
          <w:color w:val="000000"/>
          <w:sz w:val="32"/>
          <w:szCs w:val="32"/>
        </w:rPr>
      </w:pPr>
      <w:r>
        <w:rPr>
          <w:rFonts w:hint="default" w:ascii="Times New Roman" w:hAnsi="Times New Roman" w:eastAsia="仿宋_GB2312" w:cs="Times New Roman"/>
          <w:sz w:val="32"/>
          <w:szCs w:val="32"/>
          <w:lang w:val="en-US" w:eastAsia="zh-CN"/>
        </w:rPr>
        <w:br w:type="page"/>
      </w:r>
    </w:p>
    <w:p w14:paraId="3256D35A">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34</w:t>
      </w:r>
    </w:p>
    <w:p w14:paraId="085858AF">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000000"/>
          <w:sz w:val="32"/>
          <w:szCs w:val="32"/>
          <w:lang w:val="en-US" w:eastAsia="zh-CN"/>
        </w:rPr>
      </w:pPr>
    </w:p>
    <w:p w14:paraId="0616EAD9">
      <w:pPr>
        <w:pStyle w:val="15"/>
        <w:keepNext w:val="0"/>
        <w:keepLines w:val="0"/>
        <w:pageBreakBefore w:val="0"/>
        <w:kinsoku/>
        <w:wordWrap/>
        <w:overflowPunct/>
        <w:topLinePunct w:val="0"/>
        <w:autoSpaceDE/>
        <w:autoSpaceDN/>
        <w:bidi w:val="0"/>
        <w:adjustRightInd w:val="0"/>
        <w:snapToGrid w:val="0"/>
        <w:spacing w:line="560" w:lineRule="exact"/>
        <w:ind w:left="0"/>
        <w:jc w:val="center"/>
        <w:textAlignment w:val="auto"/>
        <w:outlineLvl w:val="0"/>
        <w:rPr>
          <w:rFonts w:hint="default" w:ascii="Times New Roman" w:hAnsi="Times New Roman" w:eastAsia="方正小标宋简体" w:cs="Times New Roman"/>
          <w:kern w:val="2"/>
          <w:sz w:val="36"/>
          <w:szCs w:val="36"/>
        </w:rPr>
      </w:pPr>
      <w:r>
        <w:rPr>
          <w:rFonts w:hint="default" w:ascii="Times New Roman" w:hAnsi="Times New Roman" w:eastAsia="方正小标宋简体" w:cs="Times New Roman"/>
          <w:kern w:val="2"/>
          <w:sz w:val="44"/>
          <w:szCs w:val="44"/>
        </w:rPr>
        <w:t>2026年房地产估价机构联合抽查实施方案</w:t>
      </w:r>
    </w:p>
    <w:p w14:paraId="00966EB8">
      <w:pPr>
        <w:pStyle w:val="15"/>
        <w:keepNext w:val="0"/>
        <w:keepLines w:val="0"/>
        <w:pageBreakBefore w:val="0"/>
        <w:kinsoku/>
        <w:wordWrap/>
        <w:overflowPunct/>
        <w:topLinePunct w:val="0"/>
        <w:autoSpaceDE/>
        <w:autoSpaceDN/>
        <w:bidi w:val="0"/>
        <w:adjustRightInd w:val="0"/>
        <w:snapToGrid w:val="0"/>
        <w:spacing w:line="560" w:lineRule="exact"/>
        <w:ind w:left="0" w:firstLine="720" w:firstLineChars="200"/>
        <w:textAlignment w:val="auto"/>
        <w:rPr>
          <w:rFonts w:hint="default" w:ascii="Times New Roman" w:hAnsi="Times New Roman" w:eastAsia="方正小标宋简体" w:cs="Times New Roman"/>
          <w:kern w:val="2"/>
          <w:sz w:val="36"/>
          <w:szCs w:val="36"/>
        </w:rPr>
      </w:pPr>
    </w:p>
    <w:p w14:paraId="732E643E">
      <w:pPr>
        <w:keepNext w:val="0"/>
        <w:keepLines w:val="0"/>
        <w:pageBreakBefore w:val="0"/>
        <w:kinsoku/>
        <w:wordWrap/>
        <w:overflowPunct/>
        <w:topLinePunct w:val="0"/>
        <w:autoSpaceDE/>
        <w:autoSpaceDN/>
        <w:bidi w:val="0"/>
        <w:adjustRightInd w:val="0"/>
        <w:snapToGrid w:val="0"/>
        <w:spacing w:line="560" w:lineRule="exact"/>
        <w:ind w:left="0" w:firstLine="640" w:firstLineChars="200"/>
        <w:textAlignment w:val="auto"/>
        <w:outlineLvl w:val="0"/>
        <w:rPr>
          <w:rFonts w:hint="default" w:ascii="Times New Roman" w:hAnsi="Times New Roman" w:eastAsia="黑体" w:cs="Times New Roman"/>
          <w:b w:val="0"/>
          <w:bCs/>
          <w:sz w:val="32"/>
          <w:szCs w:val="32"/>
        </w:rPr>
      </w:pPr>
      <w:r>
        <w:rPr>
          <w:rFonts w:hint="default" w:ascii="Times New Roman" w:hAnsi="Times New Roman" w:eastAsia="黑体" w:cs="Times New Roman"/>
          <w:b w:val="0"/>
          <w:bCs/>
          <w:sz w:val="32"/>
          <w:szCs w:val="32"/>
        </w:rPr>
        <w:t>一、抽查部门</w:t>
      </w:r>
    </w:p>
    <w:p w14:paraId="23A2ABFB">
      <w:pPr>
        <w:keepNext w:val="0"/>
        <w:keepLines w:val="0"/>
        <w:pageBreakBefore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市住房和城乡建设局牵头，市场监管管理局配合。</w:t>
      </w:r>
    </w:p>
    <w:p w14:paraId="2AB53779">
      <w:pPr>
        <w:keepNext w:val="0"/>
        <w:keepLines w:val="0"/>
        <w:pageBreakBefore w:val="0"/>
        <w:kinsoku/>
        <w:wordWrap/>
        <w:overflowPunct/>
        <w:topLinePunct w:val="0"/>
        <w:autoSpaceDE/>
        <w:autoSpaceDN/>
        <w:bidi w:val="0"/>
        <w:adjustRightInd w:val="0"/>
        <w:snapToGrid w:val="0"/>
        <w:spacing w:line="560" w:lineRule="exact"/>
        <w:ind w:left="0" w:firstLine="640" w:firstLineChars="200"/>
        <w:textAlignment w:val="auto"/>
        <w:outlineLvl w:val="0"/>
        <w:rPr>
          <w:rFonts w:hint="default" w:ascii="Times New Roman" w:hAnsi="Times New Roman" w:eastAsia="黑体" w:cs="Times New Roman"/>
          <w:b w:val="0"/>
          <w:bCs/>
          <w:sz w:val="32"/>
          <w:szCs w:val="32"/>
        </w:rPr>
      </w:pPr>
      <w:r>
        <w:rPr>
          <w:rFonts w:hint="default" w:ascii="Times New Roman" w:hAnsi="Times New Roman" w:eastAsia="黑体" w:cs="Times New Roman"/>
          <w:b w:val="0"/>
          <w:bCs/>
          <w:sz w:val="32"/>
          <w:szCs w:val="32"/>
        </w:rPr>
        <w:t>二、抽查对象</w:t>
      </w:r>
    </w:p>
    <w:p w14:paraId="3841B9E7">
      <w:pPr>
        <w:keepNext w:val="0"/>
        <w:keepLines w:val="0"/>
        <w:pageBreakBefore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sz w:val="32"/>
          <w:szCs w:val="32"/>
        </w:rPr>
        <w:t>按照《2026年省级"一业一查"部门联合抽查计划的通知》要求，在新乡市行政区域内已备案的房地产估价机构中</w:t>
      </w:r>
      <w:r>
        <w:rPr>
          <w:rFonts w:hint="default" w:ascii="Times New Roman" w:hAnsi="Times New Roman" w:eastAsia="仿宋_GB2312" w:cs="Times New Roman"/>
          <w:sz w:val="32"/>
          <w:szCs w:val="32"/>
          <w:lang w:eastAsia="zh-CN"/>
        </w:rPr>
        <w:t>按照不超过</w:t>
      </w:r>
      <w:r>
        <w:rPr>
          <w:rFonts w:hint="default" w:ascii="Times New Roman" w:hAnsi="Times New Roman" w:eastAsia="仿宋_GB2312" w:cs="Times New Roman"/>
          <w:sz w:val="32"/>
          <w:szCs w:val="32"/>
          <w:lang w:val="en-US" w:eastAsia="zh-CN"/>
        </w:rPr>
        <w:t>20%的比例随机抽取检查对象</w:t>
      </w:r>
      <w:r>
        <w:rPr>
          <w:rFonts w:hint="default" w:ascii="Times New Roman" w:hAnsi="Times New Roman" w:eastAsia="仿宋_GB2312" w:cs="Times New Roman"/>
          <w:sz w:val="32"/>
          <w:szCs w:val="32"/>
        </w:rPr>
        <w:t>。对上级交办督办，群众投诉举报涉及的问题机构做到应查尽查。</w:t>
      </w:r>
    </w:p>
    <w:p w14:paraId="7FE06DC7">
      <w:pPr>
        <w:keepNext w:val="0"/>
        <w:keepLines w:val="0"/>
        <w:pageBreakBefore w:val="0"/>
        <w:kinsoku/>
        <w:wordWrap/>
        <w:overflowPunct/>
        <w:topLinePunct w:val="0"/>
        <w:autoSpaceDE/>
        <w:autoSpaceDN/>
        <w:bidi w:val="0"/>
        <w:adjustRightInd w:val="0"/>
        <w:snapToGrid w:val="0"/>
        <w:spacing w:line="560" w:lineRule="exact"/>
        <w:ind w:left="0" w:firstLine="640" w:firstLineChars="200"/>
        <w:textAlignment w:val="auto"/>
        <w:outlineLvl w:val="0"/>
        <w:rPr>
          <w:rFonts w:hint="default" w:ascii="Times New Roman" w:hAnsi="Times New Roman" w:eastAsia="黑体" w:cs="Times New Roman"/>
          <w:b w:val="0"/>
          <w:bCs/>
          <w:sz w:val="32"/>
          <w:szCs w:val="32"/>
        </w:rPr>
      </w:pPr>
      <w:r>
        <w:rPr>
          <w:rFonts w:hint="default" w:ascii="Times New Roman" w:hAnsi="Times New Roman" w:eastAsia="黑体" w:cs="Times New Roman"/>
          <w:b w:val="0"/>
          <w:bCs/>
          <w:sz w:val="32"/>
          <w:szCs w:val="32"/>
        </w:rPr>
        <w:t>三、抽查内容</w:t>
      </w:r>
    </w:p>
    <w:p w14:paraId="60E4CD3A">
      <w:pPr>
        <w:keepNext w:val="0"/>
        <w:keepLines w:val="0"/>
        <w:pageBreakBefore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000000"/>
          <w:sz w:val="32"/>
          <w:szCs w:val="32"/>
        </w:rPr>
      </w:pPr>
      <w:r>
        <w:rPr>
          <w:rFonts w:hint="default" w:ascii="Times New Roman" w:hAnsi="Times New Roman" w:eastAsia="仿宋_GB2312" w:cs="Times New Roman"/>
          <w:sz w:val="32"/>
          <w:szCs w:val="32"/>
          <w:lang w:val="en" w:eastAsia="zh-CN"/>
        </w:rPr>
        <w:t>（一）新乡市住房和城乡建设局抽查事项为：</w:t>
      </w:r>
      <w:r>
        <w:rPr>
          <w:rFonts w:hint="default" w:ascii="Times New Roman" w:hAnsi="Times New Roman" w:eastAsia="仿宋_GB2312" w:cs="Times New Roman"/>
          <w:color w:val="000000"/>
          <w:sz w:val="32"/>
          <w:szCs w:val="32"/>
        </w:rPr>
        <w:t>房地产估价机构备案估价报告出具、注册房地产估价师执业行为等事项的检查。</w:t>
      </w:r>
    </w:p>
    <w:p w14:paraId="2B780086">
      <w:pPr>
        <w:keepNext w:val="0"/>
        <w:keepLines w:val="0"/>
        <w:pageBreakBefore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bCs/>
          <w:sz w:val="32"/>
          <w:szCs w:val="32"/>
          <w:lang w:val="en"/>
        </w:rPr>
      </w:pPr>
      <w:r>
        <w:rPr>
          <w:rFonts w:hint="default" w:ascii="Times New Roman" w:hAnsi="Times New Roman" w:eastAsia="仿宋_GB2312" w:cs="Times New Roman"/>
          <w:sz w:val="32"/>
          <w:szCs w:val="32"/>
          <w:lang w:val="en" w:eastAsia="zh-CN"/>
        </w:rPr>
        <w:t>（二）新乡市市场监管局抽查事项为：</w:t>
      </w:r>
      <w:r>
        <w:rPr>
          <w:rFonts w:hint="default" w:ascii="Times New Roman" w:hAnsi="Times New Roman" w:eastAsia="仿宋_GB2312" w:cs="Times New Roman"/>
          <w:color w:val="000000"/>
          <w:sz w:val="32"/>
          <w:szCs w:val="32"/>
        </w:rPr>
        <w:t>登记事项检查。</w:t>
      </w:r>
    </w:p>
    <w:p w14:paraId="58A8D85A">
      <w:pPr>
        <w:keepNext w:val="0"/>
        <w:keepLines w:val="0"/>
        <w:pageBreakBefore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黑体" w:cs="Times New Roman"/>
          <w:b w:val="0"/>
          <w:bCs/>
          <w:sz w:val="32"/>
          <w:szCs w:val="32"/>
        </w:rPr>
        <w:t xml:space="preserve">四、抽查时间 </w:t>
      </w:r>
      <w:r>
        <w:rPr>
          <w:rFonts w:hint="default" w:ascii="Times New Roman" w:hAnsi="Times New Roman" w:eastAsia="仿宋_GB2312" w:cs="Times New Roman"/>
          <w:sz w:val="32"/>
          <w:szCs w:val="32"/>
        </w:rPr>
        <w:t xml:space="preserve"> </w:t>
      </w:r>
    </w:p>
    <w:p w14:paraId="2532E14A">
      <w:pPr>
        <w:keepNext w:val="0"/>
        <w:keepLines w:val="0"/>
        <w:pageBreakBefore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2026年第三季度。</w:t>
      </w:r>
    </w:p>
    <w:p w14:paraId="018B202F">
      <w:pPr>
        <w:pStyle w:val="2"/>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color w:val="000000"/>
          <w:sz w:val="32"/>
          <w:szCs w:val="32"/>
        </w:rPr>
      </w:pPr>
    </w:p>
    <w:p w14:paraId="3B5DE260">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 xml:space="preserve"> </w:t>
      </w:r>
    </w:p>
    <w:p w14:paraId="39633539">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仿宋_GB2312" w:cs="Times New Roman"/>
          <w:sz w:val="32"/>
          <w:szCs w:val="32"/>
          <w:lang w:val="en-US" w:eastAsia="zh-CN"/>
        </w:rPr>
      </w:pPr>
    </w:p>
    <w:p w14:paraId="4E7F19DA">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仿宋_GB2312" w:cs="Times New Roman"/>
          <w:sz w:val="32"/>
          <w:szCs w:val="32"/>
          <w:lang w:val="en-US" w:eastAsia="zh-CN"/>
        </w:rPr>
      </w:pPr>
    </w:p>
    <w:p w14:paraId="3837B898">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仿宋_GB2312" w:cs="Times New Roman"/>
          <w:sz w:val="32"/>
          <w:szCs w:val="32"/>
          <w:lang w:val="en-US" w:eastAsia="zh-CN"/>
        </w:rPr>
      </w:pPr>
    </w:p>
    <w:p w14:paraId="05556C23">
      <w:pPr>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br w:type="page"/>
      </w:r>
    </w:p>
    <w:p w14:paraId="5DEB2C6D">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000000"/>
          <w:sz w:val="32"/>
          <w:szCs w:val="32"/>
        </w:rPr>
        <w:t>附</w:t>
      </w:r>
      <w:r>
        <w:rPr>
          <w:rFonts w:hint="default" w:ascii="Times New Roman" w:hAnsi="Times New Roman" w:eastAsia="黑体" w:cs="Times New Roman"/>
          <w:color w:val="auto"/>
          <w:sz w:val="32"/>
          <w:szCs w:val="32"/>
        </w:rPr>
        <w:t>件</w:t>
      </w:r>
      <w:r>
        <w:rPr>
          <w:rFonts w:hint="default" w:ascii="Times New Roman" w:hAnsi="Times New Roman" w:eastAsia="黑体" w:cs="Times New Roman"/>
          <w:color w:val="auto"/>
          <w:sz w:val="32"/>
          <w:szCs w:val="32"/>
          <w:lang w:val="en-US" w:eastAsia="zh-CN"/>
        </w:rPr>
        <w:t>35</w:t>
      </w:r>
    </w:p>
    <w:p w14:paraId="128376D5">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auto"/>
          <w:sz w:val="32"/>
          <w:szCs w:val="32"/>
          <w:lang w:val="en-US" w:eastAsia="zh-CN"/>
        </w:rPr>
      </w:pPr>
    </w:p>
    <w:p w14:paraId="3FB0FE64">
      <w:pPr>
        <w:pStyle w:val="15"/>
        <w:keepNext w:val="0"/>
        <w:keepLines w:val="0"/>
        <w:pageBreakBefore w:val="0"/>
        <w:kinsoku/>
        <w:wordWrap/>
        <w:overflowPunct/>
        <w:topLinePunct w:val="0"/>
        <w:autoSpaceDE/>
        <w:autoSpaceDN/>
        <w:bidi w:val="0"/>
        <w:adjustRightInd w:val="0"/>
        <w:snapToGrid w:val="0"/>
        <w:spacing w:line="560" w:lineRule="exact"/>
        <w:ind w:left="0"/>
        <w:jc w:val="center"/>
        <w:textAlignment w:val="auto"/>
        <w:outlineLvl w:val="0"/>
        <w:rPr>
          <w:rFonts w:hint="default" w:ascii="Times New Roman" w:hAnsi="Times New Roman" w:eastAsia="方正小标宋简体" w:cs="Times New Roman"/>
          <w:kern w:val="2"/>
          <w:sz w:val="44"/>
          <w:szCs w:val="44"/>
        </w:rPr>
      </w:pPr>
      <w:r>
        <w:rPr>
          <w:rFonts w:hint="default" w:ascii="Times New Roman" w:hAnsi="Times New Roman" w:eastAsia="方正小标宋简体" w:cs="Times New Roman"/>
          <w:kern w:val="2"/>
          <w:sz w:val="44"/>
          <w:szCs w:val="44"/>
        </w:rPr>
        <w:t>2026年房地产经纪行业联合抽查实施方案</w:t>
      </w:r>
    </w:p>
    <w:p w14:paraId="27339231">
      <w:pPr>
        <w:pStyle w:val="15"/>
        <w:keepNext w:val="0"/>
        <w:keepLines w:val="0"/>
        <w:pageBreakBefore w:val="0"/>
        <w:kinsoku/>
        <w:wordWrap/>
        <w:overflowPunct/>
        <w:topLinePunct w:val="0"/>
        <w:autoSpaceDE/>
        <w:autoSpaceDN/>
        <w:bidi w:val="0"/>
        <w:adjustRightInd w:val="0"/>
        <w:snapToGrid w:val="0"/>
        <w:spacing w:line="560" w:lineRule="exact"/>
        <w:ind w:left="0" w:firstLine="720" w:firstLineChars="200"/>
        <w:textAlignment w:val="auto"/>
        <w:outlineLvl w:val="0"/>
        <w:rPr>
          <w:rFonts w:hint="default" w:ascii="Times New Roman" w:hAnsi="Times New Roman" w:eastAsia="方正小标宋简体" w:cs="Times New Roman"/>
          <w:kern w:val="2"/>
          <w:sz w:val="36"/>
          <w:szCs w:val="36"/>
        </w:rPr>
      </w:pPr>
    </w:p>
    <w:p w14:paraId="277E62C0">
      <w:pPr>
        <w:keepNext w:val="0"/>
        <w:keepLines w:val="0"/>
        <w:pageBreakBefore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 w:cs="Times New Roman"/>
          <w:b/>
          <w:bCs/>
          <w:sz w:val="32"/>
          <w:szCs w:val="32"/>
        </w:rPr>
      </w:pPr>
      <w:r>
        <w:rPr>
          <w:rFonts w:hint="default" w:ascii="Times New Roman" w:hAnsi="Times New Roman" w:eastAsia="黑体" w:cs="Times New Roman"/>
          <w:b w:val="0"/>
          <w:bCs w:val="0"/>
          <w:sz w:val="32"/>
          <w:szCs w:val="32"/>
        </w:rPr>
        <w:t>一、抽查部门</w:t>
      </w:r>
    </w:p>
    <w:p w14:paraId="53E8D362">
      <w:pPr>
        <w:keepNext w:val="0"/>
        <w:keepLines w:val="0"/>
        <w:pageBreakBefore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_GB2312" w:cs="Times New Roman"/>
          <w:sz w:val="32"/>
          <w:szCs w:val="32"/>
        </w:rPr>
        <w:t>市住房和城乡建设局牵头，市场监管管理局配合。</w:t>
      </w:r>
    </w:p>
    <w:p w14:paraId="604A79C9">
      <w:pPr>
        <w:keepNext w:val="0"/>
        <w:keepLines w:val="0"/>
        <w:pageBreakBefore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 w:cs="Times New Roman"/>
          <w:sz w:val="32"/>
          <w:szCs w:val="32"/>
        </w:rPr>
      </w:pPr>
      <w:r>
        <w:rPr>
          <w:rFonts w:hint="default" w:ascii="Times New Roman" w:hAnsi="Times New Roman" w:eastAsia="黑体" w:cs="Times New Roman"/>
          <w:b w:val="0"/>
          <w:bCs w:val="0"/>
          <w:sz w:val="32"/>
          <w:szCs w:val="32"/>
        </w:rPr>
        <w:t>二、抽查对象</w:t>
      </w:r>
    </w:p>
    <w:p w14:paraId="010220EB">
      <w:pPr>
        <w:keepNext w:val="0"/>
        <w:keepLines w:val="0"/>
        <w:pageBreakBefore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sz w:val="32"/>
          <w:szCs w:val="32"/>
        </w:rPr>
        <w:t>按照《2026年省级"一业一查"部门联合抽查计划的通知》，在新乡市行政区域内已备案的房地产</w:t>
      </w:r>
      <w:r>
        <w:rPr>
          <w:rFonts w:hint="default" w:ascii="Times New Roman" w:hAnsi="Times New Roman" w:eastAsia="仿宋_GB2312" w:cs="Times New Roman"/>
          <w:sz w:val="32"/>
          <w:szCs w:val="32"/>
          <w:lang w:eastAsia="zh-CN"/>
        </w:rPr>
        <w:t>经济</w:t>
      </w:r>
      <w:r>
        <w:rPr>
          <w:rFonts w:hint="default" w:ascii="Times New Roman" w:hAnsi="Times New Roman" w:eastAsia="仿宋_GB2312" w:cs="Times New Roman"/>
          <w:sz w:val="32"/>
          <w:szCs w:val="32"/>
        </w:rPr>
        <w:t>机构中</w:t>
      </w:r>
      <w:r>
        <w:rPr>
          <w:rFonts w:hint="default" w:ascii="Times New Roman" w:hAnsi="Times New Roman" w:eastAsia="仿宋_GB2312" w:cs="Times New Roman"/>
          <w:sz w:val="32"/>
          <w:szCs w:val="32"/>
          <w:lang w:eastAsia="zh-CN"/>
        </w:rPr>
        <w:t>按照不超过</w:t>
      </w:r>
      <w:r>
        <w:rPr>
          <w:rFonts w:hint="default" w:ascii="Times New Roman" w:hAnsi="Times New Roman" w:eastAsia="仿宋_GB2312" w:cs="Times New Roman"/>
          <w:sz w:val="32"/>
          <w:szCs w:val="32"/>
          <w:lang w:val="en-US" w:eastAsia="zh-CN"/>
        </w:rPr>
        <w:t>20%的比例随机抽取检查对象</w:t>
      </w:r>
      <w:r>
        <w:rPr>
          <w:rFonts w:hint="default" w:ascii="Times New Roman" w:hAnsi="Times New Roman" w:eastAsia="仿宋_GB2312" w:cs="Times New Roman"/>
          <w:sz w:val="32"/>
          <w:szCs w:val="32"/>
        </w:rPr>
        <w:t>。对上级交办督办，群众投诉举报涉及的问题机构做到应查尽查。</w:t>
      </w:r>
    </w:p>
    <w:p w14:paraId="3C3B7E75">
      <w:pPr>
        <w:keepNext w:val="0"/>
        <w:keepLines w:val="0"/>
        <w:pageBreakBefore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三、抽查内容</w:t>
      </w:r>
    </w:p>
    <w:p w14:paraId="355ABD30">
      <w:pPr>
        <w:keepNext w:val="0"/>
        <w:keepLines w:val="0"/>
        <w:pageBreakBefore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（一）新乡市住房和城乡建设局抽查事项为：</w:t>
      </w:r>
      <w:r>
        <w:rPr>
          <w:rFonts w:hint="default" w:ascii="Times New Roman" w:hAnsi="Times New Roman" w:eastAsia="仿宋_GB2312" w:cs="Times New Roman"/>
          <w:sz w:val="32"/>
          <w:szCs w:val="32"/>
        </w:rPr>
        <w:t>房地产经纪机构备案、房源发布等事项的检查。</w:t>
      </w:r>
    </w:p>
    <w:p w14:paraId="2D55109E">
      <w:pPr>
        <w:keepNext w:val="0"/>
        <w:keepLines w:val="0"/>
        <w:pageBreakBefore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（二）新乡市市场监管局抽查事项为：</w:t>
      </w:r>
      <w:r>
        <w:rPr>
          <w:rFonts w:hint="default" w:ascii="Times New Roman" w:hAnsi="Times New Roman" w:eastAsia="仿宋_GB2312" w:cs="Times New Roman"/>
          <w:sz w:val="32"/>
          <w:szCs w:val="32"/>
        </w:rPr>
        <w:t>登记事项的检查。</w:t>
      </w:r>
    </w:p>
    <w:p w14:paraId="14EFD0B4">
      <w:pPr>
        <w:keepNext w:val="0"/>
        <w:keepLines w:val="0"/>
        <w:pageBreakBefore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 w:cs="Times New Roman"/>
          <w:b/>
          <w:bCs/>
          <w:sz w:val="32"/>
          <w:szCs w:val="32"/>
        </w:rPr>
      </w:pPr>
      <w:r>
        <w:rPr>
          <w:rFonts w:hint="default" w:ascii="Times New Roman" w:hAnsi="Times New Roman" w:eastAsia="黑体" w:cs="Times New Roman"/>
          <w:b w:val="0"/>
          <w:bCs w:val="0"/>
          <w:sz w:val="32"/>
          <w:szCs w:val="32"/>
        </w:rPr>
        <w:t>四、抽查时间</w:t>
      </w:r>
    </w:p>
    <w:p w14:paraId="2F4F1AD4">
      <w:pPr>
        <w:keepNext w:val="0"/>
        <w:keepLines w:val="0"/>
        <w:pageBreakBefore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 w:cs="Times New Roman"/>
          <w:sz w:val="32"/>
          <w:szCs w:val="32"/>
        </w:rPr>
      </w:pPr>
      <w:r>
        <w:rPr>
          <w:rFonts w:hint="default" w:ascii="Times New Roman" w:hAnsi="Times New Roman" w:eastAsia="仿宋_GB2312" w:cs="Times New Roman"/>
          <w:sz w:val="32"/>
          <w:szCs w:val="32"/>
        </w:rPr>
        <w:t>2026年第三季度</w:t>
      </w:r>
      <w:r>
        <w:rPr>
          <w:rFonts w:hint="default" w:ascii="Times New Roman" w:hAnsi="Times New Roman" w:eastAsia="仿宋_GB2312" w:cs="Times New Roman"/>
          <w:sz w:val="32"/>
          <w:szCs w:val="32"/>
          <w:lang w:eastAsia="zh-CN"/>
        </w:rPr>
        <w:t>。</w:t>
      </w:r>
    </w:p>
    <w:p w14:paraId="0DCB934E">
      <w:pPr>
        <w:pStyle w:val="2"/>
        <w:keepNext w:val="0"/>
        <w:keepLines w:val="0"/>
        <w:pageBreakBefore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rPr>
      </w:pPr>
    </w:p>
    <w:p w14:paraId="5D5824E3">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b w:val="0"/>
          <w:bCs w:val="0"/>
          <w:sz w:val="44"/>
          <w:szCs w:val="44"/>
          <w:lang w:val="en-US" w:eastAsia="zh-CN"/>
        </w:rPr>
      </w:pPr>
    </w:p>
    <w:p w14:paraId="4B8608B0">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b w:val="0"/>
          <w:bCs w:val="0"/>
          <w:sz w:val="44"/>
          <w:szCs w:val="44"/>
          <w:lang w:val="en-US" w:eastAsia="zh-CN"/>
        </w:rPr>
      </w:pPr>
    </w:p>
    <w:p w14:paraId="570357FE">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b w:val="0"/>
          <w:bCs w:val="0"/>
          <w:sz w:val="44"/>
          <w:szCs w:val="44"/>
          <w:lang w:val="en-US" w:eastAsia="zh-CN"/>
        </w:rPr>
      </w:pPr>
    </w:p>
    <w:p w14:paraId="32BEED5F">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b w:val="0"/>
          <w:bCs w:val="0"/>
          <w:sz w:val="44"/>
          <w:szCs w:val="44"/>
          <w:lang w:val="en-US" w:eastAsia="zh-CN"/>
        </w:rPr>
      </w:pPr>
    </w:p>
    <w:p w14:paraId="5773D1D5">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b w:val="0"/>
          <w:bCs w:val="0"/>
          <w:sz w:val="44"/>
          <w:szCs w:val="44"/>
          <w:lang w:val="en-US" w:eastAsia="zh-CN"/>
        </w:rPr>
      </w:pPr>
    </w:p>
    <w:p w14:paraId="2EFF58C1">
      <w:pPr>
        <w:rPr>
          <w:rFonts w:hint="default"/>
          <w:lang w:val="en-US" w:eastAsia="zh-CN"/>
        </w:rPr>
      </w:pPr>
      <w:r>
        <w:rPr>
          <w:rFonts w:hint="default" w:ascii="Times New Roman" w:hAnsi="Times New Roman" w:eastAsia="方正小标宋简体" w:cs="Times New Roman"/>
          <w:b w:val="0"/>
          <w:bCs w:val="0"/>
          <w:sz w:val="44"/>
          <w:szCs w:val="44"/>
          <w:lang w:val="en-US" w:eastAsia="zh-CN"/>
        </w:rPr>
        <w:br w:type="page"/>
      </w:r>
    </w:p>
    <w:p w14:paraId="56BA845F">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000000"/>
          <w:sz w:val="32"/>
          <w:szCs w:val="32"/>
        </w:rPr>
        <w:t>附</w:t>
      </w:r>
      <w:r>
        <w:rPr>
          <w:rFonts w:hint="default" w:ascii="Times New Roman" w:hAnsi="Times New Roman" w:eastAsia="黑体" w:cs="Times New Roman"/>
          <w:color w:val="auto"/>
          <w:sz w:val="32"/>
          <w:szCs w:val="32"/>
        </w:rPr>
        <w:t>件</w:t>
      </w:r>
      <w:r>
        <w:rPr>
          <w:rFonts w:hint="default" w:ascii="Times New Roman" w:hAnsi="Times New Roman" w:eastAsia="黑体" w:cs="Times New Roman"/>
          <w:color w:val="auto"/>
          <w:sz w:val="32"/>
          <w:szCs w:val="32"/>
          <w:lang w:val="en-US" w:eastAsia="zh-CN"/>
        </w:rPr>
        <w:t>36</w:t>
      </w:r>
    </w:p>
    <w:p w14:paraId="71CAB00A">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auto"/>
          <w:sz w:val="32"/>
          <w:szCs w:val="32"/>
          <w:lang w:val="en-US" w:eastAsia="zh-CN"/>
        </w:rPr>
      </w:pPr>
    </w:p>
    <w:p w14:paraId="50E4DEC3">
      <w:pPr>
        <w:pStyle w:val="15"/>
        <w:keepNext w:val="0"/>
        <w:keepLines w:val="0"/>
        <w:pageBreakBefore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2026年工程造价咨询企业联合抽查</w:t>
      </w:r>
    </w:p>
    <w:p w14:paraId="3AA8BA70">
      <w:pPr>
        <w:pStyle w:val="15"/>
        <w:keepNext w:val="0"/>
        <w:keepLines w:val="0"/>
        <w:pageBreakBefore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实施方案</w:t>
      </w:r>
    </w:p>
    <w:p w14:paraId="69AD8E42">
      <w:pPr>
        <w:pStyle w:val="15"/>
        <w:keepNext w:val="0"/>
        <w:keepLines w:val="0"/>
        <w:pageBreakBefore w:val="0"/>
        <w:kinsoku/>
        <w:wordWrap/>
        <w:overflowPunct/>
        <w:topLinePunct w:val="0"/>
        <w:autoSpaceDE/>
        <w:autoSpaceDN/>
        <w:bidi w:val="0"/>
        <w:adjustRightInd w:val="0"/>
        <w:snapToGrid w:val="0"/>
        <w:spacing w:line="560" w:lineRule="exact"/>
        <w:ind w:left="0" w:firstLine="880" w:firstLineChars="200"/>
        <w:textAlignment w:val="auto"/>
        <w:rPr>
          <w:rFonts w:hint="default" w:ascii="Times New Roman" w:hAnsi="Times New Roman" w:eastAsia="方正小标宋简体" w:cs="Times New Roman"/>
          <w:kern w:val="2"/>
          <w:sz w:val="44"/>
          <w:szCs w:val="44"/>
          <w:lang w:val="en-US" w:eastAsia="zh-CN" w:bidi="ar-SA"/>
        </w:rPr>
      </w:pPr>
    </w:p>
    <w:p w14:paraId="6CE5DFB8">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黑体" w:cs="Times New Roman"/>
          <w:b w:val="0"/>
          <w:bCs w:val="0"/>
          <w:sz w:val="32"/>
          <w:szCs w:val="32"/>
          <w:lang w:eastAsia="zh-CN"/>
        </w:rPr>
      </w:pPr>
      <w:r>
        <w:rPr>
          <w:rFonts w:hint="default" w:ascii="Times New Roman" w:hAnsi="Times New Roman" w:eastAsia="黑体" w:cs="Times New Roman"/>
          <w:b w:val="0"/>
          <w:bCs w:val="0"/>
          <w:sz w:val="32"/>
          <w:szCs w:val="32"/>
        </w:rPr>
        <w:t>一、</w:t>
      </w:r>
      <w:r>
        <w:rPr>
          <w:rFonts w:hint="default" w:ascii="Times New Roman" w:hAnsi="Times New Roman" w:eastAsia="黑体" w:cs="Times New Roman"/>
          <w:b w:val="0"/>
          <w:bCs w:val="0"/>
          <w:sz w:val="32"/>
          <w:szCs w:val="32"/>
          <w:lang w:eastAsia="zh-CN"/>
        </w:rPr>
        <w:t>抽查部门</w:t>
      </w:r>
    </w:p>
    <w:p w14:paraId="301FAEE4">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市住建局牵头发起，市市场监管局配合。</w:t>
      </w:r>
    </w:p>
    <w:p w14:paraId="618BB826">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val="en-US" w:eastAsia="zh-CN"/>
        </w:rPr>
        <w:t>二</w:t>
      </w:r>
      <w:r>
        <w:rPr>
          <w:rFonts w:hint="default" w:ascii="Times New Roman" w:hAnsi="Times New Roman" w:eastAsia="黑体" w:cs="Times New Roman"/>
          <w:b w:val="0"/>
          <w:bCs w:val="0"/>
          <w:sz w:val="32"/>
          <w:szCs w:val="32"/>
        </w:rPr>
        <w:t>、抽查对象</w:t>
      </w:r>
    </w:p>
    <w:p w14:paraId="1E360198">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color w:val="auto"/>
          <w:sz w:val="32"/>
          <w:szCs w:val="32"/>
          <w:lang w:eastAsia="zh-CN"/>
        </w:rPr>
        <w:t>在市市场监</w:t>
      </w:r>
      <w:r>
        <w:rPr>
          <w:rFonts w:hint="default" w:ascii="Times New Roman" w:hAnsi="Times New Roman" w:eastAsia="仿宋_GB2312" w:cs="Times New Roman"/>
          <w:color w:val="auto"/>
          <w:sz w:val="32"/>
          <w:szCs w:val="32"/>
          <w:lang w:val="en-US" w:eastAsia="zh-CN"/>
        </w:rPr>
        <w:t>管局登记注册的在本市执业的工程造价咨询企业</w:t>
      </w:r>
      <w:r>
        <w:rPr>
          <w:rFonts w:hint="default" w:ascii="Times New Roman" w:hAnsi="Times New Roman" w:eastAsia="仿宋_GB2312" w:cs="Times New Roman"/>
          <w:color w:val="auto"/>
          <w:kern w:val="0"/>
          <w:sz w:val="32"/>
          <w:szCs w:val="32"/>
          <w:lang w:eastAsia="zh-CN"/>
        </w:rPr>
        <w:t>，</w:t>
      </w:r>
      <w:r>
        <w:rPr>
          <w:rFonts w:hint="default" w:ascii="Times New Roman" w:hAnsi="Times New Roman" w:eastAsia="仿宋_GB2312" w:cs="Times New Roman"/>
          <w:color w:val="000000"/>
          <w:kern w:val="0"/>
          <w:sz w:val="32"/>
          <w:szCs w:val="32"/>
          <w:lang w:eastAsia="zh-CN"/>
        </w:rPr>
        <w:t>按照信用风险等级抽查，其中</w:t>
      </w:r>
      <w:r>
        <w:rPr>
          <w:rFonts w:hint="default" w:ascii="Times New Roman" w:hAnsi="Times New Roman" w:eastAsia="仿宋_GB2312" w:cs="Times New Roman"/>
          <w:color w:val="000000"/>
          <w:kern w:val="0"/>
          <w:sz w:val="32"/>
          <w:szCs w:val="32"/>
          <w:lang w:val="en-US" w:eastAsia="zh-CN"/>
        </w:rPr>
        <w:t>低风险（A 类）单位抽查比例不高于1%、中风险（B 类）单位抽查比例为不低于3%、中高风险（C 类）单位和高风险（D 类）单位抽查比例为不低于10%。</w:t>
      </w:r>
    </w:p>
    <w:p w14:paraId="54CF995F">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三、抽查内容</w:t>
      </w:r>
    </w:p>
    <w:p w14:paraId="2E25C80F">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一）市住建局检查内容：1.工程造价咨询成果文件；2.造价工程师注册情况，企业与专职人员签订劳动合同和缴纳社保情况；3.企业技术档案管理制度、质量控制制度、财务管理制度文件；4.是否存在违反有关法律、法规和规章及相关强制性标准的行为。</w:t>
      </w:r>
    </w:p>
    <w:p w14:paraId="57692702">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color w:val="000000"/>
          <w:kern w:val="0"/>
          <w:sz w:val="32"/>
          <w:szCs w:val="32"/>
          <w:lang w:val="en-US" w:eastAsia="zh-CN"/>
        </w:rPr>
      </w:pPr>
      <w:r>
        <w:rPr>
          <w:rFonts w:hint="default" w:ascii="Times New Roman" w:hAnsi="Times New Roman" w:eastAsia="仿宋_GB2312" w:cs="Times New Roman"/>
          <w:color w:val="000000"/>
          <w:kern w:val="0"/>
          <w:sz w:val="32"/>
          <w:szCs w:val="32"/>
          <w:lang w:val="en-US" w:eastAsia="zh-CN"/>
        </w:rPr>
        <w:t>（二）市市场监管局检查内容：登记事项。</w:t>
      </w:r>
    </w:p>
    <w:p w14:paraId="73A4DEFE">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黑体" w:cs="Times New Roman"/>
          <w:b w:val="0"/>
          <w:bCs w:val="0"/>
          <w:sz w:val="32"/>
          <w:szCs w:val="32"/>
          <w:lang w:val="en-US" w:eastAsia="zh-CN"/>
        </w:rPr>
      </w:pPr>
      <w:r>
        <w:rPr>
          <w:rFonts w:hint="default" w:ascii="Times New Roman" w:hAnsi="Times New Roman" w:eastAsia="黑体" w:cs="Times New Roman"/>
          <w:b w:val="0"/>
          <w:bCs w:val="0"/>
          <w:sz w:val="32"/>
          <w:szCs w:val="32"/>
          <w:lang w:val="en-US" w:eastAsia="zh-CN"/>
        </w:rPr>
        <w:t>四、抽查时间</w:t>
      </w:r>
    </w:p>
    <w:p w14:paraId="04EB4978">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2026年第四季度。</w:t>
      </w:r>
    </w:p>
    <w:p w14:paraId="669A3FA7">
      <w:pPr>
        <w:pStyle w:val="2"/>
        <w:keepNext w:val="0"/>
        <w:keepLines w:val="0"/>
        <w:pageBreakBefore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rPr>
      </w:pPr>
    </w:p>
    <w:p w14:paraId="2F040629">
      <w:pPr>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br w:type="page"/>
      </w:r>
    </w:p>
    <w:p w14:paraId="6BF56F71">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000000"/>
          <w:sz w:val="32"/>
          <w:szCs w:val="32"/>
        </w:rPr>
        <w:t>附</w:t>
      </w:r>
      <w:r>
        <w:rPr>
          <w:rFonts w:hint="default" w:ascii="Times New Roman" w:hAnsi="Times New Roman" w:eastAsia="黑体" w:cs="Times New Roman"/>
          <w:color w:val="auto"/>
          <w:sz w:val="32"/>
          <w:szCs w:val="32"/>
        </w:rPr>
        <w:t>件</w:t>
      </w:r>
      <w:r>
        <w:rPr>
          <w:rFonts w:hint="default" w:ascii="Times New Roman" w:hAnsi="Times New Roman" w:eastAsia="黑体" w:cs="Times New Roman"/>
          <w:color w:val="auto"/>
          <w:sz w:val="32"/>
          <w:szCs w:val="32"/>
          <w:lang w:val="en-US" w:eastAsia="zh-CN"/>
        </w:rPr>
        <w:t>37</w:t>
      </w:r>
    </w:p>
    <w:p w14:paraId="35C96680">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auto"/>
          <w:sz w:val="32"/>
          <w:szCs w:val="32"/>
          <w:lang w:val="en-US" w:eastAsia="zh-CN"/>
        </w:rPr>
      </w:pPr>
    </w:p>
    <w:p w14:paraId="09FBC681">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b w:val="0"/>
          <w:bCs/>
          <w:sz w:val="44"/>
          <w:szCs w:val="44"/>
        </w:rPr>
      </w:pPr>
      <w:r>
        <w:rPr>
          <w:rStyle w:val="11"/>
          <w:rFonts w:hint="default" w:ascii="Times New Roman" w:hAnsi="Times New Roman" w:eastAsia="方正小标宋简体" w:cs="Times New Roman"/>
          <w:b w:val="0"/>
          <w:bCs/>
          <w:i w:val="0"/>
          <w:caps w:val="0"/>
          <w:spacing w:val="0"/>
          <w:sz w:val="44"/>
          <w:szCs w:val="44"/>
        </w:rPr>
        <w:t>202</w:t>
      </w:r>
      <w:r>
        <w:rPr>
          <w:rStyle w:val="11"/>
          <w:rFonts w:hint="default" w:ascii="Times New Roman" w:hAnsi="Times New Roman" w:eastAsia="方正小标宋简体" w:cs="Times New Roman"/>
          <w:b w:val="0"/>
          <w:bCs/>
          <w:i w:val="0"/>
          <w:caps w:val="0"/>
          <w:spacing w:val="0"/>
          <w:sz w:val="44"/>
          <w:szCs w:val="44"/>
          <w:lang w:val="en-US" w:eastAsia="zh-CN"/>
        </w:rPr>
        <w:t>6</w:t>
      </w:r>
      <w:r>
        <w:rPr>
          <w:rStyle w:val="11"/>
          <w:rFonts w:hint="default" w:ascii="Times New Roman" w:hAnsi="Times New Roman" w:eastAsia="方正小标宋简体" w:cs="Times New Roman"/>
          <w:b w:val="0"/>
          <w:bCs/>
          <w:i w:val="0"/>
          <w:caps w:val="0"/>
          <w:spacing w:val="0"/>
          <w:sz w:val="44"/>
          <w:szCs w:val="44"/>
        </w:rPr>
        <w:t>年度建筑工程质量</w:t>
      </w:r>
      <w:r>
        <w:rPr>
          <w:rFonts w:hint="default" w:ascii="Times New Roman" w:hAnsi="Times New Roman" w:eastAsia="方正小标宋简体" w:cs="Times New Roman"/>
          <w:b w:val="0"/>
          <w:bCs/>
          <w:sz w:val="44"/>
          <w:szCs w:val="44"/>
        </w:rPr>
        <w:t>联合抽查实施方案</w:t>
      </w:r>
    </w:p>
    <w:p w14:paraId="28836D97">
      <w:pPr>
        <w:pStyle w:val="2"/>
        <w:rPr>
          <w:rFonts w:hint="default"/>
          <w:lang w:eastAsia="zh-CN"/>
        </w:rPr>
      </w:pPr>
    </w:p>
    <w:p w14:paraId="72302435">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黑体" w:cs="Times New Roman"/>
          <w:b w:val="0"/>
          <w:bCs w:val="0"/>
          <w:sz w:val="32"/>
          <w:szCs w:val="32"/>
          <w:lang w:eastAsia="zh-CN"/>
        </w:rPr>
      </w:pPr>
      <w:r>
        <w:rPr>
          <w:rFonts w:hint="default" w:ascii="Times New Roman" w:hAnsi="Times New Roman" w:eastAsia="黑体" w:cs="Times New Roman"/>
          <w:b w:val="0"/>
          <w:bCs w:val="0"/>
          <w:sz w:val="32"/>
          <w:szCs w:val="32"/>
        </w:rPr>
        <w:t>一、</w:t>
      </w:r>
      <w:r>
        <w:rPr>
          <w:rFonts w:hint="default" w:ascii="Times New Roman" w:hAnsi="Times New Roman" w:eastAsia="黑体" w:cs="Times New Roman"/>
          <w:b w:val="0"/>
          <w:bCs w:val="0"/>
          <w:sz w:val="32"/>
          <w:szCs w:val="32"/>
          <w:lang w:eastAsia="zh-CN"/>
        </w:rPr>
        <w:t>抽查部门</w:t>
      </w:r>
    </w:p>
    <w:p w14:paraId="29AD5E58">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新乡市住建局牵头发起，城管局、国动办、水利局、气象局配合。</w:t>
      </w:r>
    </w:p>
    <w:p w14:paraId="59241CC5">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rPr>
        <w:t>二、抽查对象</w:t>
      </w:r>
    </w:p>
    <w:p w14:paraId="4AB1A8D3">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lang w:eastAsia="zh-CN"/>
        </w:rPr>
        <w:t>按照</w:t>
      </w:r>
      <w:r>
        <w:rPr>
          <w:rFonts w:hint="default" w:ascii="Times New Roman" w:hAnsi="Times New Roman" w:eastAsia="仿宋_GB2312" w:cs="Times New Roman"/>
          <w:color w:val="auto"/>
          <w:kern w:val="0"/>
          <w:sz w:val="32"/>
          <w:szCs w:val="32"/>
          <w:lang w:val="en-US" w:eastAsia="zh-CN"/>
        </w:rPr>
        <w:t>2026年一业一查部门联合双随机抽查计划，</w:t>
      </w:r>
      <w:r>
        <w:rPr>
          <w:rFonts w:hint="default" w:ascii="Times New Roman" w:hAnsi="Times New Roman" w:eastAsia="仿宋_GB2312" w:cs="Times New Roman"/>
          <w:color w:val="auto"/>
          <w:kern w:val="0"/>
          <w:sz w:val="32"/>
          <w:szCs w:val="32"/>
        </w:rPr>
        <w:t>抽查对象为在建房屋建筑和市政基础设施工程</w:t>
      </w:r>
      <w:r>
        <w:rPr>
          <w:rFonts w:hint="default" w:ascii="Times New Roman" w:hAnsi="Times New Roman" w:eastAsia="仿宋_GB2312" w:cs="Times New Roman"/>
          <w:color w:val="auto"/>
          <w:sz w:val="32"/>
          <w:szCs w:val="32"/>
        </w:rPr>
        <w:t>，</w:t>
      </w:r>
      <w:r>
        <w:rPr>
          <w:rFonts w:hint="default" w:ascii="Times New Roman" w:hAnsi="Times New Roman" w:eastAsia="仿宋_GB2312" w:cs="Times New Roman"/>
          <w:color w:val="auto"/>
          <w:kern w:val="0"/>
          <w:sz w:val="32"/>
          <w:szCs w:val="32"/>
          <w:lang w:eastAsia="zh-CN"/>
        </w:rPr>
        <w:t>按照信用风险等级抽查，其中</w:t>
      </w:r>
      <w:r>
        <w:rPr>
          <w:rFonts w:hint="default" w:ascii="Times New Roman" w:hAnsi="Times New Roman" w:eastAsia="仿宋_GB2312" w:cs="Times New Roman"/>
          <w:color w:val="auto"/>
          <w:kern w:val="0"/>
          <w:sz w:val="32"/>
          <w:szCs w:val="32"/>
          <w:lang w:val="en-US" w:eastAsia="zh-CN"/>
        </w:rPr>
        <w:t>低风险（A类）单位抽查比例不高于2%、中风险（B类）单位抽查比例为不低于2%、中高风险（C类）单位抽查比例为不低于5%、高风险（D类）单位抽查比例为不低于10%。（A、B、C、D类信用风险等级抽查项目数均不小于1个）</w:t>
      </w:r>
    </w:p>
    <w:p w14:paraId="4F4156C0">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黑体" w:cs="Times New Roman"/>
          <w:b w:val="0"/>
          <w:bCs w:val="0"/>
          <w:sz w:val="32"/>
          <w:szCs w:val="32"/>
          <w:lang w:eastAsia="zh-CN"/>
        </w:rPr>
      </w:pPr>
      <w:r>
        <w:rPr>
          <w:rFonts w:hint="default" w:ascii="Times New Roman" w:hAnsi="Times New Roman" w:eastAsia="黑体" w:cs="Times New Roman"/>
          <w:b w:val="0"/>
          <w:bCs w:val="0"/>
          <w:sz w:val="32"/>
          <w:szCs w:val="32"/>
          <w:lang w:eastAsia="zh-CN"/>
        </w:rPr>
        <w:t>三、检查内容</w:t>
      </w:r>
    </w:p>
    <w:p w14:paraId="369E4A58">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color w:val="auto"/>
          <w:kern w:val="0"/>
          <w:sz w:val="32"/>
          <w:szCs w:val="32"/>
          <w:lang w:val="en-US" w:eastAsia="zh-CN"/>
        </w:rPr>
        <w:t>（一）市住建局检查内容。</w:t>
      </w:r>
      <w:r>
        <w:rPr>
          <w:rFonts w:hint="default" w:ascii="Times New Roman" w:hAnsi="Times New Roman" w:eastAsia="仿宋_GB2312" w:cs="Times New Roman"/>
          <w:kern w:val="0"/>
          <w:sz w:val="32"/>
          <w:szCs w:val="32"/>
        </w:rPr>
        <w:t>参建主体安全管理措施和安全责任落实情况；安全生产法律法规、强制性标准、规范执行情况；参建施工企业安全生产许可情况：是否具备取得安全生产许可证要求的安全生产条件，安全生产许可证是否在有效期内，是否存在转让、冒用或使用伪造安全生产许可证行为；安全三类人员、特种作业人员持证上岗、教育培训和履职尽责情况；项目扬尘治理措施落实情况。工程质量方面：执行法律法规和工程建设强制性标准的情况，开工手续是否齐全，是否严格按图施工；涉及工程主体结构安全和主要使用功能的工程实体质量情况，工程实体是否存在较为严重的质量问题；工程质量责任主体和质量检测等单位的工程质量行为情况，质量保证体系是否健全，运行是否正常；主要建筑材料、建筑构配件的质量情况，是否执行进场检验制度，是否使用符合要求的建筑材料和构配件。</w:t>
      </w:r>
    </w:p>
    <w:p w14:paraId="254F6A39">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kern w:val="0"/>
          <w:sz w:val="32"/>
          <w:szCs w:val="32"/>
        </w:rPr>
      </w:pPr>
      <w:r>
        <w:rPr>
          <w:rFonts w:hint="default" w:ascii="Times New Roman" w:hAnsi="Times New Roman" w:eastAsia="仿宋_GB2312" w:cs="Times New Roman"/>
          <w:color w:val="auto"/>
          <w:kern w:val="0"/>
          <w:sz w:val="32"/>
          <w:szCs w:val="32"/>
          <w:lang w:val="en-US" w:eastAsia="zh-CN"/>
        </w:rPr>
        <w:t>（二）市城管局检查内容。</w:t>
      </w:r>
      <w:r>
        <w:rPr>
          <w:rFonts w:hint="default" w:ascii="Times New Roman" w:hAnsi="Times New Roman" w:eastAsia="仿宋_GB2312" w:cs="Times New Roman"/>
          <w:kern w:val="0"/>
          <w:sz w:val="32"/>
          <w:szCs w:val="32"/>
        </w:rPr>
        <w:t>建筑垃圾产生企业、清运企业是否具备建筑垃圾处置核准许可；清运车辆是否随车携带市区运输通行证，是否具备运输条件，是否按规定的运输路线和时间要求运行。</w:t>
      </w:r>
    </w:p>
    <w:p w14:paraId="22C70D0B">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楷体_GB2312" w:cs="Times New Roman"/>
          <w:color w:val="000000"/>
          <w:sz w:val="32"/>
          <w:szCs w:val="32"/>
          <w:lang w:eastAsia="zh-CN"/>
        </w:rPr>
      </w:pPr>
      <w:r>
        <w:rPr>
          <w:rFonts w:hint="default" w:ascii="Times New Roman" w:hAnsi="Times New Roman" w:eastAsia="仿宋_GB2312" w:cs="Times New Roman"/>
          <w:color w:val="auto"/>
          <w:kern w:val="0"/>
          <w:sz w:val="32"/>
          <w:szCs w:val="32"/>
          <w:lang w:val="en-US" w:eastAsia="zh-CN"/>
        </w:rPr>
        <w:t>（三）市国动办检查内容。</w:t>
      </w:r>
      <w:r>
        <w:rPr>
          <w:rFonts w:hint="default" w:ascii="Times New Roman" w:hAnsi="Times New Roman" w:eastAsia="仿宋_GB2312" w:cs="Times New Roman"/>
          <w:color w:val="000000"/>
          <w:sz w:val="32"/>
          <w:szCs w:val="32"/>
          <w:lang w:eastAsia="zh-CN"/>
        </w:rPr>
        <w:t>联合市场监管局等相关部门开展人民防空防护设备生产企业、防护设备生产和安装质量，人防工程设计、施工图设计文件审查、监理、防护设备检测机构（单位）从业质量“双随机、一公开”监管检查。</w:t>
      </w:r>
    </w:p>
    <w:p w14:paraId="1CB3E8E4">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lang w:eastAsia="zh-CN"/>
        </w:rPr>
      </w:pPr>
      <w:r>
        <w:rPr>
          <w:rFonts w:hint="default" w:ascii="Times New Roman" w:hAnsi="Times New Roman" w:eastAsia="仿宋_GB2312" w:cs="Times New Roman"/>
          <w:color w:val="auto"/>
          <w:kern w:val="0"/>
          <w:sz w:val="32"/>
          <w:szCs w:val="32"/>
          <w:lang w:val="en-US" w:eastAsia="zh-CN"/>
        </w:rPr>
        <w:t>（四）市水利局检查内容。</w:t>
      </w:r>
      <w:r>
        <w:rPr>
          <w:rFonts w:hint="default" w:ascii="Times New Roman" w:hAnsi="Times New Roman" w:eastAsia="仿宋_GB2312" w:cs="Times New Roman"/>
          <w:kern w:val="0"/>
          <w:sz w:val="32"/>
          <w:szCs w:val="32"/>
          <w:lang w:eastAsia="zh-CN"/>
        </w:rPr>
        <w:t>水土保持的监督检查：</w:t>
      </w:r>
      <w:r>
        <w:rPr>
          <w:rFonts w:hint="default" w:ascii="Times New Roman" w:hAnsi="Times New Roman" w:eastAsia="仿宋_GB2312" w:cs="Times New Roman"/>
          <w:kern w:val="0"/>
          <w:sz w:val="32"/>
          <w:szCs w:val="32"/>
          <w:lang w:val="en-US" w:eastAsia="zh-CN"/>
        </w:rPr>
        <w:t>水土保持工作组织与管理情况；水土保持方案审批与后续设计开展情况；表土剥离、保存和利用情况；水土保持措施落实情况；水土保持监测、监理工作开展情况；水土保持补偿费缴纳情况。</w:t>
      </w:r>
    </w:p>
    <w:p w14:paraId="76F23EDE">
      <w:pPr>
        <w:pStyle w:val="7"/>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仿宋_GB2312" w:cs="Times New Roman"/>
          <w:color w:val="000000"/>
          <w:sz w:val="32"/>
          <w:szCs w:val="32"/>
          <w:lang w:val="en-US" w:eastAsia="zh-CN"/>
        </w:rPr>
      </w:pPr>
      <w:r>
        <w:rPr>
          <w:rFonts w:hint="default" w:ascii="Times New Roman" w:hAnsi="Times New Roman" w:eastAsia="仿宋_GB2312" w:cs="Times New Roman"/>
          <w:color w:val="auto"/>
          <w:kern w:val="0"/>
          <w:sz w:val="32"/>
          <w:szCs w:val="32"/>
          <w:lang w:val="en-US" w:eastAsia="zh-CN" w:bidi="ar-SA"/>
        </w:rPr>
        <w:t>（五）市气象局检查内容。</w:t>
      </w:r>
      <w:r>
        <w:rPr>
          <w:rFonts w:hint="default" w:ascii="Times New Roman" w:hAnsi="Times New Roman" w:eastAsia="仿宋_GB2312" w:cs="Times New Roman"/>
          <w:color w:val="000000"/>
          <w:sz w:val="32"/>
          <w:szCs w:val="32"/>
          <w:lang w:val="en-US" w:eastAsia="zh-CN"/>
        </w:rPr>
        <w:t>对雷电灾害防御工作的行政执法检查；雷电防护装置检测机构竣工验收现场检测质量情况。</w:t>
      </w:r>
    </w:p>
    <w:p w14:paraId="3AA60FFC">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黑体" w:cs="Times New Roman"/>
          <w:b w:val="0"/>
          <w:bCs w:val="0"/>
          <w:sz w:val="32"/>
          <w:szCs w:val="32"/>
          <w:lang w:eastAsia="zh-CN"/>
        </w:rPr>
      </w:pPr>
      <w:r>
        <w:rPr>
          <w:rFonts w:hint="default" w:ascii="Times New Roman" w:hAnsi="Times New Roman" w:eastAsia="黑体" w:cs="Times New Roman"/>
          <w:b w:val="0"/>
          <w:bCs w:val="0"/>
          <w:sz w:val="32"/>
          <w:szCs w:val="32"/>
          <w:lang w:val="en-US" w:eastAsia="zh-CN"/>
        </w:rPr>
        <w:t>四</w:t>
      </w:r>
      <w:r>
        <w:rPr>
          <w:rFonts w:hint="default" w:ascii="Times New Roman" w:hAnsi="Times New Roman" w:eastAsia="黑体" w:cs="Times New Roman"/>
          <w:b w:val="0"/>
          <w:bCs w:val="0"/>
          <w:sz w:val="32"/>
          <w:szCs w:val="32"/>
          <w:lang w:eastAsia="zh-CN"/>
        </w:rPr>
        <w:t>、检查时间</w:t>
      </w:r>
    </w:p>
    <w:p w14:paraId="19EF3F23">
      <w:pPr>
        <w:pStyle w:val="7"/>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仿宋_GB2312" w:cs="Times New Roman"/>
          <w:color w:val="auto"/>
          <w:sz w:val="32"/>
          <w:szCs w:val="32"/>
        </w:rPr>
      </w:pP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US" w:eastAsia="zh-CN"/>
        </w:rPr>
        <w:t>6</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eastAsia="zh-CN"/>
        </w:rPr>
        <w:t>第三季度</w:t>
      </w:r>
      <w:r>
        <w:rPr>
          <w:rFonts w:hint="default" w:ascii="Times New Roman" w:hAnsi="Times New Roman" w:eastAsia="仿宋_GB2312" w:cs="Times New Roman"/>
          <w:color w:val="auto"/>
          <w:sz w:val="32"/>
          <w:szCs w:val="32"/>
          <w:lang w:val="en-US" w:eastAsia="zh-CN"/>
        </w:rPr>
        <w:t>。</w:t>
      </w:r>
    </w:p>
    <w:p w14:paraId="074426E0">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br w:type="page"/>
      </w:r>
    </w:p>
    <w:p w14:paraId="18FE2D2C">
      <w:pPr>
        <w:pStyle w:val="15"/>
        <w:keepNext w:val="0"/>
        <w:keepLines w:val="0"/>
        <w:pageBreakBefore w:val="0"/>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38</w:t>
      </w:r>
    </w:p>
    <w:p w14:paraId="742FAA2B">
      <w:pPr>
        <w:pStyle w:val="15"/>
        <w:keepNext w:val="0"/>
        <w:keepLines w:val="0"/>
        <w:pageBreakBefore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w w:val="95"/>
          <w:kern w:val="2"/>
          <w:sz w:val="44"/>
          <w:szCs w:val="44"/>
          <w:lang w:val="en-US" w:eastAsia="zh-CN" w:bidi="ar-SA"/>
        </w:rPr>
      </w:pPr>
      <w:r>
        <w:rPr>
          <w:rFonts w:hint="default" w:ascii="Times New Roman" w:hAnsi="Times New Roman" w:eastAsia="方正小标宋简体" w:cs="Times New Roman"/>
          <w:w w:val="95"/>
          <w:kern w:val="2"/>
          <w:sz w:val="44"/>
          <w:szCs w:val="44"/>
          <w:lang w:val="en-US" w:eastAsia="zh-CN" w:bidi="ar-SA"/>
        </w:rPr>
        <w:t>2026年散装水泥使用企业联合抽查实施方案</w:t>
      </w:r>
    </w:p>
    <w:p w14:paraId="5AD3B354">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78979E7A">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45EAAC74">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w:t>
      </w:r>
      <w:r>
        <w:rPr>
          <w:rFonts w:hint="default" w:ascii="Times New Roman" w:hAnsi="Times New Roman" w:eastAsia="仿宋" w:cs="Times New Roman"/>
          <w:sz w:val="32"/>
          <w:szCs w:val="32"/>
          <w:lang w:val="en-US" w:eastAsia="zh-CN"/>
        </w:rPr>
        <w:t>工信局</w:t>
      </w:r>
      <w:r>
        <w:rPr>
          <w:rFonts w:hint="default" w:ascii="Times New Roman" w:hAnsi="Times New Roman" w:eastAsia="仿宋_GB2312" w:cs="Times New Roman"/>
          <w:sz w:val="32"/>
          <w:szCs w:val="32"/>
          <w:lang w:val="en-US" w:eastAsia="zh-CN"/>
        </w:rPr>
        <w:t>牵头发起，</w:t>
      </w:r>
      <w:r>
        <w:rPr>
          <w:rFonts w:hint="default" w:ascii="Times New Roman" w:hAnsi="Times New Roman" w:eastAsia="仿宋" w:cs="Times New Roman"/>
          <w:sz w:val="32"/>
          <w:szCs w:val="32"/>
          <w:lang w:val="en-US" w:eastAsia="zh-CN"/>
        </w:rPr>
        <w:t>住建</w:t>
      </w:r>
      <w:r>
        <w:rPr>
          <w:rFonts w:hint="default" w:ascii="Times New Roman" w:hAnsi="Times New Roman" w:eastAsia="仿宋_GB2312" w:cs="Times New Roman"/>
          <w:sz w:val="32"/>
          <w:szCs w:val="32"/>
          <w:lang w:val="en-US" w:eastAsia="zh-CN"/>
        </w:rPr>
        <w:t>局配合。</w:t>
      </w:r>
    </w:p>
    <w:p w14:paraId="787F6F35">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14:paraId="1769E310">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 w:cs="Times New Roman"/>
          <w:b w:val="0"/>
          <w:bCs w:val="0"/>
          <w:kern w:val="2"/>
          <w:sz w:val="32"/>
          <w:szCs w:val="32"/>
          <w:lang w:val="en-US" w:eastAsia="zh-CN" w:bidi="ar-SA"/>
        </w:rPr>
        <w:t>已建成的散装水泥使用企业</w:t>
      </w:r>
      <w:r>
        <w:rPr>
          <w:rFonts w:hint="default" w:ascii="Times New Roman" w:hAnsi="Times New Roman" w:eastAsia="仿宋_GB2312" w:cs="Times New Roman"/>
          <w:sz w:val="32"/>
          <w:szCs w:val="32"/>
          <w:lang w:eastAsia="zh-CN"/>
        </w:rPr>
        <w:t>，按照风险等级</w:t>
      </w:r>
      <w:r>
        <w:rPr>
          <w:rFonts w:hint="default" w:ascii="Times New Roman" w:hAnsi="Times New Roman" w:eastAsia="仿宋_GB2312" w:cs="Times New Roman"/>
          <w:sz w:val="32"/>
          <w:szCs w:val="32"/>
          <w:lang w:val="en-US" w:eastAsia="zh-CN"/>
        </w:rPr>
        <w:t>在国家企业信用信息公示系统（部门协管平台－河南）统一抽取，其中，低风险企业抽查比例为10%，中风险企业抽查比例为20%，中高风险企业与高风险企业抽取比例均为30%。</w:t>
      </w:r>
    </w:p>
    <w:p w14:paraId="54108E96">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抽查内容</w:t>
      </w:r>
    </w:p>
    <w:p w14:paraId="254ECF45">
      <w:pPr>
        <w:keepNext w:val="0"/>
        <w:keepLines w:val="0"/>
        <w:pageBreakBefore w:val="0"/>
        <w:numPr>
          <w:ilvl w:val="0"/>
          <w:numId w:val="0"/>
        </w:numPr>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 w:cs="Times New Roman"/>
          <w:b w:val="0"/>
          <w:bCs w:val="0"/>
          <w:kern w:val="2"/>
          <w:sz w:val="32"/>
          <w:szCs w:val="32"/>
          <w:highlight w:val="none"/>
          <w:lang w:val="en-US" w:eastAsia="zh-CN" w:bidi="ar-SA"/>
        </w:rPr>
      </w:pPr>
      <w:r>
        <w:rPr>
          <w:rFonts w:hint="default" w:ascii="Times New Roman" w:hAnsi="Times New Roman" w:eastAsia="仿宋" w:cs="Times New Roman"/>
          <w:b w:val="0"/>
          <w:bCs w:val="0"/>
          <w:kern w:val="2"/>
          <w:sz w:val="32"/>
          <w:szCs w:val="32"/>
          <w:lang w:val="en-US" w:eastAsia="zh-CN" w:bidi="ar-SA"/>
        </w:rPr>
        <w:t>（一）</w:t>
      </w:r>
      <w:r>
        <w:rPr>
          <w:rFonts w:hint="default" w:ascii="Times New Roman" w:hAnsi="Times New Roman" w:eastAsia="仿宋" w:cs="Times New Roman"/>
          <w:sz w:val="32"/>
          <w:szCs w:val="32"/>
          <w:lang w:val="en-US" w:eastAsia="zh-CN"/>
        </w:rPr>
        <w:t>市工信局检查</w:t>
      </w:r>
      <w:r>
        <w:rPr>
          <w:rFonts w:hint="default" w:ascii="Times New Roman" w:hAnsi="Times New Roman" w:eastAsia="仿宋" w:cs="Times New Roman"/>
          <w:sz w:val="32"/>
          <w:szCs w:val="32"/>
          <w:highlight w:val="none"/>
          <w:lang w:val="en-US" w:eastAsia="zh-CN"/>
        </w:rPr>
        <w:t>内容为：</w:t>
      </w:r>
      <w:r>
        <w:rPr>
          <w:rFonts w:hint="default" w:ascii="Times New Roman" w:hAnsi="Times New Roman" w:eastAsia="仿宋" w:cs="Times New Roman"/>
          <w:b w:val="0"/>
          <w:bCs w:val="0"/>
          <w:kern w:val="2"/>
          <w:sz w:val="32"/>
          <w:szCs w:val="32"/>
          <w:highlight w:val="none"/>
          <w:lang w:val="en-US" w:eastAsia="zh-CN" w:bidi="ar-SA"/>
        </w:rPr>
        <w:t>企业作为原材料使用的水泥中散装水泥比例是否达到100%。</w:t>
      </w:r>
    </w:p>
    <w:p w14:paraId="7F400C4D">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lang w:val="en-US" w:eastAsia="zh-CN"/>
        </w:rPr>
        <w:t>二</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 w:cs="Times New Roman"/>
          <w:sz w:val="32"/>
          <w:szCs w:val="32"/>
          <w:highlight w:val="none"/>
          <w:lang w:val="en-US" w:eastAsia="zh-CN"/>
        </w:rPr>
        <w:t>市住建局检查内容</w:t>
      </w:r>
      <w:r>
        <w:rPr>
          <w:rFonts w:hint="default" w:ascii="Times New Roman" w:hAnsi="Times New Roman" w:eastAsia="仿宋" w:cs="Times New Roman"/>
          <w:sz w:val="32"/>
          <w:szCs w:val="32"/>
          <w:lang w:val="en-US" w:eastAsia="zh-CN"/>
        </w:rPr>
        <w:t>为：</w:t>
      </w:r>
      <w:r>
        <w:rPr>
          <w:rFonts w:hint="default" w:ascii="Times New Roman" w:hAnsi="Times New Roman" w:eastAsia="仿宋_GB2312" w:cs="Times New Roman"/>
          <w:sz w:val="32"/>
          <w:szCs w:val="32"/>
          <w:lang w:eastAsia="zh-CN"/>
        </w:rPr>
        <w:t>预拌混凝土</w:t>
      </w:r>
      <w:r>
        <w:rPr>
          <w:rFonts w:hint="default" w:ascii="Times New Roman" w:hAnsi="Times New Roman" w:eastAsia="仿宋_GB2312" w:cs="Times New Roman"/>
          <w:sz w:val="32"/>
          <w:szCs w:val="32"/>
          <w:lang w:val="en-US" w:eastAsia="zh-CN"/>
        </w:rPr>
        <w:t>随车技术资料</w:t>
      </w:r>
      <w:r>
        <w:rPr>
          <w:rFonts w:hint="default" w:ascii="Times New Roman" w:hAnsi="Times New Roman" w:eastAsia="仿宋_GB2312" w:cs="Times New Roman"/>
          <w:sz w:val="32"/>
          <w:szCs w:val="32"/>
        </w:rPr>
        <w:t>。</w:t>
      </w:r>
    </w:p>
    <w:p w14:paraId="2B3F8A94">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抽查时间</w:t>
      </w:r>
    </w:p>
    <w:p w14:paraId="098C7E6E">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2026年第二季度。</w:t>
      </w:r>
    </w:p>
    <w:p w14:paraId="1BD7E915">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textAlignment w:val="auto"/>
        <w:rPr>
          <w:rFonts w:hint="default" w:ascii="Times New Roman" w:hAnsi="Times New Roman" w:eastAsia="黑体" w:cs="Times New Roman"/>
          <w:color w:val="auto"/>
          <w:sz w:val="32"/>
          <w:szCs w:val="32"/>
          <w:lang w:val="en-US" w:eastAsia="zh-CN"/>
        </w:rPr>
      </w:pPr>
    </w:p>
    <w:p w14:paraId="3758CA59">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b w:val="0"/>
          <w:bCs w:val="0"/>
          <w:sz w:val="44"/>
          <w:szCs w:val="44"/>
          <w:lang w:val="en-US" w:eastAsia="zh-CN"/>
        </w:rPr>
      </w:pPr>
    </w:p>
    <w:p w14:paraId="02DF6FDF">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b w:val="0"/>
          <w:bCs w:val="0"/>
          <w:sz w:val="44"/>
          <w:szCs w:val="44"/>
          <w:lang w:val="en-US" w:eastAsia="zh-CN"/>
        </w:rPr>
      </w:pPr>
    </w:p>
    <w:p w14:paraId="58A2AA4F">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b w:val="0"/>
          <w:bCs w:val="0"/>
          <w:sz w:val="44"/>
          <w:szCs w:val="44"/>
          <w:lang w:val="en-US" w:eastAsia="zh-CN"/>
        </w:rPr>
      </w:pPr>
    </w:p>
    <w:p w14:paraId="755C07B3">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b w:val="0"/>
          <w:bCs w:val="0"/>
          <w:sz w:val="44"/>
          <w:szCs w:val="44"/>
          <w:lang w:val="en-US" w:eastAsia="zh-CN"/>
        </w:rPr>
      </w:pPr>
    </w:p>
    <w:p w14:paraId="0162FDFC">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b w:val="0"/>
          <w:bCs w:val="0"/>
          <w:sz w:val="44"/>
          <w:szCs w:val="44"/>
          <w:lang w:val="en-US" w:eastAsia="zh-CN"/>
        </w:rPr>
      </w:pPr>
    </w:p>
    <w:p w14:paraId="1C4FD6CF">
      <w:pPr>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br w:type="page"/>
      </w:r>
    </w:p>
    <w:p w14:paraId="7A4C271F">
      <w:pPr>
        <w:pStyle w:val="15"/>
        <w:keepNext w:val="0"/>
        <w:keepLines w:val="0"/>
        <w:pageBreakBefore w:val="0"/>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39</w:t>
      </w:r>
    </w:p>
    <w:p w14:paraId="6E7A9CE0">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2026年市属学校联合抽查实施方案</w:t>
      </w:r>
    </w:p>
    <w:p w14:paraId="768B4175">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39FA7B09">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27F9A4AA">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市教育局牵头发起，市财政局、卫健委、市场监管局配合。</w:t>
      </w:r>
    </w:p>
    <w:p w14:paraId="4F00E4E8">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14:paraId="42F0E3C4">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lang w:eastAsia="zh-CN"/>
        </w:rPr>
        <w:t>按照新乡市2026年“一业一查”部门联合双随机抽查计划，在</w:t>
      </w:r>
      <w:r>
        <w:rPr>
          <w:rFonts w:hint="default" w:ascii="Times New Roman" w:hAnsi="Times New Roman" w:eastAsia="仿宋_GB2312" w:cs="Times New Roman"/>
          <w:sz w:val="32"/>
          <w:szCs w:val="32"/>
          <w:lang w:val="en-US" w:eastAsia="zh-CN"/>
        </w:rPr>
        <w:t>市属中小学</w:t>
      </w:r>
      <w:r>
        <w:rPr>
          <w:rFonts w:hint="default" w:ascii="Times New Roman" w:hAnsi="Times New Roman" w:eastAsia="仿宋_GB2312" w:cs="Times New Roman"/>
          <w:sz w:val="32"/>
          <w:szCs w:val="32"/>
          <w:lang w:eastAsia="zh-CN"/>
        </w:rPr>
        <w:t>抽取。</w:t>
      </w:r>
      <w:r>
        <w:rPr>
          <w:rFonts w:hint="default" w:ascii="Times New Roman" w:hAnsi="Times New Roman" w:eastAsia="仿宋_GB2312" w:cs="Times New Roman"/>
          <w:color w:val="000000"/>
          <w:kern w:val="0"/>
          <w:sz w:val="32"/>
          <w:szCs w:val="32"/>
          <w:lang w:eastAsia="zh-CN"/>
        </w:rPr>
        <w:t>按照信用风险等级抽查，其中</w:t>
      </w:r>
      <w:r>
        <w:rPr>
          <w:rFonts w:hint="default" w:ascii="Times New Roman" w:hAnsi="Times New Roman" w:eastAsia="仿宋_GB2312" w:cs="Times New Roman"/>
          <w:color w:val="000000"/>
          <w:kern w:val="0"/>
          <w:sz w:val="32"/>
          <w:szCs w:val="32"/>
          <w:lang w:val="en-US" w:eastAsia="zh-CN"/>
        </w:rPr>
        <w:t>低风险（A 类）单位抽查比例不高于2%、中风险（B 类）单位抽查比例为不低于10%、中高风险（C 类）单位抽查比例为不低于20%、高风险（D 类）单位抽查比例为不低于30%。</w:t>
      </w:r>
    </w:p>
    <w:p w14:paraId="1736C520">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抽查内容</w:t>
      </w:r>
    </w:p>
    <w:p w14:paraId="27615BBE">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firstLine="320" w:firstLineChars="1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lang w:val="en-US" w:eastAsia="zh-CN"/>
        </w:rPr>
        <w:t>教育局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sz w:val="32"/>
          <w:szCs w:val="32"/>
          <w:lang w:val="en-US" w:eastAsia="zh-CN"/>
        </w:rPr>
        <w:t>中小学教辅材料管理使用情况的检查</w:t>
      </w:r>
      <w:r>
        <w:rPr>
          <w:rFonts w:hint="default" w:ascii="Times New Roman" w:hAnsi="Times New Roman" w:eastAsia="仿宋_GB2312" w:cs="Times New Roman"/>
          <w:sz w:val="32"/>
          <w:szCs w:val="32"/>
          <w:lang w:eastAsia="zh-CN"/>
        </w:rPr>
        <w:t>；</w:t>
      </w:r>
    </w:p>
    <w:p w14:paraId="4CCFCF41">
      <w:pPr>
        <w:keepNext w:val="0"/>
        <w:keepLines w:val="0"/>
        <w:pageBreakBefore w:val="0"/>
        <w:kinsoku/>
        <w:wordWrap/>
        <w:overflowPunct/>
        <w:topLinePunct w:val="0"/>
        <w:autoSpaceDE/>
        <w:autoSpaceDN/>
        <w:bidi w:val="0"/>
        <w:adjustRightInd w:val="0"/>
        <w:snapToGrid w:val="0"/>
        <w:spacing w:line="560" w:lineRule="exact"/>
        <w:ind w:left="0" w:firstLine="320" w:firstLineChars="1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（二）</w:t>
      </w:r>
      <w:r>
        <w:rPr>
          <w:rFonts w:hint="default" w:ascii="Times New Roman" w:hAnsi="Times New Roman" w:eastAsia="仿宋_GB2312" w:cs="Times New Roman"/>
          <w:sz w:val="32"/>
          <w:szCs w:val="32"/>
          <w:lang w:eastAsia="zh-CN"/>
        </w:rPr>
        <w:t>市财政局检查内容</w:t>
      </w:r>
      <w:r>
        <w:rPr>
          <w:rFonts w:hint="default" w:ascii="Times New Roman" w:hAnsi="Times New Roman" w:eastAsia="仿宋_GB2312" w:cs="Times New Roman"/>
          <w:sz w:val="32"/>
          <w:szCs w:val="32"/>
          <w:lang w:val="en-US" w:eastAsia="zh-CN"/>
        </w:rPr>
        <w:t>:对学校预算执行和财务收支情况的检查;</w:t>
      </w:r>
    </w:p>
    <w:p w14:paraId="60A83D2D">
      <w:pPr>
        <w:keepNext w:val="0"/>
        <w:keepLines w:val="0"/>
        <w:pageBreakBefore w:val="0"/>
        <w:kinsoku/>
        <w:wordWrap/>
        <w:overflowPunct/>
        <w:topLinePunct w:val="0"/>
        <w:autoSpaceDE/>
        <w:autoSpaceDN/>
        <w:bidi w:val="0"/>
        <w:adjustRightInd w:val="0"/>
        <w:snapToGrid w:val="0"/>
        <w:spacing w:line="560" w:lineRule="exact"/>
        <w:ind w:left="0" w:firstLine="320" w:firstLineChars="1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（三）市卫健委检查内容：学校卫生和疾病防治情况的检查；</w:t>
      </w:r>
    </w:p>
    <w:p w14:paraId="4EF004C9">
      <w:pPr>
        <w:keepNext w:val="0"/>
        <w:keepLines w:val="0"/>
        <w:pageBreakBefore w:val="0"/>
        <w:kinsoku/>
        <w:wordWrap/>
        <w:overflowPunct/>
        <w:topLinePunct w:val="0"/>
        <w:autoSpaceDE/>
        <w:autoSpaceDN/>
        <w:bidi w:val="0"/>
        <w:adjustRightInd w:val="0"/>
        <w:snapToGrid w:val="0"/>
        <w:spacing w:line="560" w:lineRule="exact"/>
        <w:ind w:left="0" w:firstLine="320" w:firstLineChars="1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（四）市市场监管</w:t>
      </w:r>
      <w:r>
        <w:rPr>
          <w:rFonts w:hint="default" w:ascii="Times New Roman" w:hAnsi="Times New Roman" w:eastAsia="仿宋_GB2312" w:cs="Times New Roman"/>
          <w:sz w:val="32"/>
          <w:szCs w:val="32"/>
          <w:lang w:eastAsia="zh-CN"/>
        </w:rPr>
        <w:t>局检查内容：</w:t>
      </w:r>
      <w:r>
        <w:rPr>
          <w:rFonts w:hint="default" w:ascii="Times New Roman" w:hAnsi="Times New Roman" w:eastAsia="仿宋_GB2312" w:cs="Times New Roman"/>
          <w:sz w:val="32"/>
          <w:szCs w:val="32"/>
          <w:lang w:val="en-US" w:eastAsia="zh-CN"/>
        </w:rPr>
        <w:t>学校食堂食品安全情况的检查。</w:t>
      </w:r>
    </w:p>
    <w:p w14:paraId="25BE9E1B">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抽查时间</w:t>
      </w:r>
    </w:p>
    <w:p w14:paraId="56AE7D2A">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2026年第二季度。</w:t>
      </w:r>
    </w:p>
    <w:p w14:paraId="3F0E63A9">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br w:type="page"/>
      </w:r>
    </w:p>
    <w:p w14:paraId="7DFA1655">
      <w:pPr>
        <w:pStyle w:val="15"/>
        <w:keepNext w:val="0"/>
        <w:keepLines w:val="0"/>
        <w:pageBreakBefore w:val="0"/>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40</w:t>
      </w:r>
    </w:p>
    <w:p w14:paraId="057FA59D">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2026年</w:t>
      </w:r>
      <w:r>
        <w:rPr>
          <w:rFonts w:hint="default" w:ascii="Times New Roman" w:hAnsi="Times New Roman" w:eastAsia="方正公文小标宋" w:cs="Times New Roman"/>
          <w:b w:val="0"/>
          <w:bCs w:val="0"/>
          <w:sz w:val="44"/>
          <w:szCs w:val="44"/>
          <w:lang w:eastAsia="zh-CN"/>
        </w:rPr>
        <w:t>城市公共供水联合抽查</w:t>
      </w:r>
      <w:r>
        <w:rPr>
          <w:rFonts w:hint="default" w:ascii="Times New Roman" w:hAnsi="Times New Roman" w:eastAsia="方正小标宋简体" w:cs="Times New Roman"/>
          <w:kern w:val="2"/>
          <w:sz w:val="44"/>
          <w:szCs w:val="44"/>
          <w:lang w:val="en-US" w:eastAsia="zh-CN" w:bidi="ar-SA"/>
        </w:rPr>
        <w:t>实施方案</w:t>
      </w:r>
    </w:p>
    <w:p w14:paraId="29A104EF">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772CF2D9">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黑体" w:cs="Times New Roman"/>
          <w:b w:val="0"/>
          <w:bCs w:val="0"/>
          <w:sz w:val="32"/>
          <w:szCs w:val="32"/>
          <w:lang w:eastAsia="zh-CN"/>
        </w:rPr>
      </w:pPr>
      <w:r>
        <w:rPr>
          <w:rFonts w:hint="default" w:ascii="Times New Roman" w:hAnsi="Times New Roman" w:eastAsia="黑体" w:cs="Times New Roman"/>
          <w:b w:val="0"/>
          <w:bCs w:val="0"/>
          <w:sz w:val="32"/>
          <w:szCs w:val="32"/>
        </w:rPr>
        <w:t>一、</w:t>
      </w:r>
      <w:r>
        <w:rPr>
          <w:rFonts w:hint="default" w:ascii="Times New Roman" w:hAnsi="Times New Roman" w:eastAsia="黑体" w:cs="Times New Roman"/>
          <w:b w:val="0"/>
          <w:bCs w:val="0"/>
          <w:sz w:val="32"/>
          <w:szCs w:val="32"/>
          <w:lang w:eastAsia="zh-CN"/>
        </w:rPr>
        <w:t>抽查部门</w:t>
      </w:r>
    </w:p>
    <w:p w14:paraId="770508F4">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 w:cs="Times New Roman"/>
          <w:b w:val="0"/>
          <w:bCs w:val="0"/>
          <w:sz w:val="32"/>
          <w:szCs w:val="32"/>
          <w:lang w:val="en-US" w:eastAsia="zh-CN"/>
        </w:rPr>
      </w:pPr>
      <w:r>
        <w:rPr>
          <w:rFonts w:hint="default" w:ascii="Times New Roman" w:hAnsi="Times New Roman" w:eastAsia="仿宋" w:cs="Times New Roman"/>
          <w:bCs/>
          <w:sz w:val="32"/>
          <w:szCs w:val="32"/>
          <w:lang w:eastAsia="zh-CN"/>
        </w:rPr>
        <w:t>市城管局牵头</w:t>
      </w:r>
      <w:r>
        <w:rPr>
          <w:rFonts w:hint="default" w:ascii="Times New Roman" w:hAnsi="Times New Roman" w:eastAsia="仿宋" w:cs="Times New Roman"/>
          <w:bCs/>
          <w:sz w:val="32"/>
          <w:szCs w:val="32"/>
        </w:rPr>
        <w:t>，</w:t>
      </w:r>
      <w:r>
        <w:rPr>
          <w:rFonts w:hint="default" w:ascii="Times New Roman" w:hAnsi="Times New Roman" w:eastAsia="仿宋" w:cs="Times New Roman"/>
          <w:bCs/>
          <w:sz w:val="32"/>
          <w:szCs w:val="32"/>
          <w:lang w:eastAsia="zh-CN"/>
        </w:rPr>
        <w:t>市卫健委</w:t>
      </w:r>
      <w:r>
        <w:rPr>
          <w:rFonts w:hint="default" w:ascii="Times New Roman" w:hAnsi="Times New Roman" w:eastAsia="仿宋" w:cs="Times New Roman"/>
          <w:bCs/>
          <w:sz w:val="32"/>
          <w:szCs w:val="32"/>
        </w:rPr>
        <w:t>配合。</w:t>
      </w:r>
    </w:p>
    <w:p w14:paraId="65E91C25">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val="en-US" w:eastAsia="zh-CN"/>
        </w:rPr>
        <w:t>二</w:t>
      </w:r>
      <w:r>
        <w:rPr>
          <w:rFonts w:hint="default" w:ascii="Times New Roman" w:hAnsi="Times New Roman" w:eastAsia="黑体" w:cs="Times New Roman"/>
          <w:b w:val="0"/>
          <w:bCs w:val="0"/>
          <w:sz w:val="32"/>
          <w:szCs w:val="32"/>
        </w:rPr>
        <w:t>、抽查对象</w:t>
      </w:r>
    </w:p>
    <w:p w14:paraId="5E37CB4A">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 w:cs="Times New Roman"/>
          <w:sz w:val="32"/>
          <w:szCs w:val="32"/>
          <w:lang w:val="en-US"/>
        </w:rPr>
      </w:pPr>
      <w:r>
        <w:rPr>
          <w:rFonts w:hint="default" w:ascii="Times New Roman" w:hAnsi="Times New Roman" w:eastAsia="仿宋" w:cs="Times New Roman"/>
          <w:sz w:val="32"/>
          <w:szCs w:val="32"/>
          <w:lang w:eastAsia="zh-CN"/>
        </w:rPr>
        <w:t>按照</w:t>
      </w:r>
      <w:r>
        <w:rPr>
          <w:rFonts w:hint="default" w:ascii="Times New Roman" w:hAnsi="Times New Roman" w:eastAsia="仿宋" w:cs="Times New Roman"/>
          <w:sz w:val="32"/>
          <w:szCs w:val="32"/>
          <w:lang w:val="en-US" w:eastAsia="zh-CN"/>
        </w:rPr>
        <w:t>2026年“一业一查”部门联合双随机抽查</w:t>
      </w:r>
      <w:r>
        <w:rPr>
          <w:rFonts w:hint="default" w:ascii="Times New Roman" w:hAnsi="Times New Roman" w:eastAsia="仿宋" w:cs="Times New Roman"/>
          <w:sz w:val="32"/>
          <w:szCs w:val="32"/>
          <w:lang w:eastAsia="zh-CN"/>
        </w:rPr>
        <w:t>计划，</w:t>
      </w:r>
      <w:r>
        <w:rPr>
          <w:rFonts w:hint="default" w:ascii="Times New Roman" w:hAnsi="Times New Roman" w:eastAsia="仿宋" w:cs="Times New Roman"/>
          <w:b w:val="0"/>
          <w:bCs w:val="0"/>
          <w:sz w:val="32"/>
          <w:szCs w:val="32"/>
          <w:lang w:val="en-US" w:eastAsia="zh-CN"/>
        </w:rPr>
        <w:t>在国家企业信用信息公示系统（部门协管平台－河南）统一抽取。</w:t>
      </w:r>
      <w:r>
        <w:rPr>
          <w:rFonts w:hint="default" w:ascii="Times New Roman" w:hAnsi="Times New Roman" w:eastAsia="仿宋" w:cs="Times New Roman"/>
          <w:color w:val="000000"/>
          <w:kern w:val="0"/>
          <w:sz w:val="32"/>
          <w:szCs w:val="32"/>
          <w:lang w:eastAsia="zh-CN"/>
        </w:rPr>
        <w:t>按照信用风险等级抽查，其中</w:t>
      </w:r>
      <w:r>
        <w:rPr>
          <w:rFonts w:hint="default" w:ascii="Times New Roman" w:hAnsi="Times New Roman" w:eastAsia="仿宋" w:cs="Times New Roman"/>
          <w:color w:val="000000"/>
          <w:kern w:val="0"/>
          <w:sz w:val="32"/>
          <w:szCs w:val="32"/>
          <w:lang w:val="en-US" w:eastAsia="zh-CN"/>
        </w:rPr>
        <w:t>低风险（A 类）单位抽查比例不高于10%、中风险（B 类）单位抽查比例为不低于10%、中高风险（C 类）单位抽查比例为不低于20%、高风险（D 类）单位抽查比例为不低于30%。</w:t>
      </w:r>
    </w:p>
    <w:p w14:paraId="5548DC58">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val="en-US" w:eastAsia="zh-CN"/>
        </w:rPr>
        <w:t>三</w:t>
      </w:r>
      <w:r>
        <w:rPr>
          <w:rFonts w:hint="default" w:ascii="Times New Roman" w:hAnsi="Times New Roman" w:eastAsia="黑体" w:cs="Times New Roman"/>
          <w:b w:val="0"/>
          <w:bCs w:val="0"/>
          <w:sz w:val="32"/>
          <w:szCs w:val="32"/>
        </w:rPr>
        <w:t>、</w:t>
      </w:r>
      <w:r>
        <w:rPr>
          <w:rFonts w:hint="default" w:ascii="Times New Roman" w:hAnsi="Times New Roman" w:eastAsia="黑体" w:cs="Times New Roman"/>
          <w:b w:val="0"/>
          <w:bCs w:val="0"/>
          <w:sz w:val="32"/>
          <w:szCs w:val="32"/>
          <w:lang w:eastAsia="zh-CN"/>
        </w:rPr>
        <w:t>抽查内容</w:t>
      </w:r>
    </w:p>
    <w:p w14:paraId="03A9F072">
      <w:pPr>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left="0" w:firstLine="640" w:firstLineChars="200"/>
        <w:textAlignment w:val="auto"/>
        <w:rPr>
          <w:rFonts w:hint="default" w:ascii="Times New Roman" w:hAnsi="Times New Roman" w:eastAsia="仿宋" w:cs="Times New Roman"/>
          <w:sz w:val="32"/>
          <w:szCs w:val="32"/>
          <w:lang w:eastAsia="zh-CN"/>
        </w:rPr>
      </w:pPr>
      <w:r>
        <w:rPr>
          <w:rFonts w:hint="default" w:ascii="Times New Roman" w:hAnsi="Times New Roman" w:eastAsia="仿宋" w:cs="Times New Roman"/>
          <w:sz w:val="32"/>
          <w:szCs w:val="32"/>
        </w:rPr>
        <w:t>（一）</w:t>
      </w:r>
      <w:r>
        <w:rPr>
          <w:rFonts w:hint="default" w:ascii="Times New Roman" w:hAnsi="Times New Roman" w:eastAsia="仿宋" w:cs="Times New Roman"/>
          <w:sz w:val="32"/>
          <w:szCs w:val="32"/>
          <w:lang w:eastAsia="zh-CN"/>
        </w:rPr>
        <w:t>市</w:t>
      </w:r>
      <w:r>
        <w:rPr>
          <w:rFonts w:hint="default" w:ascii="Times New Roman" w:hAnsi="Times New Roman" w:eastAsia="仿宋" w:cs="Times New Roman"/>
          <w:sz w:val="32"/>
          <w:szCs w:val="32"/>
          <w:lang w:val="en-US" w:eastAsia="zh-CN"/>
        </w:rPr>
        <w:t>城管局</w:t>
      </w:r>
      <w:r>
        <w:rPr>
          <w:rFonts w:hint="default" w:ascii="Times New Roman" w:hAnsi="Times New Roman" w:eastAsia="仿宋" w:cs="Times New Roman"/>
          <w:sz w:val="32"/>
          <w:szCs w:val="32"/>
          <w:lang w:eastAsia="zh-CN"/>
        </w:rPr>
        <w:t>检查内容：</w:t>
      </w:r>
      <w:r>
        <w:rPr>
          <w:rFonts w:hint="default" w:ascii="Times New Roman" w:hAnsi="Times New Roman" w:eastAsia="仿宋" w:cs="Times New Roman"/>
          <w:color w:val="auto"/>
          <w:kern w:val="0"/>
          <w:sz w:val="32"/>
          <w:szCs w:val="32"/>
          <w:lang w:val="en-US" w:eastAsia="zh-CN"/>
        </w:rPr>
        <w:t>2026年城市供水水质</w:t>
      </w:r>
      <w:r>
        <w:rPr>
          <w:rFonts w:hint="default" w:ascii="Times New Roman" w:hAnsi="Times New Roman" w:eastAsia="仿宋" w:cs="Times New Roman"/>
          <w:color w:val="auto"/>
          <w:kern w:val="0"/>
          <w:sz w:val="32"/>
          <w:szCs w:val="32"/>
          <w:lang w:eastAsia="zh-CN"/>
        </w:rPr>
        <w:t>是否符合国家饮用水安全标准，</w:t>
      </w:r>
      <w:r>
        <w:rPr>
          <w:rFonts w:hint="default" w:ascii="Times New Roman" w:hAnsi="Times New Roman" w:eastAsia="仿宋" w:cs="Times New Roman"/>
          <w:color w:val="auto"/>
          <w:kern w:val="0"/>
          <w:sz w:val="32"/>
          <w:szCs w:val="32"/>
          <w:lang w:val="en-US" w:eastAsia="zh-CN"/>
        </w:rPr>
        <w:t>包括</w:t>
      </w:r>
      <w:r>
        <w:rPr>
          <w:rFonts w:hint="default" w:ascii="Times New Roman" w:hAnsi="Times New Roman" w:eastAsia="仿宋" w:cs="Times New Roman"/>
          <w:color w:val="auto"/>
          <w:kern w:val="0"/>
          <w:sz w:val="32"/>
          <w:szCs w:val="32"/>
          <w:lang w:eastAsia="zh-CN"/>
        </w:rPr>
        <w:t>供水厂运行管理、</w:t>
      </w:r>
      <w:r>
        <w:rPr>
          <w:rFonts w:hint="default" w:ascii="Times New Roman" w:hAnsi="Times New Roman" w:eastAsia="仿宋" w:cs="Times New Roman"/>
          <w:color w:val="auto"/>
          <w:kern w:val="0"/>
          <w:sz w:val="32"/>
          <w:szCs w:val="32"/>
          <w:lang w:val="en-US" w:eastAsia="zh-CN"/>
        </w:rPr>
        <w:t>水质管理、</w:t>
      </w:r>
      <w:r>
        <w:rPr>
          <w:rFonts w:hint="default" w:ascii="Times New Roman" w:hAnsi="Times New Roman" w:eastAsia="仿宋" w:cs="Times New Roman"/>
          <w:color w:val="auto"/>
          <w:kern w:val="0"/>
          <w:sz w:val="32"/>
          <w:szCs w:val="32"/>
          <w:lang w:eastAsia="zh-CN"/>
        </w:rPr>
        <w:t>应急管理、</w:t>
      </w:r>
      <w:r>
        <w:rPr>
          <w:rFonts w:hint="default" w:ascii="Times New Roman" w:hAnsi="Times New Roman" w:eastAsia="仿宋" w:cs="Times New Roman"/>
          <w:color w:val="auto"/>
          <w:kern w:val="0"/>
          <w:sz w:val="32"/>
          <w:szCs w:val="32"/>
          <w:lang w:val="en-US" w:eastAsia="zh-CN"/>
        </w:rPr>
        <w:t>二次供水管理</w:t>
      </w:r>
      <w:r>
        <w:rPr>
          <w:rFonts w:hint="default" w:ascii="Times New Roman" w:hAnsi="Times New Roman" w:eastAsia="仿宋" w:cs="Times New Roman"/>
          <w:color w:val="auto"/>
          <w:kern w:val="0"/>
          <w:sz w:val="32"/>
          <w:szCs w:val="32"/>
          <w:lang w:eastAsia="zh-CN"/>
        </w:rPr>
        <w:t>等方面情况。</w:t>
      </w:r>
    </w:p>
    <w:p w14:paraId="33069DE3">
      <w:pPr>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left="0" w:firstLine="640" w:firstLineChars="200"/>
        <w:textAlignment w:val="auto"/>
        <w:rPr>
          <w:rFonts w:hint="default" w:ascii="Times New Roman" w:hAnsi="Times New Roman" w:eastAsia="仿宋" w:cs="Times New Roman"/>
          <w:color w:val="auto"/>
          <w:kern w:val="0"/>
          <w:sz w:val="32"/>
          <w:szCs w:val="32"/>
          <w:lang w:val="en-US" w:eastAsia="zh-CN"/>
        </w:rPr>
      </w:pPr>
      <w:r>
        <w:rPr>
          <w:rFonts w:hint="default" w:ascii="Times New Roman" w:hAnsi="Times New Roman" w:eastAsia="仿宋" w:cs="Times New Roman"/>
          <w:sz w:val="32"/>
          <w:szCs w:val="32"/>
        </w:rPr>
        <w:t>（二）</w:t>
      </w:r>
      <w:r>
        <w:rPr>
          <w:rFonts w:hint="default" w:ascii="Times New Roman" w:hAnsi="Times New Roman" w:eastAsia="仿宋" w:cs="Times New Roman"/>
          <w:sz w:val="32"/>
          <w:szCs w:val="32"/>
          <w:lang w:eastAsia="zh-CN"/>
        </w:rPr>
        <w:t>市</w:t>
      </w:r>
      <w:r>
        <w:rPr>
          <w:rFonts w:hint="default" w:ascii="Times New Roman" w:hAnsi="Times New Roman" w:eastAsia="仿宋" w:cs="Times New Roman"/>
          <w:sz w:val="32"/>
          <w:szCs w:val="32"/>
          <w:lang w:val="en-US" w:eastAsia="zh-CN"/>
        </w:rPr>
        <w:t>卫健委</w:t>
      </w:r>
      <w:r>
        <w:rPr>
          <w:rFonts w:hint="default" w:ascii="Times New Roman" w:hAnsi="Times New Roman" w:eastAsia="仿宋" w:cs="Times New Roman"/>
          <w:sz w:val="32"/>
          <w:szCs w:val="32"/>
          <w:lang w:eastAsia="zh-CN"/>
        </w:rPr>
        <w:t>检查内容：</w:t>
      </w:r>
      <w:r>
        <w:rPr>
          <w:rFonts w:hint="default" w:ascii="Times New Roman" w:hAnsi="Times New Roman" w:eastAsia="仿宋" w:cs="Times New Roman"/>
          <w:color w:val="auto"/>
          <w:kern w:val="0"/>
          <w:sz w:val="32"/>
          <w:szCs w:val="32"/>
          <w:lang w:eastAsia="zh-CN"/>
        </w:rPr>
        <w:t>卫生许可情况、人员卫生持证及水质检测等情况。</w:t>
      </w:r>
    </w:p>
    <w:p w14:paraId="75B98978">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黑体" w:cs="Times New Roman"/>
          <w:b w:val="0"/>
          <w:bCs w:val="0"/>
          <w:sz w:val="32"/>
          <w:szCs w:val="32"/>
        </w:rPr>
      </w:pPr>
      <w:r>
        <w:rPr>
          <w:rFonts w:hint="default" w:ascii="Times New Roman" w:hAnsi="Times New Roman" w:eastAsia="黑体" w:cs="Times New Roman"/>
          <w:b w:val="0"/>
          <w:bCs w:val="0"/>
          <w:sz w:val="32"/>
          <w:szCs w:val="32"/>
          <w:lang w:val="en-US" w:eastAsia="zh-CN"/>
        </w:rPr>
        <w:t>四</w:t>
      </w:r>
      <w:r>
        <w:rPr>
          <w:rFonts w:hint="default" w:ascii="Times New Roman" w:hAnsi="Times New Roman" w:eastAsia="黑体" w:cs="Times New Roman"/>
          <w:b w:val="0"/>
          <w:bCs w:val="0"/>
          <w:sz w:val="32"/>
          <w:szCs w:val="32"/>
        </w:rPr>
        <w:t>、</w:t>
      </w:r>
      <w:r>
        <w:rPr>
          <w:rFonts w:hint="default" w:ascii="Times New Roman" w:hAnsi="Times New Roman" w:eastAsia="黑体" w:cs="Times New Roman"/>
          <w:b w:val="0"/>
          <w:bCs w:val="0"/>
          <w:sz w:val="32"/>
          <w:szCs w:val="32"/>
          <w:lang w:eastAsia="zh-CN"/>
        </w:rPr>
        <w:t>抽查时间</w:t>
      </w:r>
    </w:p>
    <w:p w14:paraId="6F9E0BBA">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 w:cs="Times New Roman"/>
          <w:b w:val="0"/>
          <w:bCs w:val="0"/>
          <w:sz w:val="32"/>
          <w:szCs w:val="32"/>
          <w:lang w:val="en" w:eastAsia="zh-CN"/>
        </w:rPr>
      </w:pPr>
      <w:r>
        <w:rPr>
          <w:rFonts w:hint="default" w:ascii="Times New Roman" w:hAnsi="Times New Roman" w:eastAsia="仿宋" w:cs="Times New Roman"/>
          <w:sz w:val="32"/>
          <w:szCs w:val="32"/>
          <w:lang w:val="en-US" w:eastAsia="zh-CN"/>
        </w:rPr>
        <w:t>2026年</w:t>
      </w:r>
      <w:r>
        <w:rPr>
          <w:rFonts w:hint="default" w:ascii="Times New Roman" w:hAnsi="Times New Roman" w:eastAsia="仿宋" w:cs="Times New Roman"/>
          <w:b w:val="0"/>
          <w:bCs w:val="0"/>
          <w:sz w:val="32"/>
          <w:szCs w:val="32"/>
          <w:lang w:val="en-US" w:eastAsia="zh-CN"/>
        </w:rPr>
        <w:t>第三季度。</w:t>
      </w:r>
    </w:p>
    <w:p w14:paraId="733FCF29">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04960DD9">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46E7DF05">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br w:type="page"/>
      </w:r>
    </w:p>
    <w:p w14:paraId="399D0124">
      <w:pPr>
        <w:pStyle w:val="15"/>
        <w:keepNext w:val="0"/>
        <w:keepLines w:val="0"/>
        <w:pageBreakBefore w:val="0"/>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41</w:t>
      </w:r>
    </w:p>
    <w:p w14:paraId="56A0E42D">
      <w:pPr>
        <w:pStyle w:val="15"/>
        <w:keepNext w:val="0"/>
        <w:keepLines w:val="0"/>
        <w:pageBreakBefore w:val="0"/>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黑体" w:cs="Times New Roman"/>
          <w:color w:val="000000"/>
          <w:sz w:val="32"/>
          <w:szCs w:val="32"/>
          <w:lang w:val="en-US" w:eastAsia="zh-CN"/>
        </w:rPr>
      </w:pPr>
    </w:p>
    <w:p w14:paraId="3B7E7C28">
      <w:pPr>
        <w:keepNext w:val="0"/>
        <w:keepLines w:val="0"/>
        <w:pageBreakBefore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color w:val="auto"/>
          <w:kern w:val="2"/>
          <w:sz w:val="44"/>
          <w:szCs w:val="44"/>
          <w:lang w:val="en-US" w:eastAsia="zh-CN" w:bidi="ar-SA"/>
        </w:rPr>
        <w:t>2026年城镇燃气企业联合抽查实施方案</w:t>
      </w:r>
    </w:p>
    <w:p w14:paraId="384632AD">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黑体" w:cs="Times New Roman"/>
          <w:b w:val="0"/>
          <w:bCs w:val="0"/>
          <w:sz w:val="32"/>
          <w:szCs w:val="32"/>
          <w:lang w:eastAsia="zh-CN"/>
        </w:rPr>
      </w:pPr>
      <w:r>
        <w:rPr>
          <w:rFonts w:hint="default" w:ascii="Times New Roman" w:hAnsi="Times New Roman" w:eastAsia="黑体" w:cs="Times New Roman"/>
          <w:b w:val="0"/>
          <w:bCs w:val="0"/>
          <w:sz w:val="32"/>
          <w:szCs w:val="32"/>
        </w:rPr>
        <w:t>一、</w:t>
      </w:r>
      <w:r>
        <w:rPr>
          <w:rFonts w:hint="default" w:ascii="Times New Roman" w:hAnsi="Times New Roman" w:eastAsia="黑体" w:cs="Times New Roman"/>
          <w:b w:val="0"/>
          <w:bCs w:val="0"/>
          <w:sz w:val="32"/>
          <w:szCs w:val="32"/>
          <w:lang w:eastAsia="zh-CN"/>
        </w:rPr>
        <w:t>抽查部门</w:t>
      </w:r>
    </w:p>
    <w:p w14:paraId="6E751000">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市城管局牵头发起，市市场监管局、市气象局配合。</w:t>
      </w:r>
    </w:p>
    <w:p w14:paraId="5BB4F5D6">
      <w:pPr>
        <w:pStyle w:val="7"/>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t>二、抽查对象</w:t>
      </w:r>
    </w:p>
    <w:p w14:paraId="46D3491A">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FF0000"/>
          <w:kern w:val="0"/>
          <w:sz w:val="32"/>
          <w:szCs w:val="32"/>
        </w:rPr>
      </w:pPr>
      <w:r>
        <w:rPr>
          <w:rFonts w:hint="default" w:ascii="Times New Roman" w:hAnsi="Times New Roman" w:eastAsia="仿宋" w:cs="Times New Roman"/>
          <w:sz w:val="32"/>
          <w:szCs w:val="32"/>
          <w:lang w:val="en-US" w:eastAsia="zh-CN"/>
        </w:rPr>
        <w:t>按照2026年“一业一查”部门联合双随机抽查计划，在国家企业信用信息系统（部门协管平台-河南）统一抽取，</w:t>
      </w:r>
      <w:r>
        <w:rPr>
          <w:rFonts w:hint="default" w:ascii="Times New Roman" w:hAnsi="Times New Roman" w:eastAsia="仿宋_GB2312" w:cs="Times New Roman"/>
          <w:color w:val="000000"/>
          <w:kern w:val="0"/>
          <w:sz w:val="32"/>
          <w:szCs w:val="32"/>
          <w:lang w:eastAsia="zh-CN"/>
        </w:rPr>
        <w:t>按照信用风险等级抽查，其中</w:t>
      </w:r>
      <w:r>
        <w:rPr>
          <w:rFonts w:hint="default" w:ascii="Times New Roman" w:hAnsi="Times New Roman" w:eastAsia="仿宋" w:cs="Times New Roman"/>
          <w:sz w:val="32"/>
          <w:szCs w:val="32"/>
          <w:lang w:val="en-US" w:eastAsia="zh-CN"/>
        </w:rPr>
        <w:t>低风险（A类）单位抽查比例不高于10%、中风险（B类）单位抽查比例为不低于10%、中高风险（C类）单位抽查比例为不低于15%、高风险（D类）单位抽查比例为不低于20%。</w:t>
      </w:r>
    </w:p>
    <w:p w14:paraId="3CA4EA53">
      <w:pPr>
        <w:pStyle w:val="7"/>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黑体" w:cs="Times New Roman"/>
          <w:color w:val="000000"/>
          <w:sz w:val="32"/>
          <w:szCs w:val="32"/>
          <w:lang w:eastAsia="zh-CN"/>
        </w:rPr>
      </w:pPr>
      <w:r>
        <w:rPr>
          <w:rFonts w:hint="default" w:ascii="Times New Roman" w:hAnsi="Times New Roman" w:eastAsia="黑体" w:cs="Times New Roman"/>
          <w:color w:val="000000"/>
          <w:sz w:val="32"/>
          <w:szCs w:val="32"/>
          <w:lang w:eastAsia="zh-CN"/>
        </w:rPr>
        <w:t>三、检查内容</w:t>
      </w:r>
    </w:p>
    <w:p w14:paraId="11DE2E40">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 w:cs="Times New Roman"/>
          <w:sz w:val="32"/>
          <w:szCs w:val="32"/>
          <w:lang w:val="en-US" w:eastAsia="zh-CN"/>
        </w:rPr>
        <w:t>（一）市城管局检查内容：经营许可条件符合情况：各类证照是否完备，各项安全制度建立情况（特别是全员安全生产责任制、安全风险分级管控制度、事故隐患排查治理制度、对燃气用户燃气设施的定期安全检查制度），人员在岗及持证上岗情况，三类从业人员培训考核合格证书（企业主要负责人、安全生产管理人员、运行维护和抢修人员）等。安全管理：燃气厂站安全管理，重大安全隐患自查自纠，燃气安全监管智能化建设，瓶装液化石油气经营企业气瓶追溯系统应用，燃气经营企业对燃气设施保护，涉气第三方施工保护，燃气设施安全检查，应急预案的制定、备案及落实演练执行，添加警示性臭味燃气情况，燃气管道及设施更新改造及“带病运行”治理，燃气用户入户安检、随瓶安检记录等。服务情况：价格、服务电话、服务流程公示情况，用户投诉处理情况，燃气供应稳定性保障措施，对老弱病残等特殊用户群体的服务保障机制，开展燃气安全知识宣传活动情况。</w:t>
      </w:r>
    </w:p>
    <w:p w14:paraId="49623F9F">
      <w:pPr>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left="0" w:firstLine="640" w:firstLineChars="200"/>
        <w:textAlignment w:val="auto"/>
        <w:rPr>
          <w:rFonts w:hint="default" w:ascii="Times New Roman" w:hAnsi="Times New Roman" w:cs="Times New Roman"/>
          <w:lang w:val="en-US" w:eastAsia="zh-CN"/>
        </w:rPr>
      </w:pPr>
      <w:r>
        <w:rPr>
          <w:rFonts w:hint="default" w:ascii="Times New Roman" w:hAnsi="Times New Roman" w:eastAsia="仿宋" w:cs="Times New Roman"/>
          <w:sz w:val="32"/>
          <w:szCs w:val="32"/>
          <w:lang w:val="en-US" w:eastAsia="zh-CN"/>
        </w:rPr>
        <w:t>（二）市市场监管局检查内容：特种设备及附属安全附件情况；充装许可情况，是否按许可规定充装情况（是否违规掺混二甲醚，充装非自有气瓶、超期未检气瓶、不合格气瓶、超出使用年限气瓶、翻新气瓶等），主要负责人、特种设备安全管理与作业人员持证上岗、培训和考核情况；气瓶检验情况。</w:t>
      </w:r>
    </w:p>
    <w:p w14:paraId="6E686794">
      <w:pPr>
        <w:keepNext w:val="0"/>
        <w:keepLines w:val="0"/>
        <w:pageBreakBefore w:val="0"/>
        <w:widowControl w:val="0"/>
        <w:numPr>
          <w:ilvl w:val="0"/>
          <w:numId w:val="0"/>
        </w:numPr>
        <w:kinsoku/>
        <w:wordWrap/>
        <w:overflowPunct/>
        <w:topLinePunct w:val="0"/>
        <w:autoSpaceDE/>
        <w:autoSpaceDN/>
        <w:bidi w:val="0"/>
        <w:adjustRightInd w:val="0"/>
        <w:snapToGrid w:val="0"/>
        <w:spacing w:after="0" w:line="560" w:lineRule="exact"/>
        <w:ind w:left="0" w:firstLine="640" w:firstLineChars="200"/>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三）市气象局检查内容：燃气新建、改建、扩建项目依法取得气象行政许可情况，防雷安全责任落实情况，雷电相关预警信息接收、传播情况，防雷应急预案建立情况及雷灾报告制度，雷电防护装置安装和运行维护情况，雷电防护装置定期检测情况。</w:t>
      </w:r>
    </w:p>
    <w:p w14:paraId="3B479B9D">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lang w:val="en-US" w:eastAsia="zh-CN"/>
        </w:rPr>
        <w:t>四</w:t>
      </w:r>
      <w:r>
        <w:rPr>
          <w:rFonts w:hint="default" w:ascii="Times New Roman" w:hAnsi="Times New Roman" w:eastAsia="黑体" w:cs="Times New Roman"/>
          <w:color w:val="000000"/>
          <w:sz w:val="32"/>
          <w:szCs w:val="32"/>
        </w:rPr>
        <w:t>、</w:t>
      </w:r>
      <w:r>
        <w:rPr>
          <w:rFonts w:hint="default" w:ascii="Times New Roman" w:hAnsi="Times New Roman" w:eastAsia="黑体" w:cs="Times New Roman"/>
          <w:color w:val="000000"/>
          <w:sz w:val="32"/>
          <w:szCs w:val="32"/>
          <w:lang w:eastAsia="zh-CN"/>
        </w:rPr>
        <w:t>检查</w:t>
      </w:r>
      <w:r>
        <w:rPr>
          <w:rFonts w:hint="default" w:ascii="Times New Roman" w:hAnsi="Times New Roman" w:eastAsia="黑体" w:cs="Times New Roman"/>
          <w:color w:val="000000"/>
          <w:sz w:val="32"/>
          <w:szCs w:val="32"/>
        </w:rPr>
        <w:t>时间</w:t>
      </w:r>
    </w:p>
    <w:p w14:paraId="02E54BCF">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 w:cs="Times New Roman"/>
          <w:sz w:val="32"/>
          <w:szCs w:val="32"/>
          <w:lang w:val="en-US" w:eastAsia="zh-CN"/>
        </w:rPr>
      </w:pPr>
      <w:r>
        <w:rPr>
          <w:rFonts w:hint="default" w:ascii="Times New Roman" w:hAnsi="Times New Roman" w:eastAsia="仿宋" w:cs="Times New Roman"/>
          <w:sz w:val="32"/>
          <w:szCs w:val="32"/>
          <w:lang w:val="en-US" w:eastAsia="zh-CN"/>
        </w:rPr>
        <w:t>2026年第二季度。</w:t>
      </w:r>
    </w:p>
    <w:p w14:paraId="32760A12">
      <w:pPr>
        <w:pStyle w:val="15"/>
        <w:keepNext w:val="0"/>
        <w:keepLines w:val="0"/>
        <w:pageBreakBefore w:val="0"/>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黑体" w:cs="Times New Roman"/>
          <w:color w:val="000000"/>
          <w:sz w:val="32"/>
          <w:szCs w:val="32"/>
        </w:rPr>
      </w:pPr>
    </w:p>
    <w:p w14:paraId="4781DD30">
      <w:pPr>
        <w:pStyle w:val="15"/>
        <w:keepNext w:val="0"/>
        <w:keepLines w:val="0"/>
        <w:pageBreakBefore w:val="0"/>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黑体" w:cs="Times New Roman"/>
          <w:color w:val="000000"/>
          <w:sz w:val="32"/>
          <w:szCs w:val="32"/>
        </w:rPr>
      </w:pPr>
    </w:p>
    <w:p w14:paraId="34DB91CA">
      <w:pPr>
        <w:pStyle w:val="15"/>
        <w:keepNext w:val="0"/>
        <w:keepLines w:val="0"/>
        <w:pageBreakBefore w:val="0"/>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黑体" w:cs="Times New Roman"/>
          <w:color w:val="000000"/>
          <w:sz w:val="32"/>
          <w:szCs w:val="32"/>
        </w:rPr>
      </w:pPr>
    </w:p>
    <w:p w14:paraId="514EF921">
      <w:pPr>
        <w:pStyle w:val="15"/>
        <w:keepNext w:val="0"/>
        <w:keepLines w:val="0"/>
        <w:pageBreakBefore w:val="0"/>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黑体" w:cs="Times New Roman"/>
          <w:color w:val="000000"/>
          <w:sz w:val="32"/>
          <w:szCs w:val="32"/>
        </w:rPr>
      </w:pPr>
    </w:p>
    <w:p w14:paraId="60AC7C1A">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br w:type="page"/>
      </w:r>
    </w:p>
    <w:p w14:paraId="046D7FD9">
      <w:pPr>
        <w:pStyle w:val="15"/>
        <w:keepNext w:val="0"/>
        <w:keepLines w:val="0"/>
        <w:pageBreakBefore w:val="0"/>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42</w:t>
      </w:r>
    </w:p>
    <w:p w14:paraId="72D891FB">
      <w:pPr>
        <w:pStyle w:val="15"/>
        <w:keepNext w:val="0"/>
        <w:keepLines w:val="0"/>
        <w:pageBreakBefore w:val="0"/>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黑体" w:cs="Times New Roman"/>
          <w:color w:val="000000"/>
          <w:sz w:val="32"/>
          <w:szCs w:val="32"/>
          <w:lang w:val="en-US" w:eastAsia="zh-CN"/>
        </w:rPr>
      </w:pPr>
    </w:p>
    <w:p w14:paraId="4754A3E2">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b w:val="0"/>
          <w:bCs w:val="0"/>
          <w:sz w:val="44"/>
          <w:szCs w:val="44"/>
          <w:lang w:eastAsia="zh-CN"/>
        </w:rPr>
      </w:pPr>
      <w:r>
        <w:rPr>
          <w:rFonts w:hint="default" w:ascii="Times New Roman" w:hAnsi="Times New Roman" w:eastAsia="方正小标宋简体" w:cs="Times New Roman"/>
          <w:b w:val="0"/>
          <w:bCs w:val="0"/>
          <w:sz w:val="44"/>
          <w:szCs w:val="44"/>
          <w:lang w:val="en-US" w:eastAsia="zh-CN"/>
        </w:rPr>
        <w:t>2026年律师事务所年度考核联合</w:t>
      </w:r>
      <w:r>
        <w:rPr>
          <w:rFonts w:hint="default" w:ascii="Times New Roman" w:hAnsi="Times New Roman" w:eastAsia="方正小标宋简体" w:cs="Times New Roman"/>
          <w:b w:val="0"/>
          <w:bCs w:val="0"/>
          <w:sz w:val="44"/>
          <w:szCs w:val="44"/>
          <w:lang w:eastAsia="zh-CN"/>
        </w:rPr>
        <w:t>抽查</w:t>
      </w:r>
    </w:p>
    <w:p w14:paraId="5F439FCC">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小标宋简体" w:cs="Times New Roman"/>
          <w:b w:val="0"/>
          <w:bCs w:val="0"/>
          <w:sz w:val="44"/>
          <w:szCs w:val="44"/>
          <w:lang w:eastAsia="zh-CN"/>
        </w:rPr>
        <w:t>实施方案</w:t>
      </w:r>
    </w:p>
    <w:p w14:paraId="2925EAF7">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bCs/>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0F45EB6B">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市司法局牵头发起，市场监管局配合。</w:t>
      </w:r>
    </w:p>
    <w:p w14:paraId="67D2567B">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bCs/>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14:paraId="6250C784">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eastAsia="zh-CN"/>
        </w:rPr>
        <w:t>在市辖区范围内登记注册的</w:t>
      </w:r>
      <w:r>
        <w:rPr>
          <w:rFonts w:hint="default" w:ascii="Times New Roman" w:hAnsi="Times New Roman" w:eastAsia="华文仿宋" w:cs="Times New Roman"/>
          <w:sz w:val="32"/>
          <w:szCs w:val="32"/>
          <w:lang w:val="en-US" w:eastAsia="zh-CN"/>
        </w:rPr>
        <w:t>市属律师事务所中随机抽取，将随机抽取对象分为A、B两类，2025年度市属律师事务所信用评价结果为A类的律师事务所抽取比例为30%，信用评价结果为B类的律师事务所抽取比例为40%。</w:t>
      </w:r>
      <w:r>
        <w:rPr>
          <w:rFonts w:hint="default" w:ascii="Times New Roman" w:hAnsi="Times New Roman" w:eastAsia="仿宋_GB2312" w:cs="Times New Roman"/>
          <w:sz w:val="32"/>
          <w:szCs w:val="32"/>
          <w:lang w:val="en-US" w:eastAsia="zh-CN"/>
        </w:rPr>
        <w:t xml:space="preserve">   </w:t>
      </w:r>
    </w:p>
    <w:p w14:paraId="20BAF3EF">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检查内容</w:t>
      </w:r>
    </w:p>
    <w:p w14:paraId="4414E378">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sz w:val="32"/>
          <w:szCs w:val="32"/>
          <w:lang w:eastAsia="zh-CN"/>
        </w:rPr>
        <w:t>市司法局检查内容：</w:t>
      </w:r>
    </w:p>
    <w:p w14:paraId="75DFD4BF">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eastAsia="zh-CN"/>
        </w:rPr>
        <w:t>律师事务所（分所）执业、内部管理制度建立和实施情况。</w:t>
      </w:r>
    </w:p>
    <w:p w14:paraId="718AA65E">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律师队伍建设情况。</w:t>
      </w:r>
    </w:p>
    <w:p w14:paraId="00F4EF80">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3.业务活动开展情况</w:t>
      </w:r>
    </w:p>
    <w:p w14:paraId="1FE3ED55">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（二）</w:t>
      </w:r>
      <w:r>
        <w:rPr>
          <w:rFonts w:hint="default" w:ascii="Times New Roman" w:hAnsi="Times New Roman" w:eastAsia="仿宋_GB2312" w:cs="Times New Roman"/>
          <w:sz w:val="32"/>
          <w:szCs w:val="32"/>
          <w:lang w:eastAsia="zh-CN"/>
        </w:rPr>
        <w:t>市市场监管局检查内容：商标代理行为的检查。</w:t>
      </w:r>
    </w:p>
    <w:p w14:paraId="02B624AB">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检查时间</w:t>
      </w:r>
    </w:p>
    <w:p w14:paraId="1FC255CE">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仿宋_GB2312" w:cs="Times New Roman"/>
          <w:sz w:val="32"/>
          <w:szCs w:val="32"/>
          <w:lang w:val="en-US" w:eastAsia="zh-CN"/>
        </w:rPr>
        <w:t>2026</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eastAsia="zh-CN"/>
        </w:rPr>
        <w:t>第三季度</w:t>
      </w:r>
      <w:r>
        <w:rPr>
          <w:rFonts w:hint="default" w:ascii="Times New Roman" w:hAnsi="Times New Roman" w:eastAsia="仿宋_GB2312" w:cs="Times New Roman"/>
          <w:sz w:val="32"/>
          <w:szCs w:val="32"/>
          <w:lang w:val="en-US" w:eastAsia="zh-CN"/>
        </w:rPr>
        <w:t>。</w:t>
      </w:r>
    </w:p>
    <w:p w14:paraId="4A92E5AA">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102296C1">
      <w:pPr>
        <w:pStyle w:val="15"/>
        <w:keepNext w:val="0"/>
        <w:keepLines w:val="0"/>
        <w:pageBreakBefore w:val="0"/>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黑体" w:cs="Times New Roman"/>
          <w:color w:val="000000"/>
          <w:sz w:val="32"/>
          <w:szCs w:val="32"/>
        </w:rPr>
      </w:pPr>
    </w:p>
    <w:p w14:paraId="2D785B68">
      <w:pPr>
        <w:pStyle w:val="15"/>
        <w:keepNext w:val="0"/>
        <w:keepLines w:val="0"/>
        <w:pageBreakBefore w:val="0"/>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黑体" w:cs="Times New Roman"/>
          <w:color w:val="000000"/>
          <w:sz w:val="32"/>
          <w:szCs w:val="32"/>
        </w:rPr>
      </w:pPr>
    </w:p>
    <w:p w14:paraId="6F946CBD">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br w:type="page"/>
      </w:r>
    </w:p>
    <w:p w14:paraId="1BEBAE02">
      <w:pPr>
        <w:pStyle w:val="15"/>
        <w:keepNext w:val="0"/>
        <w:keepLines w:val="0"/>
        <w:pageBreakBefore w:val="0"/>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43</w:t>
      </w:r>
    </w:p>
    <w:p w14:paraId="34272D39">
      <w:pPr>
        <w:pStyle w:val="15"/>
        <w:keepNext w:val="0"/>
        <w:keepLines w:val="0"/>
        <w:pageBreakBefore w:val="0"/>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黑体" w:cs="Times New Roman"/>
          <w:color w:val="000000"/>
          <w:sz w:val="32"/>
          <w:szCs w:val="32"/>
          <w:lang w:val="en-US" w:eastAsia="zh-CN"/>
        </w:rPr>
      </w:pPr>
    </w:p>
    <w:p w14:paraId="71478CA5">
      <w:pPr>
        <w:pStyle w:val="15"/>
        <w:keepNext w:val="0"/>
        <w:keepLines w:val="0"/>
        <w:pageBreakBefore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2026年出口备案食品生产企业联合抽查</w:t>
      </w:r>
    </w:p>
    <w:p w14:paraId="0E526413">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小标宋简体" w:cs="Times New Roman"/>
          <w:kern w:val="2"/>
          <w:sz w:val="44"/>
          <w:szCs w:val="44"/>
          <w:lang w:val="en-US" w:eastAsia="zh-CN" w:bidi="ar-SA"/>
        </w:rPr>
        <w:t>实施方案</w:t>
      </w:r>
    </w:p>
    <w:p w14:paraId="1EB27BAC">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342A4106">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新乡海关牵头发起，新乡市市场监管局配合。</w:t>
      </w:r>
    </w:p>
    <w:p w14:paraId="5277739D">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14:paraId="4989EA7F">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lang w:eastAsia="zh-CN"/>
        </w:rPr>
        <w:t>按照</w:t>
      </w:r>
      <w:r>
        <w:rPr>
          <w:rFonts w:hint="default" w:ascii="Times New Roman" w:hAnsi="Times New Roman" w:eastAsia="方正仿宋_GBK" w:cs="Times New Roman"/>
          <w:sz w:val="32"/>
        </w:rPr>
        <w:t>2026年“一业一查”部门联合双随机抽查</w:t>
      </w:r>
      <w:r>
        <w:rPr>
          <w:rFonts w:hint="default" w:ascii="Times New Roman" w:hAnsi="Times New Roman" w:eastAsia="仿宋_GB2312" w:cs="Times New Roman"/>
          <w:sz w:val="32"/>
          <w:szCs w:val="32"/>
          <w:lang w:eastAsia="zh-CN"/>
        </w:rPr>
        <w:t>计划，在新乡市</w:t>
      </w:r>
      <w:r>
        <w:rPr>
          <w:rFonts w:hint="default" w:ascii="Times New Roman" w:hAnsi="Times New Roman" w:eastAsia="仿宋_GB2312" w:cs="Times New Roman"/>
          <w:sz w:val="32"/>
          <w:szCs w:val="32"/>
          <w:lang w:val="en-US" w:eastAsia="zh-CN"/>
        </w:rPr>
        <w:t>出口备案食品生产企业</w:t>
      </w:r>
      <w:r>
        <w:rPr>
          <w:rFonts w:hint="default" w:ascii="Times New Roman" w:hAnsi="Times New Roman" w:eastAsia="仿宋_GB2312" w:cs="Times New Roman"/>
          <w:sz w:val="32"/>
          <w:szCs w:val="32"/>
          <w:lang w:eastAsia="zh-CN"/>
        </w:rPr>
        <w:t>中抽取。</w:t>
      </w:r>
      <w:r>
        <w:rPr>
          <w:rFonts w:hint="default" w:ascii="Times New Roman" w:hAnsi="Times New Roman" w:eastAsia="仿宋_GB2312" w:cs="Times New Roman"/>
          <w:color w:val="000000"/>
          <w:kern w:val="0"/>
          <w:sz w:val="32"/>
          <w:szCs w:val="32"/>
          <w:lang w:eastAsia="zh-CN"/>
        </w:rPr>
        <w:t>按照信用风险等级抽查，其中</w:t>
      </w:r>
      <w:r>
        <w:rPr>
          <w:rFonts w:hint="default" w:ascii="Times New Roman" w:hAnsi="Times New Roman" w:eastAsia="仿宋_GB2312" w:cs="Times New Roman"/>
          <w:color w:val="000000"/>
          <w:kern w:val="0"/>
          <w:sz w:val="32"/>
          <w:szCs w:val="32"/>
          <w:lang w:val="en-US" w:eastAsia="zh-CN"/>
        </w:rPr>
        <w:t>低风险（A 类）单位抽查比例不高于1%、中风险（B 类）单位抽查比例为不低于3%、中高风险（C 类）单位抽查比例为不低于10%、高风险（D 类）单位抽查比例为不低于20%。</w:t>
      </w:r>
    </w:p>
    <w:p w14:paraId="5186388F">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抽查内容</w:t>
      </w:r>
    </w:p>
    <w:p w14:paraId="4EFEFCA7">
      <w:pPr>
        <w:pStyle w:val="17"/>
        <w:keepNext w:val="0"/>
        <w:keepLines w:val="0"/>
        <w:pageBreakBefore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方正仿宋_GBK" w:cs="Times New Roman"/>
          <w:sz w:val="32"/>
        </w:rPr>
      </w:pPr>
      <w:r>
        <w:rPr>
          <w:rFonts w:hint="default" w:ascii="Times New Roman" w:hAnsi="Times New Roman" w:eastAsia="仿宋_GB2312" w:cs="Times New Roman"/>
          <w:color w:val="000000"/>
          <w:kern w:val="0"/>
          <w:sz w:val="32"/>
          <w:szCs w:val="32"/>
          <w:lang w:val="en-US" w:eastAsia="zh-CN" w:bidi="ar-SA"/>
        </w:rPr>
        <w:t>（一）新乡海关检查内容：</w:t>
      </w:r>
      <w:r>
        <w:rPr>
          <w:rFonts w:hint="default" w:ascii="Times New Roman" w:hAnsi="Times New Roman" w:eastAsia="方正仿宋_GBK" w:cs="Times New Roman"/>
          <w:sz w:val="32"/>
        </w:rPr>
        <w:t>核查企业海关备案基本信息情况；核实企业食品安全卫生控制体系有效性，生产、加工、贮存过程是否符合我国及进口国（地区）的法律法规。</w:t>
      </w:r>
    </w:p>
    <w:p w14:paraId="714D2B81">
      <w:pPr>
        <w:pStyle w:val="17"/>
        <w:keepNext w:val="0"/>
        <w:keepLines w:val="0"/>
        <w:pageBreakBefore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方正仿宋_GBK" w:cs="Times New Roman"/>
          <w:sz w:val="32"/>
        </w:rPr>
      </w:pPr>
      <w:r>
        <w:rPr>
          <w:rFonts w:hint="default" w:ascii="Times New Roman" w:hAnsi="Times New Roman" w:eastAsia="仿宋_GB2312" w:cs="Times New Roman"/>
          <w:color w:val="000000"/>
          <w:kern w:val="0"/>
          <w:sz w:val="32"/>
          <w:szCs w:val="32"/>
          <w:lang w:val="en-US" w:eastAsia="zh-CN" w:bidi="ar-SA"/>
        </w:rPr>
        <w:t>（二）新乡市市场监管局检查内容：</w:t>
      </w:r>
      <w:r>
        <w:rPr>
          <w:rFonts w:hint="default" w:ascii="Times New Roman" w:hAnsi="Times New Roman" w:eastAsia="方正仿宋_GBK" w:cs="Times New Roman"/>
          <w:sz w:val="32"/>
        </w:rPr>
        <w:t>检查企业食品生产许可条件保持情况；检查企业进货查验制度、生产过程卫生控制制度、食品出厂检验制度、人员培训制度、食品召回制度等落实情况。</w:t>
      </w:r>
    </w:p>
    <w:p w14:paraId="699E2F8E">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firstLine="640" w:firstLineChars="200"/>
        <w:jc w:val="left"/>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抽查时间</w:t>
      </w:r>
    </w:p>
    <w:p w14:paraId="2B34B37A">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2026年第二季度。</w:t>
      </w:r>
    </w:p>
    <w:p w14:paraId="628B9DC1">
      <w:pPr>
        <w:pStyle w:val="15"/>
        <w:keepNext w:val="0"/>
        <w:keepLines w:val="0"/>
        <w:pageBreakBefore w:val="0"/>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黑体" w:cs="Times New Roman"/>
          <w:color w:val="000000"/>
          <w:sz w:val="32"/>
          <w:szCs w:val="32"/>
        </w:rPr>
      </w:pPr>
    </w:p>
    <w:p w14:paraId="16FD4246">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color w:val="000000"/>
          <w:sz w:val="32"/>
          <w:szCs w:val="32"/>
        </w:rPr>
      </w:pPr>
      <w:r>
        <w:rPr>
          <w:rFonts w:hint="default" w:ascii="Times New Roman" w:hAnsi="Times New Roman" w:eastAsia="黑体" w:cs="Times New Roman"/>
          <w:color w:val="000000"/>
          <w:sz w:val="32"/>
          <w:szCs w:val="32"/>
        </w:rPr>
        <w:br w:type="page"/>
      </w:r>
    </w:p>
    <w:p w14:paraId="06F0CF02">
      <w:pPr>
        <w:pStyle w:val="15"/>
        <w:keepNext w:val="0"/>
        <w:keepLines w:val="0"/>
        <w:pageBreakBefore w:val="0"/>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黑体" w:cs="Times New Roman"/>
          <w:color w:val="000000"/>
          <w:sz w:val="32"/>
          <w:szCs w:val="32"/>
          <w:lang w:val="en-US" w:eastAsia="zh-CN"/>
        </w:rPr>
      </w:pPr>
      <w:r>
        <w:rPr>
          <w:rFonts w:hint="default" w:ascii="Times New Roman" w:hAnsi="Times New Roman" w:eastAsia="黑体" w:cs="Times New Roman"/>
          <w:color w:val="000000"/>
          <w:sz w:val="32"/>
          <w:szCs w:val="32"/>
        </w:rPr>
        <w:t>附件</w:t>
      </w:r>
      <w:r>
        <w:rPr>
          <w:rFonts w:hint="default" w:ascii="Times New Roman" w:hAnsi="Times New Roman" w:eastAsia="黑体" w:cs="Times New Roman"/>
          <w:color w:val="000000"/>
          <w:sz w:val="32"/>
          <w:szCs w:val="32"/>
          <w:lang w:val="en-US" w:eastAsia="zh-CN"/>
        </w:rPr>
        <w:t>44</w:t>
      </w:r>
    </w:p>
    <w:p w14:paraId="14102D1B">
      <w:pPr>
        <w:pStyle w:val="15"/>
        <w:keepNext w:val="0"/>
        <w:keepLines w:val="0"/>
        <w:pageBreakBefore w:val="0"/>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黑体" w:cs="Times New Roman"/>
          <w:color w:val="000000"/>
          <w:sz w:val="32"/>
          <w:szCs w:val="32"/>
          <w:lang w:val="en-US" w:eastAsia="zh-CN"/>
        </w:rPr>
      </w:pPr>
    </w:p>
    <w:p w14:paraId="5F84EEF6">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color w:val="auto"/>
          <w:kern w:val="2"/>
          <w:sz w:val="44"/>
          <w:szCs w:val="44"/>
          <w:lang w:val="en-US" w:eastAsia="zh-CN" w:bidi="ar-SA"/>
        </w:rPr>
      </w:pPr>
      <w:r>
        <w:rPr>
          <w:rFonts w:hint="default" w:ascii="Times New Roman" w:hAnsi="Times New Roman" w:eastAsia="方正小标宋简体" w:cs="Times New Roman"/>
          <w:color w:val="auto"/>
          <w:kern w:val="2"/>
          <w:sz w:val="44"/>
          <w:szCs w:val="44"/>
          <w:lang w:val="en-US" w:eastAsia="zh-CN" w:bidi="ar-SA"/>
        </w:rPr>
        <w:t>2026年人力资源市场（劳务派遣企业）</w:t>
      </w:r>
    </w:p>
    <w:p w14:paraId="43205D8A">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color w:val="auto"/>
          <w:kern w:val="2"/>
          <w:sz w:val="44"/>
          <w:szCs w:val="44"/>
          <w:lang w:val="en-US" w:eastAsia="zh-CN" w:bidi="ar-SA"/>
        </w:rPr>
      </w:pPr>
      <w:r>
        <w:rPr>
          <w:rFonts w:hint="default" w:ascii="Times New Roman" w:hAnsi="Times New Roman" w:eastAsia="方正小标宋简体" w:cs="Times New Roman"/>
          <w:color w:val="auto"/>
          <w:kern w:val="2"/>
          <w:sz w:val="44"/>
          <w:szCs w:val="44"/>
          <w:lang w:val="en-US" w:eastAsia="zh-CN" w:bidi="ar-SA"/>
        </w:rPr>
        <w:t>联合抽查实施方案</w:t>
      </w:r>
    </w:p>
    <w:p w14:paraId="44C07672">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color w:val="auto"/>
          <w:sz w:val="32"/>
          <w:szCs w:val="32"/>
        </w:rPr>
      </w:pPr>
    </w:p>
    <w:p w14:paraId="1644C44A">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color w:val="auto"/>
          <w:sz w:val="32"/>
          <w:szCs w:val="32"/>
          <w:lang w:eastAsia="zh-CN"/>
        </w:rPr>
      </w:pPr>
      <w:r>
        <w:rPr>
          <w:rFonts w:hint="default" w:ascii="Times New Roman" w:hAnsi="Times New Roman" w:eastAsia="方正黑体_GBK" w:cs="Times New Roman"/>
          <w:b w:val="0"/>
          <w:bCs w:val="0"/>
          <w:color w:val="auto"/>
          <w:sz w:val="32"/>
          <w:szCs w:val="32"/>
        </w:rPr>
        <w:t>一、</w:t>
      </w:r>
      <w:r>
        <w:rPr>
          <w:rFonts w:hint="default" w:ascii="Times New Roman" w:hAnsi="Times New Roman" w:eastAsia="方正黑体_GBK" w:cs="Times New Roman"/>
          <w:b w:val="0"/>
          <w:bCs w:val="0"/>
          <w:color w:val="auto"/>
          <w:sz w:val="32"/>
          <w:szCs w:val="32"/>
          <w:lang w:eastAsia="zh-CN"/>
        </w:rPr>
        <w:t>抽查部门</w:t>
      </w:r>
    </w:p>
    <w:p w14:paraId="45546C44">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 w:eastAsia="zh-CN"/>
        </w:rPr>
        <w:t>市</w:t>
      </w:r>
      <w:r>
        <w:rPr>
          <w:rFonts w:hint="default" w:ascii="Times New Roman" w:hAnsi="Times New Roman" w:eastAsia="仿宋_GB2312" w:cs="Times New Roman"/>
          <w:color w:val="auto"/>
          <w:sz w:val="32"/>
          <w:szCs w:val="32"/>
          <w:lang w:val="en-US" w:eastAsia="zh-CN"/>
        </w:rPr>
        <w:t>人力资源和社会保障局牵头发起，市场监管局配合。</w:t>
      </w:r>
    </w:p>
    <w:p w14:paraId="0F756911">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color w:val="auto"/>
          <w:sz w:val="32"/>
          <w:szCs w:val="32"/>
        </w:rPr>
      </w:pPr>
      <w:r>
        <w:rPr>
          <w:rFonts w:hint="default" w:ascii="Times New Roman" w:hAnsi="Times New Roman" w:eastAsia="方正黑体_GBK" w:cs="Times New Roman"/>
          <w:b w:val="0"/>
          <w:bCs w:val="0"/>
          <w:color w:val="auto"/>
          <w:sz w:val="32"/>
          <w:szCs w:val="32"/>
          <w:lang w:val="en-US" w:eastAsia="zh-CN"/>
        </w:rPr>
        <w:t>二</w:t>
      </w:r>
      <w:r>
        <w:rPr>
          <w:rFonts w:hint="default" w:ascii="Times New Roman" w:hAnsi="Times New Roman" w:eastAsia="方正黑体_GBK" w:cs="Times New Roman"/>
          <w:b w:val="0"/>
          <w:bCs w:val="0"/>
          <w:color w:val="auto"/>
          <w:sz w:val="32"/>
          <w:szCs w:val="32"/>
        </w:rPr>
        <w:t>、抽查对象</w:t>
      </w:r>
    </w:p>
    <w:p w14:paraId="5FE8DC79">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sz w:val="32"/>
          <w:szCs w:val="32"/>
          <w:lang w:eastAsia="zh-CN"/>
        </w:rPr>
        <w:t>按照</w:t>
      </w:r>
      <w:r>
        <w:rPr>
          <w:rFonts w:hint="default" w:ascii="Times New Roman" w:hAnsi="Times New Roman" w:eastAsia="仿宋_GB2312" w:cs="Times New Roman"/>
          <w:color w:val="auto"/>
          <w:sz w:val="32"/>
          <w:szCs w:val="32"/>
          <w:lang w:val="en-US" w:eastAsia="zh-CN"/>
        </w:rPr>
        <w:t>新乡市2026年“一业一查”部门联合双随机抽查</w:t>
      </w:r>
      <w:r>
        <w:rPr>
          <w:rFonts w:hint="default" w:ascii="Times New Roman" w:hAnsi="Times New Roman" w:eastAsia="仿宋_GB2312" w:cs="Times New Roman"/>
          <w:color w:val="auto"/>
          <w:sz w:val="32"/>
          <w:szCs w:val="32"/>
          <w:lang w:eastAsia="zh-CN"/>
        </w:rPr>
        <w:t>计划要求，在</w:t>
      </w:r>
      <w:r>
        <w:rPr>
          <w:rFonts w:hint="default" w:ascii="Times New Roman" w:hAnsi="Times New Roman" w:eastAsia="CESI仿宋-GB2312" w:cs="Times New Roman"/>
          <w:color w:val="auto"/>
          <w:kern w:val="2"/>
          <w:sz w:val="32"/>
          <w:szCs w:val="32"/>
          <w:lang w:val="en-US" w:eastAsia="zh-CN" w:bidi="ar-SA"/>
        </w:rPr>
        <w:t>劳务派遣企业、人力资源中介企业</w:t>
      </w:r>
      <w:r>
        <w:rPr>
          <w:rFonts w:hint="default" w:ascii="Times New Roman" w:hAnsi="Times New Roman" w:eastAsia="仿宋_GB2312" w:cs="Times New Roman"/>
          <w:color w:val="auto"/>
          <w:sz w:val="32"/>
          <w:szCs w:val="32"/>
          <w:lang w:eastAsia="zh-CN"/>
        </w:rPr>
        <w:t>中抽取。</w:t>
      </w:r>
      <w:r>
        <w:rPr>
          <w:rFonts w:hint="default" w:ascii="Times New Roman" w:hAnsi="Times New Roman" w:eastAsia="仿宋_GB2312" w:cs="Times New Roman"/>
          <w:color w:val="auto"/>
          <w:kern w:val="0"/>
          <w:sz w:val="32"/>
          <w:szCs w:val="32"/>
          <w:lang w:eastAsia="zh-CN"/>
        </w:rPr>
        <w:t>按照信用风险等级抽查，其中</w:t>
      </w:r>
      <w:r>
        <w:rPr>
          <w:rFonts w:hint="default" w:ascii="Times New Roman" w:hAnsi="Times New Roman" w:eastAsia="仿宋_GB2312" w:cs="Times New Roman"/>
          <w:color w:val="auto"/>
          <w:kern w:val="0"/>
          <w:sz w:val="32"/>
          <w:szCs w:val="32"/>
          <w:lang w:val="en-US" w:eastAsia="zh-CN"/>
        </w:rPr>
        <w:t>低风险（A 类）单位抽查比例不高于 2%、中风险（B类）单位抽查比例为不低于10%、中高风险（C 类）单位抽查比例为不低于20%、高风险（D 类）单位抽查比例为不低于30%。</w:t>
      </w:r>
    </w:p>
    <w:p w14:paraId="49198BB7">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color w:val="auto"/>
          <w:sz w:val="32"/>
          <w:szCs w:val="32"/>
        </w:rPr>
      </w:pPr>
      <w:r>
        <w:rPr>
          <w:rFonts w:hint="default" w:ascii="Times New Roman" w:hAnsi="Times New Roman" w:eastAsia="方正黑体_GBK" w:cs="Times New Roman"/>
          <w:b w:val="0"/>
          <w:bCs w:val="0"/>
          <w:color w:val="auto"/>
          <w:sz w:val="32"/>
          <w:szCs w:val="32"/>
          <w:lang w:val="en-US" w:eastAsia="zh-CN"/>
        </w:rPr>
        <w:t>三</w:t>
      </w:r>
      <w:r>
        <w:rPr>
          <w:rFonts w:hint="default" w:ascii="Times New Roman" w:hAnsi="Times New Roman" w:eastAsia="方正黑体_GBK" w:cs="Times New Roman"/>
          <w:b w:val="0"/>
          <w:bCs w:val="0"/>
          <w:color w:val="auto"/>
          <w:sz w:val="32"/>
          <w:szCs w:val="32"/>
        </w:rPr>
        <w:t>、</w:t>
      </w:r>
      <w:r>
        <w:rPr>
          <w:rFonts w:hint="default" w:ascii="Times New Roman" w:hAnsi="Times New Roman" w:eastAsia="方正黑体_GBK" w:cs="Times New Roman"/>
          <w:b w:val="0"/>
          <w:bCs w:val="0"/>
          <w:color w:val="auto"/>
          <w:sz w:val="32"/>
          <w:szCs w:val="32"/>
          <w:lang w:eastAsia="zh-CN"/>
        </w:rPr>
        <w:t>抽查内容</w:t>
      </w:r>
    </w:p>
    <w:p w14:paraId="053A0C3B">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val="en-US" w:eastAsia="zh-CN"/>
        </w:rPr>
        <w:t>（一）人力资源和社会保障局检查内容：</w:t>
      </w:r>
    </w:p>
    <w:p w14:paraId="71EEA01E">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val="en-US" w:eastAsia="zh-CN"/>
        </w:rPr>
        <w:t>1.人力资源服务机构、劳务派遣业务和派遣用工等人力资源市场秩序的检查；</w:t>
      </w:r>
    </w:p>
    <w:p w14:paraId="17A85A32">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val="en-US" w:eastAsia="zh-CN"/>
        </w:rPr>
        <w:t>2.用人单位和个人遵守劳动用工和社会保险法律法规情况的检查；</w:t>
      </w:r>
    </w:p>
    <w:p w14:paraId="3671D5AF">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val="en-US" w:eastAsia="zh-CN"/>
        </w:rPr>
        <w:t>3.不定时工作制和综合计算工时工作制执行情况监督检查。</w:t>
      </w:r>
    </w:p>
    <w:p w14:paraId="6E9CD6E1">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auto"/>
          <w:kern w:val="0"/>
          <w:sz w:val="32"/>
          <w:szCs w:val="32"/>
          <w:lang w:val="en" w:eastAsia="zh-CN"/>
        </w:rPr>
      </w:pPr>
      <w:r>
        <w:rPr>
          <w:rFonts w:hint="default" w:ascii="Times New Roman" w:hAnsi="Times New Roman" w:eastAsia="仿宋_GB2312" w:cs="Times New Roman"/>
          <w:color w:val="auto"/>
          <w:kern w:val="0"/>
          <w:sz w:val="32"/>
          <w:szCs w:val="32"/>
          <w:lang w:val="en-US" w:eastAsia="zh-CN"/>
        </w:rPr>
        <w:t>（二）市场监管局检查内容：价格行为检查。</w:t>
      </w:r>
    </w:p>
    <w:p w14:paraId="605EDAD3">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color w:val="auto"/>
          <w:sz w:val="32"/>
          <w:szCs w:val="32"/>
          <w:lang w:eastAsia="zh-CN"/>
        </w:rPr>
      </w:pPr>
      <w:r>
        <w:rPr>
          <w:rFonts w:hint="default" w:ascii="Times New Roman" w:hAnsi="Times New Roman" w:eastAsia="方正黑体_GBK" w:cs="Times New Roman"/>
          <w:b w:val="0"/>
          <w:bCs w:val="0"/>
          <w:color w:val="auto"/>
          <w:sz w:val="32"/>
          <w:szCs w:val="32"/>
          <w:lang w:val="en-US" w:eastAsia="zh-CN"/>
        </w:rPr>
        <w:t>四</w:t>
      </w:r>
      <w:r>
        <w:rPr>
          <w:rFonts w:hint="default" w:ascii="Times New Roman" w:hAnsi="Times New Roman" w:eastAsia="方正黑体_GBK" w:cs="Times New Roman"/>
          <w:b w:val="0"/>
          <w:bCs w:val="0"/>
          <w:color w:val="auto"/>
          <w:sz w:val="32"/>
          <w:szCs w:val="32"/>
        </w:rPr>
        <w:t>、</w:t>
      </w:r>
      <w:r>
        <w:rPr>
          <w:rFonts w:hint="default" w:ascii="Times New Roman" w:hAnsi="Times New Roman" w:eastAsia="方正黑体_GBK" w:cs="Times New Roman"/>
          <w:b w:val="0"/>
          <w:bCs w:val="0"/>
          <w:color w:val="auto"/>
          <w:sz w:val="32"/>
          <w:szCs w:val="32"/>
          <w:lang w:eastAsia="zh-CN"/>
        </w:rPr>
        <w:t>抽查时间</w:t>
      </w:r>
    </w:p>
    <w:p w14:paraId="68503C22">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2026年第三季度。</w:t>
      </w:r>
    </w:p>
    <w:p w14:paraId="3ABDCCE7">
      <w:pPr>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br w:type="page"/>
      </w:r>
    </w:p>
    <w:p w14:paraId="5056E6A0">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color w:val="auto"/>
          <w:sz w:val="32"/>
          <w:szCs w:val="32"/>
          <w:lang w:val="en-US" w:eastAsia="zh-CN"/>
        </w:rPr>
      </w:pPr>
      <w:r>
        <w:rPr>
          <w:rFonts w:hint="default" w:ascii="Times New Roman" w:hAnsi="Times New Roman" w:eastAsia="黑体" w:cs="Times New Roman"/>
          <w:color w:val="auto"/>
          <w:sz w:val="32"/>
          <w:szCs w:val="32"/>
        </w:rPr>
        <w:t>附件</w:t>
      </w:r>
      <w:r>
        <w:rPr>
          <w:rFonts w:hint="default" w:ascii="Times New Roman" w:hAnsi="Times New Roman" w:eastAsia="黑体" w:cs="Times New Roman"/>
          <w:color w:val="auto"/>
          <w:sz w:val="32"/>
          <w:szCs w:val="32"/>
          <w:lang w:val="en-US" w:eastAsia="zh-CN"/>
        </w:rPr>
        <w:t>45</w:t>
      </w:r>
    </w:p>
    <w:p w14:paraId="6305FA2F">
      <w:pPr>
        <w:keepNext w:val="0"/>
        <w:keepLines w:val="0"/>
        <w:pageBreakBefore w:val="0"/>
        <w:widowControl w:val="0"/>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方正小标宋简体" w:cs="Times New Roman"/>
          <w:color w:val="auto"/>
          <w:kern w:val="2"/>
          <w:sz w:val="44"/>
          <w:szCs w:val="44"/>
          <w:lang w:val="en-US" w:eastAsia="zh-CN" w:bidi="ar-SA"/>
        </w:rPr>
      </w:pPr>
      <w:r>
        <w:rPr>
          <w:rFonts w:hint="default" w:ascii="Times New Roman" w:hAnsi="Times New Roman" w:eastAsia="方正小标宋简体" w:cs="Times New Roman"/>
          <w:color w:val="auto"/>
          <w:kern w:val="2"/>
          <w:sz w:val="44"/>
          <w:szCs w:val="44"/>
          <w:lang w:val="en-US" w:eastAsia="zh-CN" w:bidi="ar-SA"/>
        </w:rPr>
        <w:t>2026年人力资源市场（人力资源中介企业）</w:t>
      </w:r>
    </w:p>
    <w:p w14:paraId="5A139965">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color w:val="auto"/>
          <w:kern w:val="2"/>
          <w:sz w:val="44"/>
          <w:szCs w:val="44"/>
          <w:lang w:val="en-US" w:eastAsia="zh-CN" w:bidi="ar-SA"/>
        </w:rPr>
      </w:pPr>
      <w:r>
        <w:rPr>
          <w:rFonts w:hint="default" w:ascii="Times New Roman" w:hAnsi="Times New Roman" w:eastAsia="方正小标宋简体" w:cs="Times New Roman"/>
          <w:color w:val="auto"/>
          <w:kern w:val="2"/>
          <w:sz w:val="44"/>
          <w:szCs w:val="44"/>
          <w:lang w:val="en-US" w:eastAsia="zh-CN" w:bidi="ar-SA"/>
        </w:rPr>
        <w:t>联合抽查实施方案</w:t>
      </w:r>
    </w:p>
    <w:p w14:paraId="035E30B6">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黑体" w:cs="Times New Roman"/>
          <w:b w:val="0"/>
          <w:bCs w:val="0"/>
          <w:color w:val="auto"/>
          <w:sz w:val="32"/>
          <w:szCs w:val="32"/>
          <w:lang w:val="en-US" w:eastAsia="zh-CN"/>
        </w:rPr>
      </w:pPr>
      <w:r>
        <w:rPr>
          <w:rFonts w:hint="default" w:ascii="Times New Roman" w:hAnsi="Times New Roman" w:eastAsia="黑体" w:cs="Times New Roman"/>
          <w:b w:val="0"/>
          <w:bCs w:val="0"/>
          <w:color w:val="auto"/>
          <w:sz w:val="32"/>
          <w:szCs w:val="32"/>
          <w:lang w:val="en-US" w:eastAsia="zh-CN"/>
        </w:rPr>
        <w:t>一、抽查部门</w:t>
      </w:r>
    </w:p>
    <w:p w14:paraId="18281BF1">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color w:val="auto"/>
          <w:kern w:val="2"/>
          <w:sz w:val="32"/>
          <w:szCs w:val="32"/>
          <w:lang w:val="en-US" w:eastAsia="zh-CN" w:bidi="ar-SA"/>
        </w:rPr>
      </w:pPr>
      <w:r>
        <w:rPr>
          <w:rFonts w:hint="default" w:ascii="Times New Roman" w:hAnsi="Times New Roman" w:eastAsia="仿宋_GB2312" w:cs="Times New Roman"/>
          <w:color w:val="auto"/>
          <w:sz w:val="32"/>
          <w:szCs w:val="32"/>
          <w:lang w:val="en" w:eastAsia="zh-CN"/>
        </w:rPr>
        <w:t>市</w:t>
      </w:r>
      <w:r>
        <w:rPr>
          <w:rFonts w:hint="default" w:ascii="Times New Roman" w:hAnsi="Times New Roman" w:eastAsia="仿宋_GB2312" w:cs="Times New Roman"/>
          <w:color w:val="auto"/>
          <w:sz w:val="32"/>
          <w:szCs w:val="32"/>
          <w:lang w:val="en-US" w:eastAsia="zh-CN"/>
        </w:rPr>
        <w:t>人力资源和社会保障局牵头发起</w:t>
      </w:r>
      <w:r>
        <w:rPr>
          <w:rFonts w:hint="default" w:ascii="Times New Roman" w:hAnsi="Times New Roman" w:eastAsia="仿宋_GB2312" w:cs="Times New Roman"/>
          <w:color w:val="auto"/>
          <w:kern w:val="2"/>
          <w:sz w:val="32"/>
          <w:szCs w:val="32"/>
          <w:lang w:val="en-US" w:eastAsia="zh-CN" w:bidi="ar-SA"/>
        </w:rPr>
        <w:t>，市市场监管局配合。</w:t>
      </w:r>
    </w:p>
    <w:p w14:paraId="69A1FA93">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黑体_GBK" w:cs="Times New Roman"/>
          <w:color w:val="auto"/>
          <w:kern w:val="0"/>
          <w:sz w:val="32"/>
          <w:szCs w:val="32"/>
          <w:lang w:val="en-US" w:eastAsia="zh-CN" w:bidi="ar-SA"/>
        </w:rPr>
      </w:pPr>
      <w:r>
        <w:rPr>
          <w:rFonts w:hint="default" w:ascii="Times New Roman" w:hAnsi="Times New Roman" w:eastAsia="方正黑体_GBK" w:cs="Times New Roman"/>
          <w:color w:val="auto"/>
          <w:kern w:val="0"/>
          <w:sz w:val="32"/>
          <w:szCs w:val="32"/>
          <w:lang w:val="en-US" w:eastAsia="zh-CN" w:bidi="ar-SA"/>
        </w:rPr>
        <w:t>二、抽查对象</w:t>
      </w:r>
    </w:p>
    <w:p w14:paraId="69DCAB50">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auto"/>
          <w:kern w:val="0"/>
          <w:sz w:val="32"/>
          <w:szCs w:val="32"/>
        </w:rPr>
      </w:pPr>
      <w:r>
        <w:rPr>
          <w:rFonts w:hint="default" w:ascii="Times New Roman" w:hAnsi="Times New Roman" w:eastAsia="仿宋_GB2312" w:cs="Times New Roman"/>
          <w:color w:val="auto"/>
          <w:kern w:val="0"/>
          <w:sz w:val="32"/>
          <w:szCs w:val="32"/>
        </w:rPr>
        <w:t>抽查对象为</w:t>
      </w:r>
      <w:r>
        <w:rPr>
          <w:rFonts w:hint="default" w:ascii="Times New Roman" w:hAnsi="Times New Roman" w:eastAsia="仿宋_GB2312" w:cs="Times New Roman"/>
          <w:color w:val="auto"/>
          <w:kern w:val="2"/>
          <w:sz w:val="32"/>
          <w:szCs w:val="32"/>
          <w:lang w:val="en-US" w:eastAsia="zh-CN" w:bidi="ar-SA"/>
        </w:rPr>
        <w:t>人力资源中介企业</w:t>
      </w:r>
      <w:r>
        <w:rPr>
          <w:rFonts w:hint="default" w:ascii="Times New Roman" w:hAnsi="Times New Roman" w:eastAsia="仿宋_GB2312" w:cs="Times New Roman"/>
          <w:color w:val="auto"/>
          <w:kern w:val="0"/>
          <w:sz w:val="32"/>
          <w:szCs w:val="32"/>
          <w:lang w:eastAsia="zh-CN"/>
        </w:rPr>
        <w:t>，按照信用风险等级抽查，其中</w:t>
      </w:r>
      <w:r>
        <w:rPr>
          <w:rFonts w:hint="default" w:ascii="Times New Roman" w:hAnsi="Times New Roman" w:eastAsia="仿宋_GB2312" w:cs="Times New Roman"/>
          <w:color w:val="auto"/>
          <w:kern w:val="0"/>
          <w:sz w:val="32"/>
          <w:szCs w:val="32"/>
          <w:lang w:val="en-US" w:eastAsia="zh-CN"/>
        </w:rPr>
        <w:t>低风险（A 类）单位抽查比例不高于2%、中风险（B 类）单位抽查比例为不低于10%、中高风险（C 类）单位抽查比例为不低于20%、高风险（D 类）单位抽查比例为不低于30%。</w:t>
      </w:r>
    </w:p>
    <w:p w14:paraId="6D977431">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黑体_GBK" w:cs="Times New Roman"/>
          <w:color w:val="auto"/>
          <w:sz w:val="32"/>
          <w:szCs w:val="32"/>
          <w:lang w:val="en-US" w:eastAsia="zh-CN"/>
        </w:rPr>
      </w:pPr>
      <w:r>
        <w:rPr>
          <w:rFonts w:hint="default" w:ascii="Times New Roman" w:hAnsi="Times New Roman" w:eastAsia="方正黑体_GBK" w:cs="Times New Roman"/>
          <w:color w:val="auto"/>
          <w:sz w:val="32"/>
          <w:szCs w:val="32"/>
          <w:lang w:val="en-US" w:eastAsia="zh-CN"/>
        </w:rPr>
        <w:t>三、抽查事项</w:t>
      </w:r>
    </w:p>
    <w:p w14:paraId="3654A35D">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val="en-US" w:eastAsia="zh-CN"/>
        </w:rPr>
        <w:t>（一）人力资源和社会保障局检查内容</w:t>
      </w:r>
      <w:r>
        <w:rPr>
          <w:rFonts w:hint="default" w:ascii="Times New Roman" w:hAnsi="Times New Roman" w:eastAsia="仿宋_GB2312" w:cs="Times New Roman"/>
          <w:color w:val="auto"/>
          <w:kern w:val="0"/>
          <w:sz w:val="32"/>
          <w:szCs w:val="32"/>
          <w:lang w:val="en" w:eastAsia="zh-CN"/>
        </w:rPr>
        <w:t>：</w:t>
      </w:r>
      <w:r>
        <w:rPr>
          <w:rFonts w:hint="default" w:ascii="Times New Roman" w:hAnsi="Times New Roman" w:eastAsia="仿宋_GB2312" w:cs="Times New Roman"/>
          <w:color w:val="auto"/>
          <w:kern w:val="0"/>
          <w:sz w:val="32"/>
          <w:szCs w:val="32"/>
          <w:lang w:val="en-US" w:eastAsia="zh-CN"/>
        </w:rPr>
        <w:t>1</w:t>
      </w:r>
      <w:r>
        <w:rPr>
          <w:rFonts w:hint="default" w:ascii="Times New Roman" w:hAnsi="Times New Roman" w:eastAsia="仿宋_GB2312" w:cs="Times New Roman"/>
          <w:color w:val="auto"/>
          <w:kern w:val="0"/>
          <w:sz w:val="32"/>
          <w:szCs w:val="32"/>
          <w:lang w:val="en" w:eastAsia="zh-CN"/>
        </w:rPr>
        <w:t>.</w:t>
      </w:r>
      <w:r>
        <w:rPr>
          <w:rFonts w:hint="default" w:ascii="Times New Roman" w:hAnsi="Times New Roman" w:eastAsia="仿宋_GB2312" w:cs="Times New Roman"/>
          <w:color w:val="auto"/>
          <w:kern w:val="0"/>
          <w:sz w:val="32"/>
          <w:szCs w:val="32"/>
          <w:lang w:val="en-US" w:eastAsia="zh-CN"/>
        </w:rPr>
        <w:t>劳动用工违法行为；2.违反公序良俗的不当管理行为；3.就业歧视；4.劳务派遣违法违规问题；5.违法网络招聘；6.欺诈侵权活动。</w:t>
      </w:r>
    </w:p>
    <w:p w14:paraId="55154AA7">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auto"/>
          <w:kern w:val="0"/>
          <w:sz w:val="32"/>
          <w:szCs w:val="32"/>
          <w:lang w:val="en" w:eastAsia="zh-CN"/>
        </w:rPr>
      </w:pPr>
      <w:r>
        <w:rPr>
          <w:rFonts w:hint="default" w:ascii="Times New Roman" w:hAnsi="Times New Roman" w:eastAsia="仿宋_GB2312" w:cs="Times New Roman"/>
          <w:color w:val="auto"/>
          <w:kern w:val="0"/>
          <w:sz w:val="32"/>
          <w:szCs w:val="32"/>
          <w:lang w:val="en-US" w:eastAsia="zh-CN"/>
        </w:rPr>
        <w:t>（二）市场监管局检查内容</w:t>
      </w:r>
      <w:r>
        <w:rPr>
          <w:rFonts w:hint="default" w:ascii="Times New Roman" w:hAnsi="Times New Roman" w:eastAsia="仿宋_GB2312" w:cs="Times New Roman"/>
          <w:color w:val="auto"/>
          <w:kern w:val="0"/>
          <w:sz w:val="32"/>
          <w:szCs w:val="32"/>
          <w:lang w:val="en" w:eastAsia="zh-CN"/>
        </w:rPr>
        <w:t>：</w:t>
      </w:r>
      <w:r>
        <w:rPr>
          <w:rFonts w:hint="default" w:ascii="Times New Roman" w:hAnsi="Times New Roman" w:eastAsia="仿宋_GB2312" w:cs="Times New Roman"/>
          <w:color w:val="auto"/>
          <w:kern w:val="0"/>
          <w:sz w:val="32"/>
          <w:szCs w:val="32"/>
          <w:lang w:val="en-US" w:eastAsia="zh-CN"/>
        </w:rPr>
        <w:t>价格行为检查。</w:t>
      </w:r>
    </w:p>
    <w:p w14:paraId="46C0BC85">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方正黑体_GBK" w:cs="Times New Roman"/>
          <w:color w:val="auto"/>
          <w:sz w:val="32"/>
          <w:szCs w:val="32"/>
          <w:lang w:val="en-US" w:eastAsia="zh-CN"/>
        </w:rPr>
      </w:pPr>
      <w:r>
        <w:rPr>
          <w:rFonts w:hint="default" w:ascii="Times New Roman" w:hAnsi="Times New Roman" w:eastAsia="方正黑体_GBK" w:cs="Times New Roman"/>
          <w:color w:val="auto"/>
          <w:sz w:val="32"/>
          <w:szCs w:val="32"/>
          <w:lang w:val="en-US" w:eastAsia="zh-CN"/>
        </w:rPr>
        <w:t>四、抽查时间</w:t>
      </w:r>
    </w:p>
    <w:p w14:paraId="1177A712">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leftChars="0"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2025年</w:t>
      </w:r>
      <w:r>
        <w:rPr>
          <w:rFonts w:hint="default" w:ascii="Times New Roman" w:hAnsi="Times New Roman" w:eastAsia="仿宋_GB2312" w:cs="Times New Roman"/>
          <w:color w:val="auto"/>
          <w:sz w:val="32"/>
          <w:szCs w:val="32"/>
          <w:lang w:val="en" w:eastAsia="zh-CN"/>
        </w:rPr>
        <w:t>第</w:t>
      </w:r>
      <w:r>
        <w:rPr>
          <w:rFonts w:hint="default" w:ascii="Times New Roman" w:hAnsi="Times New Roman" w:eastAsia="仿宋_GB2312" w:cs="Times New Roman"/>
          <w:color w:val="auto"/>
          <w:sz w:val="32"/>
          <w:szCs w:val="32"/>
          <w:lang w:val="en-US" w:eastAsia="zh-CN"/>
        </w:rPr>
        <w:t>三季度。</w:t>
      </w:r>
    </w:p>
    <w:p w14:paraId="591C3F9E">
      <w:pPr>
        <w:pStyle w:val="15"/>
        <w:keepNext w:val="0"/>
        <w:keepLines w:val="0"/>
        <w:pageBreakBefore w:val="0"/>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黑体" w:cs="Times New Roman"/>
          <w:color w:val="auto"/>
          <w:sz w:val="32"/>
          <w:szCs w:val="32"/>
          <w:lang w:val="en-US" w:eastAsia="zh-CN"/>
        </w:rPr>
      </w:pPr>
    </w:p>
    <w:p w14:paraId="59ABB54A">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41596E8D">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0A89BE45">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467B134B">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4E8850AE">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40A5E155">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51AB0448">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46</w:t>
      </w:r>
    </w:p>
    <w:p w14:paraId="4E275DFF">
      <w:pPr>
        <w:pStyle w:val="2"/>
        <w:rPr>
          <w:rFonts w:hint="default"/>
          <w:lang w:val="en-US" w:eastAsia="zh-CN"/>
        </w:rPr>
      </w:pPr>
    </w:p>
    <w:p w14:paraId="77E4881B">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2026年陆生野生动物人工驯养繁殖场所</w:t>
      </w:r>
    </w:p>
    <w:p w14:paraId="5C67E24D">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color w:val="FF0000"/>
          <w:kern w:val="2"/>
          <w:sz w:val="44"/>
          <w:szCs w:val="44"/>
          <w:lang w:val="en-US" w:eastAsia="zh-CN" w:bidi="ar-SA"/>
        </w:rPr>
      </w:pPr>
      <w:r>
        <w:rPr>
          <w:rFonts w:hint="default" w:ascii="Times New Roman" w:hAnsi="Times New Roman" w:eastAsia="方正小标宋简体" w:cs="Times New Roman"/>
          <w:b w:val="0"/>
          <w:bCs w:val="0"/>
          <w:sz w:val="44"/>
          <w:szCs w:val="44"/>
          <w:lang w:val="en-US" w:eastAsia="zh-CN"/>
        </w:rPr>
        <w:t>联合</w:t>
      </w:r>
      <w:r>
        <w:rPr>
          <w:rFonts w:hint="default" w:ascii="Times New Roman" w:hAnsi="Times New Roman" w:eastAsia="方正小标宋简体" w:cs="Times New Roman"/>
          <w:b w:val="0"/>
          <w:bCs w:val="0"/>
          <w:sz w:val="44"/>
          <w:szCs w:val="44"/>
          <w:lang w:eastAsia="zh-CN"/>
        </w:rPr>
        <w:t>抽查实施方案</w:t>
      </w:r>
    </w:p>
    <w:p w14:paraId="6A5D8348">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firstLine="880" w:firstLineChars="200"/>
        <w:textAlignment w:val="auto"/>
        <w:rPr>
          <w:rFonts w:hint="default" w:ascii="Times New Roman" w:hAnsi="Times New Roman" w:eastAsia="方正小标宋简体" w:cs="Times New Roman"/>
          <w:kern w:val="2"/>
          <w:sz w:val="44"/>
          <w:szCs w:val="44"/>
          <w:lang w:val="en-US" w:eastAsia="zh-CN" w:bidi="ar-SA"/>
        </w:rPr>
      </w:pPr>
    </w:p>
    <w:p w14:paraId="5E09062C">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76B3B71A">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市林业局牵头发起，市场监管局配合。</w:t>
      </w:r>
    </w:p>
    <w:p w14:paraId="46A7A3CA">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方正黑体_GBK" w:cs="Times New Roman"/>
          <w:color w:val="000000"/>
          <w:sz w:val="32"/>
          <w:szCs w:val="32"/>
        </w:rPr>
      </w:pPr>
      <w:r>
        <w:rPr>
          <w:rFonts w:hint="default" w:ascii="Times New Roman" w:hAnsi="Times New Roman" w:eastAsia="方正黑体_GBK" w:cs="Times New Roman"/>
          <w:color w:val="000000"/>
          <w:sz w:val="32"/>
          <w:szCs w:val="32"/>
        </w:rPr>
        <w:t>二、抽查对象</w:t>
      </w:r>
    </w:p>
    <w:p w14:paraId="36ED0866">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000000"/>
          <w:kern w:val="0"/>
          <w:sz w:val="32"/>
          <w:szCs w:val="32"/>
          <w:lang w:eastAsia="zh-CN"/>
        </w:rPr>
      </w:pPr>
      <w:r>
        <w:rPr>
          <w:rFonts w:hint="default" w:ascii="Times New Roman" w:hAnsi="Times New Roman" w:eastAsia="仿宋_GB2312" w:cs="Times New Roman"/>
          <w:color w:val="000000"/>
          <w:kern w:val="0"/>
          <w:sz w:val="32"/>
          <w:szCs w:val="32"/>
          <w:lang w:eastAsia="zh-CN"/>
        </w:rPr>
        <w:t>按照新乡市2026年“一业一查”部门联合双随机抽查计划，在</w:t>
      </w:r>
      <w:r>
        <w:rPr>
          <w:rFonts w:hint="default" w:ascii="Times New Roman" w:hAnsi="Times New Roman" w:eastAsia="仿宋_GB2312" w:cs="Times New Roman"/>
          <w:color w:val="000000"/>
          <w:kern w:val="0"/>
          <w:sz w:val="32"/>
          <w:szCs w:val="32"/>
        </w:rPr>
        <w:t>市林业局登记的</w:t>
      </w:r>
      <w:r>
        <w:rPr>
          <w:rFonts w:hint="default" w:ascii="Times New Roman" w:hAnsi="Times New Roman" w:eastAsia="仿宋_GB2312" w:cs="Times New Roman"/>
          <w:color w:val="000000"/>
          <w:kern w:val="0"/>
          <w:sz w:val="32"/>
          <w:szCs w:val="32"/>
          <w:lang w:eastAsia="zh-CN"/>
        </w:rPr>
        <w:t>国家重点保护</w:t>
      </w:r>
      <w:r>
        <w:rPr>
          <w:rFonts w:hint="default" w:ascii="Times New Roman" w:hAnsi="Times New Roman" w:eastAsia="仿宋_GB2312" w:cs="Times New Roman"/>
          <w:color w:val="000000"/>
          <w:kern w:val="0"/>
          <w:sz w:val="32"/>
          <w:szCs w:val="32"/>
        </w:rPr>
        <w:t>陆生野生动物人工驯养繁殖场所</w:t>
      </w:r>
      <w:r>
        <w:rPr>
          <w:rFonts w:hint="default" w:ascii="Times New Roman" w:hAnsi="Times New Roman" w:eastAsia="仿宋_GB2312" w:cs="Times New Roman"/>
          <w:color w:val="000000"/>
          <w:kern w:val="0"/>
          <w:sz w:val="32"/>
          <w:szCs w:val="32"/>
          <w:lang w:eastAsia="zh-CN"/>
        </w:rPr>
        <w:t>中抽取。按照信用风险等级综合评定，按照20%的比例统一抽取。</w:t>
      </w:r>
    </w:p>
    <w:p w14:paraId="19D98F7C">
      <w:pPr>
        <w:pStyle w:val="7"/>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方正黑体_GBK" w:cs="Times New Roman"/>
          <w:color w:val="000000"/>
          <w:sz w:val="32"/>
          <w:szCs w:val="32"/>
          <w:lang w:eastAsia="zh-CN"/>
        </w:rPr>
      </w:pPr>
      <w:r>
        <w:rPr>
          <w:rFonts w:hint="default" w:ascii="Times New Roman" w:hAnsi="Times New Roman" w:eastAsia="方正黑体_GBK" w:cs="Times New Roman"/>
          <w:color w:val="000000"/>
          <w:sz w:val="32"/>
          <w:szCs w:val="32"/>
          <w:lang w:eastAsia="zh-CN"/>
        </w:rPr>
        <w:t>三、检查内容</w:t>
      </w:r>
    </w:p>
    <w:p w14:paraId="7E366289">
      <w:pPr>
        <w:pStyle w:val="7"/>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一）市林业局检查内容：1.驯养繁殖种类、范围场所、设施、技术条件、饲料来源等；2.野生动物人工繁育、出售、购买、利用等相关活动情况；3.相关谱系档案、活体标记、专用标识、档案登记等制度建立和执行情况；</w:t>
      </w:r>
    </w:p>
    <w:p w14:paraId="63A1C860">
      <w:pPr>
        <w:pStyle w:val="7"/>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（二）市市场监管局检查内容：证照登记情况。</w:t>
      </w:r>
    </w:p>
    <w:p w14:paraId="0A350EFE">
      <w:pPr>
        <w:pStyle w:val="7"/>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方正黑体_GBK" w:cs="Times New Roman"/>
          <w:color w:val="000000"/>
          <w:sz w:val="32"/>
          <w:szCs w:val="32"/>
        </w:rPr>
      </w:pPr>
      <w:r>
        <w:rPr>
          <w:rFonts w:hint="default" w:ascii="Times New Roman" w:hAnsi="Times New Roman" w:eastAsia="黑体" w:cs="Times New Roman"/>
          <w:color w:val="000000"/>
          <w:sz w:val="32"/>
          <w:szCs w:val="32"/>
          <w:lang w:val="en-US" w:eastAsia="zh-CN"/>
        </w:rPr>
        <w:t>四</w:t>
      </w:r>
      <w:r>
        <w:rPr>
          <w:rFonts w:hint="default" w:ascii="Times New Roman" w:hAnsi="Times New Roman" w:eastAsia="方正黑体_GBK" w:cs="Times New Roman"/>
          <w:color w:val="000000"/>
          <w:sz w:val="32"/>
          <w:szCs w:val="32"/>
        </w:rPr>
        <w:t>、</w:t>
      </w:r>
      <w:r>
        <w:rPr>
          <w:rFonts w:hint="default" w:ascii="Times New Roman" w:hAnsi="Times New Roman" w:eastAsia="方正黑体_GBK" w:cs="Times New Roman"/>
          <w:color w:val="000000"/>
          <w:sz w:val="32"/>
          <w:szCs w:val="32"/>
          <w:lang w:eastAsia="zh-CN"/>
        </w:rPr>
        <w:t>检查</w:t>
      </w:r>
      <w:r>
        <w:rPr>
          <w:rFonts w:hint="default" w:ascii="Times New Roman" w:hAnsi="Times New Roman" w:eastAsia="方正黑体_GBK" w:cs="Times New Roman"/>
          <w:color w:val="000000"/>
          <w:sz w:val="32"/>
          <w:szCs w:val="32"/>
        </w:rPr>
        <w:t>时间</w:t>
      </w:r>
    </w:p>
    <w:p w14:paraId="4A808523">
      <w:pPr>
        <w:pStyle w:val="7"/>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2026年第二季度。</w:t>
      </w:r>
    </w:p>
    <w:p w14:paraId="3E283256">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5FB94871">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07717F3E">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4B1E1862">
      <w:pPr>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br w:type="page"/>
      </w:r>
    </w:p>
    <w:p w14:paraId="694AF6D0">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47</w:t>
      </w:r>
    </w:p>
    <w:p w14:paraId="5775EAA0">
      <w:pPr>
        <w:pStyle w:val="2"/>
        <w:rPr>
          <w:rFonts w:hint="default"/>
          <w:lang w:val="en-US" w:eastAsia="zh-CN"/>
        </w:rPr>
      </w:pPr>
    </w:p>
    <w:p w14:paraId="06C63E88">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b w:val="0"/>
          <w:bCs w:val="0"/>
          <w:sz w:val="44"/>
          <w:szCs w:val="44"/>
          <w:lang w:val="en-US" w:eastAsia="zh-CN"/>
        </w:rPr>
      </w:pPr>
      <w:r>
        <w:rPr>
          <w:rFonts w:hint="default" w:ascii="Times New Roman" w:hAnsi="Times New Roman" w:eastAsia="方正小标宋简体" w:cs="Times New Roman"/>
          <w:b w:val="0"/>
          <w:bCs w:val="0"/>
          <w:sz w:val="44"/>
          <w:szCs w:val="44"/>
          <w:lang w:val="en-US" w:eastAsia="zh-CN"/>
        </w:rPr>
        <w:t>2026年林草种苗质量综合监管</w:t>
      </w:r>
    </w:p>
    <w:p w14:paraId="7B400C80">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b w:val="0"/>
          <w:bCs w:val="0"/>
          <w:sz w:val="44"/>
          <w:szCs w:val="44"/>
          <w:lang w:eastAsia="zh-CN"/>
        </w:rPr>
      </w:pPr>
      <w:r>
        <w:rPr>
          <w:rFonts w:hint="default" w:ascii="Times New Roman" w:hAnsi="Times New Roman" w:eastAsia="方正小标宋简体" w:cs="Times New Roman"/>
          <w:b w:val="0"/>
          <w:bCs w:val="0"/>
          <w:sz w:val="44"/>
          <w:szCs w:val="44"/>
          <w:lang w:val="en-US" w:eastAsia="zh-CN"/>
        </w:rPr>
        <w:t>联合抽查</w:t>
      </w:r>
      <w:r>
        <w:rPr>
          <w:rFonts w:hint="default" w:ascii="Times New Roman" w:hAnsi="Times New Roman" w:eastAsia="方正小标宋简体" w:cs="Times New Roman"/>
          <w:b w:val="0"/>
          <w:bCs w:val="0"/>
          <w:sz w:val="44"/>
          <w:szCs w:val="44"/>
          <w:lang w:eastAsia="zh-CN"/>
        </w:rPr>
        <w:t>实施方案</w:t>
      </w:r>
    </w:p>
    <w:p w14:paraId="0487BF10">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textAlignment w:val="auto"/>
        <w:rPr>
          <w:rFonts w:hint="default" w:ascii="Times New Roman" w:hAnsi="Times New Roman" w:eastAsia="方正小标宋简体" w:cs="Times New Roman"/>
          <w:kern w:val="2"/>
          <w:sz w:val="44"/>
          <w:szCs w:val="44"/>
          <w:lang w:val="en-US" w:eastAsia="zh-CN" w:bidi="ar-SA"/>
        </w:rPr>
      </w:pPr>
    </w:p>
    <w:p w14:paraId="5B7870F0">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0BD5D173">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林业局牵头发起，市场监管局配合。</w:t>
      </w:r>
    </w:p>
    <w:p w14:paraId="5D9A13AE">
      <w:pPr>
        <w:pStyle w:val="7"/>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方正黑体_GBK" w:cs="Times New Roman"/>
          <w:color w:val="000000"/>
          <w:sz w:val="32"/>
          <w:szCs w:val="32"/>
        </w:rPr>
      </w:pPr>
      <w:r>
        <w:rPr>
          <w:rFonts w:hint="default" w:ascii="Times New Roman" w:hAnsi="Times New Roman" w:eastAsia="方正黑体_GBK" w:cs="Times New Roman"/>
          <w:color w:val="000000"/>
          <w:sz w:val="32"/>
          <w:szCs w:val="32"/>
        </w:rPr>
        <w:t>二、抽查对象</w:t>
      </w:r>
    </w:p>
    <w:p w14:paraId="27847DB8">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auto"/>
          <w:kern w:val="0"/>
          <w:sz w:val="32"/>
          <w:szCs w:val="32"/>
          <w:lang w:eastAsia="zh-CN"/>
        </w:rPr>
      </w:pPr>
      <w:r>
        <w:rPr>
          <w:rFonts w:hint="default" w:ascii="Times New Roman" w:hAnsi="Times New Roman" w:eastAsia="仿宋_GB2312" w:cs="Times New Roman"/>
          <w:color w:val="auto"/>
          <w:kern w:val="0"/>
          <w:sz w:val="32"/>
          <w:szCs w:val="32"/>
        </w:rPr>
        <w:t>全市办理《林草种苗生产经营许可证》的企业及个人，按照信用分级分类规定比例在国家企业信用信息公示系统（部门协管平台-河南）</w:t>
      </w:r>
      <w:r>
        <w:rPr>
          <w:rFonts w:hint="default" w:ascii="Times New Roman" w:hAnsi="Times New Roman" w:eastAsia="仿宋_GB2312" w:cs="Times New Roman"/>
          <w:color w:val="auto"/>
          <w:kern w:val="0"/>
          <w:sz w:val="32"/>
          <w:szCs w:val="32"/>
          <w:lang w:eastAsia="zh-CN"/>
        </w:rPr>
        <w:t>按照</w:t>
      </w:r>
      <w:r>
        <w:rPr>
          <w:rFonts w:hint="default" w:ascii="Times New Roman" w:hAnsi="Times New Roman" w:eastAsia="仿宋_GB2312" w:cs="Times New Roman"/>
          <w:color w:val="auto"/>
          <w:kern w:val="0"/>
          <w:sz w:val="32"/>
          <w:szCs w:val="32"/>
          <w:lang w:val="en-US" w:eastAsia="zh-CN"/>
        </w:rPr>
        <w:t>10%比例</w:t>
      </w:r>
      <w:r>
        <w:rPr>
          <w:rFonts w:hint="default" w:ascii="Times New Roman" w:hAnsi="Times New Roman" w:eastAsia="仿宋_GB2312" w:cs="Times New Roman"/>
          <w:color w:val="auto"/>
          <w:kern w:val="0"/>
          <w:sz w:val="32"/>
          <w:szCs w:val="32"/>
        </w:rPr>
        <w:t>统一抽取。</w:t>
      </w:r>
    </w:p>
    <w:p w14:paraId="6FD418C9">
      <w:pPr>
        <w:pStyle w:val="7"/>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方正黑体_GBK" w:cs="Times New Roman"/>
          <w:color w:val="auto"/>
          <w:sz w:val="32"/>
          <w:szCs w:val="32"/>
          <w:lang w:eastAsia="zh-CN"/>
        </w:rPr>
      </w:pPr>
      <w:r>
        <w:rPr>
          <w:rFonts w:hint="default" w:ascii="Times New Roman" w:hAnsi="Times New Roman" w:eastAsia="方正黑体_GBK" w:cs="Times New Roman"/>
          <w:color w:val="auto"/>
          <w:sz w:val="32"/>
          <w:szCs w:val="32"/>
          <w:lang w:eastAsia="zh-CN"/>
        </w:rPr>
        <w:t>三、检查内容</w:t>
      </w:r>
    </w:p>
    <w:p w14:paraId="6DDF97D0">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sz w:val="32"/>
          <w:szCs w:val="32"/>
          <w:lang w:eastAsia="zh-CN"/>
        </w:rPr>
        <w:t>市林业局检查内容：在圃苗木品种和生长情况以及在建营造林苗木的来源、检疫证、规格、品种、生产经营档案等内容。检查现场同步宣传相关法律法规，进一步规范林草种苗生产经营秩序，维护林草种苗生产者、经营者和使用者的合法权益。</w:t>
      </w:r>
    </w:p>
    <w:p w14:paraId="468D15B6">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color w:val="000000"/>
          <w:kern w:val="0"/>
          <w:sz w:val="36"/>
          <w:szCs w:val="36"/>
          <w:lang w:val="en-US" w:eastAsia="zh-CN" w:bidi="ar-SA"/>
        </w:rPr>
      </w:pPr>
      <w:r>
        <w:rPr>
          <w:rFonts w:hint="default" w:ascii="Times New Roman" w:hAnsi="Times New Roman" w:eastAsia="仿宋_GB2312" w:cs="Times New Roman"/>
          <w:sz w:val="32"/>
          <w:szCs w:val="32"/>
        </w:rPr>
        <w:t>（二）</w:t>
      </w:r>
      <w:r>
        <w:rPr>
          <w:rFonts w:hint="default" w:ascii="Times New Roman" w:hAnsi="Times New Roman" w:eastAsia="仿宋_GB2312" w:cs="Times New Roman"/>
          <w:sz w:val="32"/>
          <w:szCs w:val="32"/>
          <w:lang w:eastAsia="zh-CN"/>
        </w:rPr>
        <w:t>市市场监管局检查内容：证照登记情况，重点检查林草种子生产经营单位的生产经营资质、经营范围、生产经营期限和区域。</w:t>
      </w:r>
    </w:p>
    <w:p w14:paraId="1869A764">
      <w:pPr>
        <w:pStyle w:val="7"/>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方正黑体_GBK" w:cs="Times New Roman"/>
          <w:color w:val="000000"/>
          <w:sz w:val="32"/>
          <w:szCs w:val="32"/>
        </w:rPr>
      </w:pPr>
      <w:r>
        <w:rPr>
          <w:rFonts w:hint="default" w:ascii="Times New Roman" w:hAnsi="Times New Roman" w:eastAsia="黑体" w:cs="Times New Roman"/>
          <w:color w:val="000000"/>
          <w:sz w:val="32"/>
          <w:szCs w:val="32"/>
          <w:lang w:val="en-US" w:eastAsia="zh-CN"/>
        </w:rPr>
        <w:t>四</w:t>
      </w:r>
      <w:r>
        <w:rPr>
          <w:rFonts w:hint="default" w:ascii="Times New Roman" w:hAnsi="Times New Roman" w:eastAsia="方正黑体_GBK" w:cs="Times New Roman"/>
          <w:color w:val="000000"/>
          <w:sz w:val="32"/>
          <w:szCs w:val="32"/>
        </w:rPr>
        <w:t>、</w:t>
      </w:r>
      <w:r>
        <w:rPr>
          <w:rFonts w:hint="default" w:ascii="Times New Roman" w:hAnsi="Times New Roman" w:eastAsia="方正黑体_GBK" w:cs="Times New Roman"/>
          <w:color w:val="000000"/>
          <w:sz w:val="32"/>
          <w:szCs w:val="32"/>
          <w:lang w:eastAsia="zh-CN"/>
        </w:rPr>
        <w:t>检查</w:t>
      </w:r>
      <w:r>
        <w:rPr>
          <w:rFonts w:hint="default" w:ascii="Times New Roman" w:hAnsi="Times New Roman" w:eastAsia="方正黑体_GBK" w:cs="Times New Roman"/>
          <w:color w:val="000000"/>
          <w:sz w:val="32"/>
          <w:szCs w:val="32"/>
        </w:rPr>
        <w:t>时间</w:t>
      </w:r>
    </w:p>
    <w:p w14:paraId="63D1A2DD">
      <w:pPr>
        <w:pStyle w:val="7"/>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kern w:val="0"/>
          <w:sz w:val="32"/>
          <w:szCs w:val="32"/>
          <w:lang w:val="en-US" w:eastAsia="zh-CN" w:bidi="ar-SA"/>
        </w:rPr>
        <w:t>2026年第三季度。</w:t>
      </w:r>
    </w:p>
    <w:p w14:paraId="6BC20321">
      <w:pPr>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br w:type="page"/>
      </w:r>
    </w:p>
    <w:p w14:paraId="37D54C76">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48</w:t>
      </w:r>
    </w:p>
    <w:p w14:paraId="65CB4A3F">
      <w:pPr>
        <w:pStyle w:val="2"/>
        <w:rPr>
          <w:rFonts w:hint="default"/>
          <w:lang w:val="en-US" w:eastAsia="zh-CN"/>
        </w:rPr>
      </w:pPr>
    </w:p>
    <w:p w14:paraId="7E250F54">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b w:val="0"/>
          <w:bCs w:val="0"/>
          <w:sz w:val="44"/>
          <w:szCs w:val="44"/>
          <w:lang w:val="en" w:eastAsia="zh-CN"/>
        </w:rPr>
      </w:pPr>
      <w:r>
        <w:rPr>
          <w:rFonts w:hint="default" w:ascii="Times New Roman" w:hAnsi="Times New Roman" w:eastAsia="方正小标宋简体" w:cs="Times New Roman"/>
          <w:b w:val="0"/>
          <w:bCs w:val="0"/>
          <w:sz w:val="44"/>
          <w:szCs w:val="44"/>
          <w:lang w:val="en" w:eastAsia="zh-CN"/>
        </w:rPr>
        <w:t>202</w:t>
      </w:r>
      <w:r>
        <w:rPr>
          <w:rFonts w:hint="default" w:ascii="Times New Roman" w:hAnsi="Times New Roman" w:eastAsia="方正小标宋简体" w:cs="Times New Roman"/>
          <w:b w:val="0"/>
          <w:bCs w:val="0"/>
          <w:sz w:val="44"/>
          <w:szCs w:val="44"/>
          <w:lang w:val="en-US" w:eastAsia="zh-CN"/>
        </w:rPr>
        <w:t>6</w:t>
      </w:r>
      <w:r>
        <w:rPr>
          <w:rFonts w:hint="default" w:ascii="Times New Roman" w:hAnsi="Times New Roman" w:eastAsia="方正小标宋简体" w:cs="Times New Roman"/>
          <w:b w:val="0"/>
          <w:bCs w:val="0"/>
          <w:sz w:val="44"/>
          <w:szCs w:val="44"/>
          <w:lang w:val="en" w:eastAsia="zh-CN"/>
        </w:rPr>
        <w:t>年危险化学品生产、经营联合抽查</w:t>
      </w:r>
    </w:p>
    <w:p w14:paraId="14EAEB3E">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b w:val="0"/>
          <w:bCs w:val="0"/>
          <w:sz w:val="44"/>
          <w:szCs w:val="44"/>
          <w:lang w:val="en" w:eastAsia="zh-CN"/>
        </w:rPr>
      </w:pPr>
      <w:r>
        <w:rPr>
          <w:rFonts w:hint="default" w:ascii="Times New Roman" w:hAnsi="Times New Roman" w:eastAsia="方正小标宋简体" w:cs="Times New Roman"/>
          <w:b w:val="0"/>
          <w:bCs w:val="0"/>
          <w:sz w:val="44"/>
          <w:szCs w:val="44"/>
          <w:lang w:val="en" w:eastAsia="zh-CN"/>
        </w:rPr>
        <w:t>实施方案</w:t>
      </w:r>
    </w:p>
    <w:p w14:paraId="09A1AD74">
      <w:pPr>
        <w:keepNext w:val="0"/>
        <w:keepLines w:val="0"/>
        <w:pageBreakBefore w:val="0"/>
        <w:kinsoku/>
        <w:wordWrap/>
        <w:overflowPunct/>
        <w:topLinePunct w:val="0"/>
        <w:autoSpaceDE/>
        <w:bidi w:val="0"/>
        <w:adjustRightInd w:val="0"/>
        <w:snapToGrid w:val="0"/>
        <w:spacing w:line="560" w:lineRule="exact"/>
        <w:ind w:left="0"/>
        <w:jc w:val="both"/>
        <w:textAlignment w:val="auto"/>
        <w:rPr>
          <w:rFonts w:hint="default" w:ascii="Times New Roman" w:hAnsi="Times New Roman" w:eastAsia="方正黑体_GBK" w:cs="Times New Roman"/>
          <w:b/>
          <w:bCs/>
          <w:sz w:val="32"/>
          <w:szCs w:val="32"/>
        </w:rPr>
      </w:pPr>
    </w:p>
    <w:p w14:paraId="31DEE198">
      <w:pPr>
        <w:keepNext w:val="0"/>
        <w:keepLines w:val="0"/>
        <w:pageBreakBefore w:val="0"/>
        <w:widowControl w:val="0"/>
        <w:numPr>
          <w:ilvl w:val="0"/>
          <w:numId w:val="2"/>
        </w:numPr>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lang w:eastAsia="zh-CN"/>
        </w:rPr>
        <w:t>抽查部门</w:t>
      </w:r>
    </w:p>
    <w:p w14:paraId="6DEC4140">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b w:val="0"/>
          <w:bCs w:val="0"/>
          <w:sz w:val="32"/>
          <w:szCs w:val="32"/>
          <w:lang w:val="en-US" w:eastAsia="zh-CN"/>
        </w:rPr>
      </w:pPr>
      <w:r>
        <w:rPr>
          <w:rFonts w:hint="default" w:ascii="Times New Roman" w:hAnsi="Times New Roman" w:eastAsia="仿宋_GB2312" w:cs="Times New Roman"/>
          <w:b w:val="0"/>
          <w:bCs w:val="0"/>
          <w:sz w:val="32"/>
          <w:szCs w:val="32"/>
          <w:lang w:eastAsia="zh-CN"/>
        </w:rPr>
        <w:t>应急管理局牵头发起，生态环境、市场监管、公安、气象局配合</w:t>
      </w:r>
      <w:r>
        <w:rPr>
          <w:rFonts w:hint="default" w:ascii="Times New Roman" w:hAnsi="Times New Roman" w:eastAsia="仿宋_GB2312" w:cs="Times New Roman"/>
          <w:b w:val="0"/>
          <w:bCs w:val="0"/>
          <w:sz w:val="32"/>
          <w:szCs w:val="32"/>
          <w:lang w:val="en-US" w:eastAsia="zh-CN"/>
        </w:rPr>
        <w:t>。</w:t>
      </w:r>
    </w:p>
    <w:p w14:paraId="62B38000">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14:paraId="11A4270B">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val="en-US" w:eastAsia="zh-CN"/>
        </w:rPr>
        <w:t>全市范围内的</w:t>
      </w:r>
      <w:r>
        <w:rPr>
          <w:rFonts w:hint="default" w:ascii="Times New Roman" w:hAnsi="Times New Roman" w:eastAsia="仿宋_GB2312" w:cs="Times New Roman"/>
          <w:sz w:val="32"/>
          <w:szCs w:val="32"/>
          <w:lang w:eastAsia="zh-CN"/>
        </w:rPr>
        <w:t>危险化学品生产、经营单位，按照信用风险等级抽查，其中，低风险企业抽查比例为</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%，一般风险企业抽查比例为</w:t>
      </w:r>
      <w:r>
        <w:rPr>
          <w:rFonts w:hint="default" w:ascii="Times New Roman" w:hAnsi="Times New Roman" w:eastAsia="仿宋_GB2312" w:cs="Times New Roman"/>
          <w:sz w:val="32"/>
          <w:szCs w:val="32"/>
          <w:lang w:val="en-US" w:eastAsia="zh-CN"/>
        </w:rPr>
        <w:t>2</w:t>
      </w:r>
      <w:r>
        <w:rPr>
          <w:rFonts w:hint="default" w:ascii="Times New Roman" w:hAnsi="Times New Roman" w:eastAsia="仿宋_GB2312" w:cs="Times New Roman"/>
          <w:sz w:val="32"/>
          <w:szCs w:val="32"/>
          <w:lang w:eastAsia="zh-CN"/>
        </w:rPr>
        <w:t>0%，中高风险企业与高风险企业抽取比例均为</w:t>
      </w:r>
      <w:r>
        <w:rPr>
          <w:rFonts w:hint="default" w:ascii="Times New Roman" w:hAnsi="Times New Roman" w:eastAsia="仿宋_GB2312" w:cs="Times New Roman"/>
          <w:sz w:val="32"/>
          <w:szCs w:val="32"/>
          <w:lang w:val="en-US" w:eastAsia="zh-CN"/>
        </w:rPr>
        <w:t>30</w:t>
      </w:r>
      <w:r>
        <w:rPr>
          <w:rFonts w:hint="default" w:ascii="Times New Roman" w:hAnsi="Times New Roman" w:eastAsia="仿宋_GB2312" w:cs="Times New Roman"/>
          <w:sz w:val="32"/>
          <w:szCs w:val="32"/>
          <w:lang w:eastAsia="zh-CN"/>
        </w:rPr>
        <w:t>%。</w:t>
      </w:r>
    </w:p>
    <w:p w14:paraId="368531F1">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检查内容</w:t>
      </w:r>
    </w:p>
    <w:p w14:paraId="2DC5E9BB">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市应急管理局检查内容：1.安全生产许可情况；2.履行建设项目安全设施“三同时”情况；3.企业主要负责人、安全管理人员安全生产教育情况；4.安全生产规章制度、操作规程建立情况；5.经营和储存场所、设施、建筑物符合相关国家标准、行业标准情况。</w:t>
      </w:r>
    </w:p>
    <w:p w14:paraId="442816BD">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（二）市生态环境局检查内容：1.对危险废物产生名称、种类、数量、来源、出入库、转移等记录情况；2.废弃危险化学品处置情况；3.危废暂存间、盛装危险废物容器符合相关国家标准情况。</w:t>
      </w:r>
    </w:p>
    <w:p w14:paraId="344E940C">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（三）市市场监管局检查内容：1.特种设备档案建立和管理情况；2.定期检验情况；3.安全检查、维修记录情况；4.特种设备安全管理人员和作业人员取得资质情况、培训记录情况。</w:t>
      </w:r>
    </w:p>
    <w:p w14:paraId="263A482B">
      <w:pPr>
        <w:keepNext w:val="0"/>
        <w:keepLines w:val="0"/>
        <w:pageBreakBefore w:val="0"/>
        <w:widowControl/>
        <w:suppressLineNumbers w:val="0"/>
        <w:kinsoku/>
        <w:wordWrap/>
        <w:overflowPunct/>
        <w:topLinePunct w:val="0"/>
        <w:autoSpaceDE/>
        <w:bidi w:val="0"/>
        <w:adjustRightInd w:val="0"/>
        <w:snapToGrid w:val="0"/>
        <w:spacing w:line="560" w:lineRule="exact"/>
        <w:ind w:left="0" w:firstLine="640" w:firstLineChars="200"/>
        <w:jc w:val="left"/>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（四）市公安局检查内容：</w:t>
      </w:r>
      <w:r>
        <w:rPr>
          <w:rFonts w:hint="default" w:ascii="Times New Roman" w:hAnsi="Times New Roman" w:eastAsia="楷体" w:cs="Times New Roman"/>
          <w:sz w:val="32"/>
          <w:szCs w:val="32"/>
          <w:lang w:val="en-US" w:eastAsia="zh-CN"/>
        </w:rPr>
        <w:t>1.</w:t>
      </w:r>
      <w:r>
        <w:rPr>
          <w:rFonts w:hint="default" w:ascii="Times New Roman" w:hAnsi="Times New Roman" w:eastAsia="仿宋_GB2312" w:cs="Times New Roman"/>
          <w:sz w:val="32"/>
          <w:szCs w:val="32"/>
          <w:lang w:val="en-US" w:eastAsia="zh-CN"/>
        </w:rPr>
        <w:t>属于危险化学品的非药品类易制毒化学品、易制爆化学品储存场所符合安全标准情况；2.易制爆、易制毒化学品的采购、运输、储存、使用、废弃等过程台账建立情况；3.视频监控系统使用情况。</w:t>
      </w:r>
    </w:p>
    <w:p w14:paraId="68C0672D">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五）市气象局检查内容：危险化学品生产经营新建、改建、扩建项目依法取得气象行政许可情况，防雷安全责任落实情况，雷电相关预警信息接收、传播情况，防雷应急预案建立情况及雷灾报告制度，雷电防护装置安装和运行维护情况，雷电防护装置定期检测情况。</w:t>
      </w:r>
    </w:p>
    <w:p w14:paraId="5E665BC7">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检查时间</w:t>
      </w:r>
    </w:p>
    <w:p w14:paraId="13619DC4">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2026</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eastAsia="zh-CN"/>
        </w:rPr>
        <w:t>第二季度</w:t>
      </w:r>
      <w:r>
        <w:rPr>
          <w:rFonts w:hint="default" w:ascii="Times New Roman" w:hAnsi="Times New Roman" w:eastAsia="仿宋_GB2312" w:cs="Times New Roman"/>
          <w:sz w:val="32"/>
          <w:szCs w:val="32"/>
          <w:lang w:val="en-US" w:eastAsia="zh-CN"/>
        </w:rPr>
        <w:t>。</w:t>
      </w:r>
    </w:p>
    <w:p w14:paraId="635280C4">
      <w:pPr>
        <w:keepNext w:val="0"/>
        <w:keepLines w:val="0"/>
        <w:pageBreakBefore w:val="0"/>
        <w:widowControl/>
        <w:suppressLineNumbers w:val="0"/>
        <w:kinsoku/>
        <w:wordWrap/>
        <w:overflowPunct/>
        <w:topLinePunct w:val="0"/>
        <w:autoSpaceDE/>
        <w:bidi w:val="0"/>
        <w:adjustRightInd w:val="0"/>
        <w:snapToGrid w:val="0"/>
        <w:spacing w:line="560" w:lineRule="exact"/>
        <w:ind w:left="0" w:firstLine="640"/>
        <w:jc w:val="both"/>
        <w:textAlignment w:val="auto"/>
        <w:rPr>
          <w:rFonts w:hint="default" w:ascii="Times New Roman" w:hAnsi="Times New Roman" w:eastAsia="仿宋_GB2312" w:cs="Times New Roman"/>
          <w:sz w:val="32"/>
          <w:szCs w:val="32"/>
          <w:lang w:eastAsia="zh-CN"/>
        </w:rPr>
      </w:pPr>
    </w:p>
    <w:p w14:paraId="708E8491">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46FE4291">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00A0E376">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075393F9">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42D83A0D">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3E702DD3">
      <w:pPr>
        <w:rPr>
          <w:rFonts w:hint="default" w:ascii="Times New Roman" w:hAnsi="Times New Roman" w:eastAsia="黑体" w:cs="Times New Roman"/>
          <w:sz w:val="32"/>
          <w:szCs w:val="32"/>
        </w:rPr>
      </w:pPr>
      <w:r>
        <w:rPr>
          <w:rFonts w:hint="default" w:ascii="Times New Roman" w:hAnsi="Times New Roman" w:eastAsia="黑体" w:cs="Times New Roman"/>
          <w:sz w:val="32"/>
          <w:szCs w:val="32"/>
        </w:rPr>
        <w:br w:type="page"/>
      </w:r>
    </w:p>
    <w:p w14:paraId="253F5FE0">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49</w:t>
      </w:r>
    </w:p>
    <w:p w14:paraId="7DF8D73D">
      <w:pPr>
        <w:pStyle w:val="2"/>
        <w:rPr>
          <w:rFonts w:hint="default"/>
          <w:lang w:val="en-US" w:eastAsia="zh-CN"/>
        </w:rPr>
      </w:pPr>
    </w:p>
    <w:p w14:paraId="319B3BCF">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方正小标宋简体" w:cs="Times New Roman"/>
          <w:b w:val="0"/>
          <w:bCs w:val="0"/>
          <w:sz w:val="44"/>
          <w:szCs w:val="44"/>
          <w:lang w:eastAsia="zh-CN"/>
        </w:rPr>
      </w:pPr>
      <w:r>
        <w:rPr>
          <w:rFonts w:hint="default" w:ascii="Times New Roman" w:hAnsi="Times New Roman" w:eastAsia="方正小标宋简体" w:cs="Times New Roman"/>
          <w:b w:val="0"/>
          <w:bCs w:val="0"/>
          <w:sz w:val="44"/>
          <w:szCs w:val="44"/>
          <w:lang w:val="en-US" w:eastAsia="zh-CN"/>
        </w:rPr>
        <w:t>2026年非煤矿山企业联合</w:t>
      </w:r>
      <w:r>
        <w:rPr>
          <w:rFonts w:hint="default" w:ascii="Times New Roman" w:hAnsi="Times New Roman" w:eastAsia="方正小标宋简体" w:cs="Times New Roman"/>
          <w:b w:val="0"/>
          <w:bCs w:val="0"/>
          <w:sz w:val="44"/>
          <w:szCs w:val="44"/>
          <w:lang w:eastAsia="zh-CN"/>
        </w:rPr>
        <w:t>抽查实施方案</w:t>
      </w:r>
    </w:p>
    <w:p w14:paraId="2AD37ABB">
      <w:pPr>
        <w:keepNext w:val="0"/>
        <w:keepLines w:val="0"/>
        <w:pageBreakBefore w:val="0"/>
        <w:kinsoku/>
        <w:wordWrap/>
        <w:overflowPunct/>
        <w:topLinePunct w:val="0"/>
        <w:autoSpaceDE/>
        <w:autoSpaceDN/>
        <w:bidi w:val="0"/>
        <w:adjustRightInd w:val="0"/>
        <w:snapToGrid w:val="0"/>
        <w:spacing w:line="560" w:lineRule="exact"/>
        <w:ind w:left="0" w:firstLine="643" w:firstLineChars="200"/>
        <w:jc w:val="both"/>
        <w:textAlignment w:val="auto"/>
        <w:rPr>
          <w:rFonts w:hint="default" w:ascii="Times New Roman" w:hAnsi="Times New Roman" w:eastAsia="方正黑体_GBK" w:cs="Times New Roman"/>
          <w:b/>
          <w:bCs/>
          <w:sz w:val="32"/>
          <w:szCs w:val="32"/>
        </w:rPr>
      </w:pPr>
    </w:p>
    <w:p w14:paraId="71FBCC88">
      <w:pPr>
        <w:keepNext w:val="0"/>
        <w:keepLines w:val="0"/>
        <w:pageBreakBefore w:val="0"/>
        <w:widowControl w:val="0"/>
        <w:numPr>
          <w:ilvl w:val="0"/>
          <w:numId w:val="3"/>
        </w:numPr>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lang w:eastAsia="zh-CN"/>
        </w:rPr>
        <w:t>抽查部门</w:t>
      </w:r>
    </w:p>
    <w:p w14:paraId="5A4AF015">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b w:val="0"/>
          <w:bCs w:val="0"/>
          <w:sz w:val="32"/>
          <w:szCs w:val="32"/>
          <w:lang w:eastAsia="zh-CN"/>
        </w:rPr>
      </w:pPr>
      <w:r>
        <w:rPr>
          <w:rFonts w:hint="default" w:ascii="Times New Roman" w:hAnsi="Times New Roman" w:eastAsia="仿宋_GB2312" w:cs="Times New Roman"/>
          <w:b w:val="0"/>
          <w:bCs w:val="0"/>
          <w:sz w:val="32"/>
          <w:szCs w:val="32"/>
          <w:lang w:eastAsia="zh-CN"/>
        </w:rPr>
        <w:t>应急管理局牵头发起，公安局、自然资源局</w:t>
      </w:r>
      <w:r>
        <w:rPr>
          <w:rFonts w:hint="default" w:ascii="Times New Roman" w:hAnsi="Times New Roman" w:eastAsia="仿宋_GB2312" w:cs="Times New Roman"/>
          <w:b w:val="0"/>
          <w:bCs w:val="0"/>
          <w:sz w:val="32"/>
          <w:szCs w:val="32"/>
          <w:lang w:val="en-US" w:eastAsia="zh-CN"/>
        </w:rPr>
        <w:t>、水利局</w:t>
      </w:r>
      <w:r>
        <w:rPr>
          <w:rFonts w:hint="default" w:ascii="Times New Roman" w:hAnsi="Times New Roman" w:eastAsia="仿宋_GB2312" w:cs="Times New Roman"/>
          <w:b w:val="0"/>
          <w:bCs w:val="0"/>
          <w:sz w:val="32"/>
          <w:szCs w:val="32"/>
          <w:lang w:eastAsia="zh-CN"/>
        </w:rPr>
        <w:t>配合。</w:t>
      </w:r>
    </w:p>
    <w:p w14:paraId="343F0AE7">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14:paraId="63D0C06D">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全市范围内依法登记并取得资质认定</w:t>
      </w:r>
      <w:r>
        <w:rPr>
          <w:rFonts w:hint="default" w:ascii="Times New Roman" w:hAnsi="Times New Roman" w:eastAsia="仿宋_GB2312" w:cs="Times New Roman"/>
          <w:sz w:val="32"/>
          <w:szCs w:val="32"/>
          <w:lang w:eastAsia="zh-CN"/>
        </w:rPr>
        <w:t>的</w:t>
      </w:r>
      <w:r>
        <w:rPr>
          <w:rFonts w:hint="default" w:ascii="Times New Roman" w:hAnsi="Times New Roman" w:eastAsia="仿宋_GB2312" w:cs="Times New Roman"/>
          <w:sz w:val="32"/>
          <w:szCs w:val="32"/>
          <w:lang w:val="en-US" w:eastAsia="zh-CN"/>
        </w:rPr>
        <w:t>非煤矿山</w:t>
      </w:r>
      <w:r>
        <w:rPr>
          <w:rFonts w:hint="default" w:ascii="Times New Roman" w:hAnsi="Times New Roman" w:eastAsia="仿宋_GB2312" w:cs="Times New Roman"/>
          <w:sz w:val="32"/>
          <w:szCs w:val="32"/>
          <w:lang w:eastAsia="zh-CN"/>
        </w:rPr>
        <w:t>企业，按照信用风险等级抽查，其中，低风险企业抽查比例为2%，中风险企业抽查比例为10%，中高风险企业与高风险企业抽取比例均为30%。</w:t>
      </w:r>
    </w:p>
    <w:p w14:paraId="2FC69462">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检查内容</w:t>
      </w:r>
    </w:p>
    <w:p w14:paraId="03C26211">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（一）市应急管理局检查内容：1.非煤矿山企业相关证照情况；2.建设项目安全“三同时”情况；3.安全基础管理情况；4.现场安全管理情况；5.安全风险分级管控和隐患排查治理体系运行情况。</w:t>
      </w:r>
    </w:p>
    <w:p w14:paraId="6AC828DA">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（二）市公安局检查内容：非煤矿山企业对民爆物品的购买、运输、储存、使用等情况。</w:t>
      </w:r>
    </w:p>
    <w:p w14:paraId="071E26DA">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（三）市自然资源局检查内容：1.非煤矿山企业采矿许可证是否在有效期内；2.是否存在超越批准的矿区范围开采矿产资源行为。</w:t>
      </w:r>
    </w:p>
    <w:p w14:paraId="799C991D">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四）市水利局检查内容：1.非煤矿山企业是否存在未编制水土保持方案或者水土保持方案未经批准开工建设；2.建设地点、规模发生重大变化，是否及时补充、修改水土保持方案并报原审批机关批准；3.是否存在水土保持设施未经验收投产使用；是否存在未按期缴纳水土保持补偿费；4.其他水土保持违法违规行为。</w:t>
      </w:r>
    </w:p>
    <w:p w14:paraId="75F45508">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检查时间</w:t>
      </w:r>
    </w:p>
    <w:p w14:paraId="401A978B">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2026</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eastAsia="zh-CN"/>
        </w:rPr>
        <w:t>第三季度</w:t>
      </w:r>
      <w:r>
        <w:rPr>
          <w:rFonts w:hint="default" w:ascii="Times New Roman" w:hAnsi="Times New Roman" w:eastAsia="仿宋_GB2312" w:cs="Times New Roman"/>
          <w:sz w:val="32"/>
          <w:szCs w:val="32"/>
          <w:lang w:val="en-US" w:eastAsia="zh-CN"/>
        </w:rPr>
        <w:t>。</w:t>
      </w:r>
    </w:p>
    <w:p w14:paraId="6B986EE4">
      <w:pPr>
        <w:keepNext w:val="0"/>
        <w:keepLines w:val="0"/>
        <w:pageBreakBefore w:val="0"/>
        <w:widowControl w:val="0"/>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黑体" w:cs="Times New Roman"/>
          <w:b w:val="0"/>
          <w:bCs w:val="0"/>
          <w:sz w:val="28"/>
          <w:szCs w:val="28"/>
          <w:lang w:eastAsia="zh-CN"/>
        </w:rPr>
      </w:pPr>
    </w:p>
    <w:p w14:paraId="08F336B3">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0AD50C24">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47FD0C7F">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6D91032E">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2540EC4D">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06534AB1">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1F1140CC">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2E206569">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3BC0F4F0">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396E789E">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71C08426">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08DDC6E6">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24BE2522">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147CC57A">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10EC52AF">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5C847DF1">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76ECF801">
      <w:pPr>
        <w:rPr>
          <w:rFonts w:hint="default" w:ascii="Times New Roman" w:hAnsi="Times New Roman" w:cs="Times New Roman"/>
        </w:rPr>
      </w:pPr>
      <w:r>
        <w:rPr>
          <w:rFonts w:hint="default" w:ascii="Times New Roman" w:hAnsi="Times New Roman" w:eastAsia="黑体" w:cs="Times New Roman"/>
          <w:sz w:val="32"/>
          <w:szCs w:val="32"/>
        </w:rPr>
        <w:br w:type="page"/>
      </w:r>
    </w:p>
    <w:p w14:paraId="6884B97E">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50</w:t>
      </w:r>
    </w:p>
    <w:p w14:paraId="068626BA">
      <w:pPr>
        <w:pStyle w:val="2"/>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cs="Times New Roman"/>
          <w:lang w:val="en-US" w:eastAsia="zh-CN"/>
        </w:rPr>
      </w:pPr>
    </w:p>
    <w:p w14:paraId="365C54F2">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2026年</w:t>
      </w:r>
      <w:r>
        <w:rPr>
          <w:rFonts w:hint="default" w:ascii="Times New Roman" w:hAnsi="Times New Roman" w:eastAsia="方正小标宋简体" w:cs="Times New Roman"/>
          <w:color w:val="auto"/>
          <w:kern w:val="2"/>
          <w:sz w:val="44"/>
          <w:szCs w:val="44"/>
          <w:lang w:val="en-US" w:eastAsia="zh-CN" w:bidi="ar-SA"/>
        </w:rPr>
        <w:t>植物检疫</w:t>
      </w:r>
      <w:r>
        <w:rPr>
          <w:rFonts w:hint="default" w:ascii="Times New Roman" w:hAnsi="Times New Roman" w:eastAsia="方正小标宋简体" w:cs="Times New Roman"/>
          <w:kern w:val="2"/>
          <w:sz w:val="44"/>
          <w:szCs w:val="44"/>
          <w:lang w:val="en-US" w:eastAsia="zh-CN" w:bidi="ar-SA"/>
        </w:rPr>
        <w:t>联合抽查实施方案</w:t>
      </w:r>
    </w:p>
    <w:p w14:paraId="54AE0182">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4CBE7185">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69F58083">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市农业农村局牵头发起，市市场监管局配合。</w:t>
      </w:r>
    </w:p>
    <w:p w14:paraId="65F1A57A">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14:paraId="05F70E91">
      <w:pPr>
        <w:pStyle w:val="2"/>
        <w:keepNext w:val="0"/>
        <w:keepLines w:val="0"/>
        <w:pageBreakBefore w:val="0"/>
        <w:kinsoku/>
        <w:wordWrap/>
        <w:overflowPunct/>
        <w:topLinePunct w:val="0"/>
        <w:autoSpaceDE/>
        <w:bidi w:val="0"/>
        <w:adjustRightInd w:val="0"/>
        <w:snapToGrid w:val="0"/>
        <w:spacing w:line="560" w:lineRule="exact"/>
        <w:ind w:left="0" w:firstLine="640" w:firstLineChars="200"/>
        <w:textAlignment w:val="auto"/>
        <w:rPr>
          <w:rFonts w:hint="default" w:ascii="Times New Roman" w:hAnsi="Times New Roman" w:cs="Times New Roman"/>
        </w:rPr>
      </w:pPr>
      <w:r>
        <w:rPr>
          <w:rFonts w:hint="default" w:ascii="Times New Roman" w:hAnsi="Times New Roman" w:eastAsia="仿宋_GB2312" w:cs="Times New Roman"/>
          <w:sz w:val="32"/>
          <w:szCs w:val="32"/>
          <w:lang w:val="en-US" w:eastAsia="zh-CN"/>
        </w:rPr>
        <w:t>抽查</w:t>
      </w:r>
      <w:r>
        <w:rPr>
          <w:rFonts w:hint="default" w:ascii="Times New Roman" w:hAnsi="Times New Roman" w:eastAsia="仿宋_GB2312" w:cs="Times New Roman"/>
          <w:color w:val="000000"/>
          <w:kern w:val="0"/>
          <w:sz w:val="32"/>
          <w:szCs w:val="32"/>
        </w:rPr>
        <w:t>对</w:t>
      </w:r>
      <w:r>
        <w:rPr>
          <w:rFonts w:hint="default" w:ascii="Times New Roman" w:hAnsi="Times New Roman" w:eastAsia="仿宋_GB2312" w:cs="Times New Roman"/>
          <w:sz w:val="32"/>
          <w:szCs w:val="32"/>
          <w:lang w:eastAsia="zh-CN"/>
        </w:rPr>
        <w:t>象为全市种子生产经营相关企业，按</w:t>
      </w:r>
      <w:r>
        <w:rPr>
          <w:rFonts w:hint="default" w:ascii="Times New Roman" w:hAnsi="Times New Roman" w:eastAsia="仿宋_GB2312" w:cs="Times New Roman"/>
          <w:color w:val="000000"/>
          <w:kern w:val="0"/>
          <w:sz w:val="32"/>
          <w:szCs w:val="32"/>
          <w:lang w:eastAsia="zh-CN"/>
        </w:rPr>
        <w:t>照信用风险等级抽查，</w:t>
      </w:r>
      <w:r>
        <w:rPr>
          <w:rFonts w:hint="default" w:ascii="Times New Roman" w:hAnsi="Times New Roman" w:eastAsia="仿宋_GB2312" w:cs="Times New Roman"/>
          <w:color w:val="000000"/>
          <w:sz w:val="32"/>
          <w:szCs w:val="32"/>
          <w:lang w:val="en-US" w:eastAsia="zh-CN"/>
        </w:rPr>
        <w:t>其中，一般风险等级（</w:t>
      </w:r>
      <w:r>
        <w:rPr>
          <w:rFonts w:hint="default" w:ascii="Times New Roman" w:hAnsi="Times New Roman" w:eastAsia="仿宋_GB2312" w:cs="Times New Roman"/>
          <w:color w:val="000000"/>
          <w:kern w:val="0"/>
          <w:sz w:val="32"/>
          <w:szCs w:val="32"/>
          <w:lang w:val="en-US" w:eastAsia="zh-CN"/>
        </w:rPr>
        <w:t>低风险、中风险</w:t>
      </w:r>
      <w:r>
        <w:rPr>
          <w:rFonts w:hint="default" w:ascii="Times New Roman" w:hAnsi="Times New Roman" w:eastAsia="仿宋_GB2312" w:cs="Times New Roman"/>
          <w:color w:val="000000"/>
          <w:sz w:val="32"/>
          <w:szCs w:val="32"/>
          <w:lang w:val="en-US" w:eastAsia="zh-CN"/>
        </w:rPr>
        <w:t>）企业抽查比例不高于15%，较高风险（</w:t>
      </w:r>
      <w:r>
        <w:rPr>
          <w:rFonts w:hint="default" w:ascii="Times New Roman" w:hAnsi="Times New Roman" w:eastAsia="仿宋_GB2312" w:cs="Times New Roman"/>
          <w:color w:val="000000"/>
          <w:kern w:val="0"/>
          <w:sz w:val="32"/>
          <w:szCs w:val="32"/>
          <w:lang w:val="en-US" w:eastAsia="zh-CN"/>
        </w:rPr>
        <w:t>中高风险、高风险</w:t>
      </w:r>
      <w:r>
        <w:rPr>
          <w:rFonts w:hint="default" w:ascii="Times New Roman" w:hAnsi="Times New Roman" w:eastAsia="仿宋_GB2312" w:cs="Times New Roman"/>
          <w:color w:val="000000"/>
          <w:sz w:val="32"/>
          <w:szCs w:val="32"/>
          <w:lang w:val="en-US" w:eastAsia="zh-CN"/>
        </w:rPr>
        <w:t>）等级企业抽取比例为20%-50%。</w:t>
      </w:r>
    </w:p>
    <w:p w14:paraId="3B6CC876">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抽查内容</w:t>
      </w:r>
    </w:p>
    <w:p w14:paraId="3F471B2E">
      <w:pPr>
        <w:keepNext w:val="0"/>
        <w:keepLines w:val="0"/>
        <w:pageBreakBefore w:val="0"/>
        <w:widowControl/>
        <w:suppressLineNumbers w:val="0"/>
        <w:kinsoku/>
        <w:wordWrap/>
        <w:overflowPunct/>
        <w:topLinePunct w:val="0"/>
        <w:autoSpaceDE/>
        <w:bidi w:val="0"/>
        <w:adjustRightInd w:val="0"/>
        <w:snapToGrid w:val="0"/>
        <w:spacing w:line="560" w:lineRule="exact"/>
        <w:ind w:left="0"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sz w:val="32"/>
          <w:szCs w:val="32"/>
          <w:lang w:eastAsia="zh-CN"/>
        </w:rPr>
        <w:t>市</w:t>
      </w:r>
      <w:r>
        <w:rPr>
          <w:rFonts w:hint="default" w:ascii="Times New Roman" w:hAnsi="Times New Roman" w:eastAsia="仿宋_GB2312" w:cs="Times New Roman"/>
          <w:sz w:val="32"/>
          <w:szCs w:val="32"/>
          <w:lang w:val="en-US" w:eastAsia="zh-CN"/>
        </w:rPr>
        <w:t>农业农村局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color w:val="000000"/>
          <w:sz w:val="32"/>
          <w:szCs w:val="32"/>
          <w:lang w:val="en-US" w:eastAsia="zh-CN"/>
        </w:rPr>
        <w:t>植物检疫监督检查</w:t>
      </w:r>
      <w:r>
        <w:rPr>
          <w:rFonts w:hint="default" w:ascii="Times New Roman" w:hAnsi="Times New Roman" w:eastAsia="仿宋_GB2312" w:cs="Times New Roman"/>
          <w:sz w:val="32"/>
          <w:szCs w:val="32"/>
          <w:lang w:eastAsia="zh-CN"/>
        </w:rPr>
        <w:t>；</w:t>
      </w:r>
    </w:p>
    <w:p w14:paraId="7F7D21BA">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（二）</w:t>
      </w:r>
      <w:r>
        <w:rPr>
          <w:rFonts w:hint="default" w:ascii="Times New Roman" w:hAnsi="Times New Roman" w:eastAsia="仿宋_GB2312" w:cs="Times New Roman"/>
          <w:sz w:val="32"/>
          <w:szCs w:val="32"/>
          <w:lang w:eastAsia="zh-CN"/>
        </w:rPr>
        <w:t>市市场监管局检查内容：</w:t>
      </w:r>
      <w:r>
        <w:rPr>
          <w:rFonts w:hint="default" w:ascii="Times New Roman" w:hAnsi="Times New Roman" w:eastAsia="仿宋_GB2312" w:cs="Times New Roman"/>
          <w:color w:val="000000"/>
          <w:sz w:val="32"/>
          <w:szCs w:val="32"/>
          <w:lang w:val="en-US" w:eastAsia="zh-CN"/>
        </w:rPr>
        <w:t>登记事项检查</w:t>
      </w:r>
      <w:r>
        <w:rPr>
          <w:rFonts w:hint="default" w:ascii="Times New Roman" w:hAnsi="Times New Roman" w:eastAsia="仿宋_GB2312" w:cs="Times New Roman"/>
          <w:sz w:val="32"/>
          <w:szCs w:val="32"/>
          <w:lang w:val="en-US" w:eastAsia="zh-CN"/>
        </w:rPr>
        <w:t>。</w:t>
      </w:r>
    </w:p>
    <w:p w14:paraId="68F6F3D3">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抽查时间</w:t>
      </w:r>
    </w:p>
    <w:p w14:paraId="62F436EE">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2026年第三季度。</w:t>
      </w:r>
    </w:p>
    <w:p w14:paraId="4394339C">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0B729D36">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4B520618">
      <w:pPr>
        <w:pStyle w:val="2"/>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仿宋_GB2312" w:cs="Times New Roman"/>
          <w:sz w:val="32"/>
          <w:szCs w:val="32"/>
        </w:rPr>
        <w:sectPr>
          <w:footerReference r:id="rId3" w:type="default"/>
          <w:pgSz w:w="11906" w:h="16838"/>
          <w:pgMar w:top="1440" w:right="1706" w:bottom="1440" w:left="1800" w:header="851" w:footer="992" w:gutter="0"/>
          <w:pgNumType w:fmt="numberInDash" w:start="1"/>
          <w:cols w:space="720" w:num="1"/>
          <w:docGrid w:type="lines" w:linePitch="312" w:charSpace="0"/>
        </w:sectPr>
      </w:pPr>
    </w:p>
    <w:p w14:paraId="1FCD0697">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51</w:t>
      </w:r>
    </w:p>
    <w:p w14:paraId="3763F184">
      <w:pPr>
        <w:pStyle w:val="2"/>
        <w:rPr>
          <w:rFonts w:hint="default"/>
          <w:lang w:val="en-US" w:eastAsia="zh-CN"/>
        </w:rPr>
      </w:pPr>
    </w:p>
    <w:p w14:paraId="6B112E92">
      <w:pPr>
        <w:keepNext w:val="0"/>
        <w:keepLines w:val="0"/>
        <w:pageBreakBefore w:val="0"/>
        <w:kinsoku/>
        <w:wordWrap/>
        <w:overflowPunct/>
        <w:topLinePunct w:val="0"/>
        <w:autoSpaceDE/>
        <w:bidi w:val="0"/>
        <w:adjustRightInd w:val="0"/>
        <w:snapToGrid w:val="0"/>
        <w:spacing w:line="560" w:lineRule="exact"/>
        <w:ind w:left="0"/>
        <w:jc w:val="center"/>
        <w:textAlignment w:val="auto"/>
        <w:rPr>
          <w:rFonts w:hint="default" w:ascii="Times New Roman" w:hAnsi="Times New Roman" w:eastAsia="方正小标宋简体" w:cs="Times New Roman"/>
          <w:color w:val="000000" w:themeColor="text1"/>
          <w:kern w:val="2"/>
          <w:sz w:val="44"/>
          <w:szCs w:val="44"/>
          <w:lang w:val="en-US" w:eastAsia="zh-CN" w:bidi="ar-SA"/>
        </w:rPr>
      </w:pPr>
      <w:r>
        <w:rPr>
          <w:rFonts w:hint="default" w:ascii="Times New Roman" w:hAnsi="Times New Roman" w:eastAsia="方正小标宋简体" w:cs="Times New Roman"/>
          <w:color w:val="000000" w:themeColor="text1"/>
          <w:kern w:val="2"/>
          <w:sz w:val="44"/>
          <w:szCs w:val="44"/>
          <w:lang w:val="en-US" w:eastAsia="zh-CN" w:bidi="ar-SA"/>
        </w:rPr>
        <w:t>2026年农作物种子联合抽查实施方案</w:t>
      </w:r>
    </w:p>
    <w:p w14:paraId="4642ADC6">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p>
    <w:p w14:paraId="2F5DEBA7">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0DA4B4E3">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农业农村局牵头发起，</w:t>
      </w:r>
      <w:r>
        <w:rPr>
          <w:rFonts w:hint="default" w:ascii="Times New Roman" w:hAnsi="Times New Roman" w:eastAsia="仿宋_GB2312" w:cs="Times New Roman"/>
          <w:sz w:val="32"/>
          <w:szCs w:val="32"/>
          <w:lang w:eastAsia="zh-CN"/>
        </w:rPr>
        <w:t>市市场监管局</w:t>
      </w:r>
      <w:r>
        <w:rPr>
          <w:rFonts w:hint="default" w:ascii="Times New Roman" w:hAnsi="Times New Roman" w:eastAsia="仿宋_GB2312" w:cs="Times New Roman"/>
          <w:sz w:val="32"/>
          <w:szCs w:val="32"/>
          <w:lang w:val="en-US" w:eastAsia="zh-CN"/>
        </w:rPr>
        <w:t>配合。</w:t>
      </w:r>
    </w:p>
    <w:p w14:paraId="053248CE">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方正黑体_GBK" w:cs="Times New Roman"/>
          <w:color w:val="000000"/>
          <w:sz w:val="32"/>
          <w:szCs w:val="32"/>
        </w:rPr>
      </w:pPr>
      <w:r>
        <w:rPr>
          <w:rFonts w:hint="default" w:ascii="Times New Roman" w:hAnsi="Times New Roman" w:eastAsia="方正黑体_GBK" w:cs="Times New Roman"/>
          <w:color w:val="000000"/>
          <w:sz w:val="32"/>
          <w:szCs w:val="32"/>
        </w:rPr>
        <w:t>二、抽查对象</w:t>
      </w:r>
    </w:p>
    <w:p w14:paraId="3ABBE67D">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cs="Times New Roman"/>
        </w:rPr>
      </w:pPr>
      <w:r>
        <w:rPr>
          <w:rFonts w:hint="default" w:ascii="Times New Roman" w:hAnsi="Times New Roman" w:eastAsia="仿宋_GB2312" w:cs="Times New Roman"/>
          <w:sz w:val="32"/>
          <w:szCs w:val="32"/>
          <w:lang w:val="en-US" w:eastAsia="zh-CN"/>
        </w:rPr>
        <w:t>抽查</w:t>
      </w:r>
      <w:r>
        <w:rPr>
          <w:rFonts w:hint="default" w:ascii="Times New Roman" w:hAnsi="Times New Roman" w:eastAsia="仿宋_GB2312" w:cs="Times New Roman"/>
          <w:color w:val="000000"/>
          <w:kern w:val="0"/>
          <w:sz w:val="32"/>
          <w:szCs w:val="32"/>
        </w:rPr>
        <w:t>对象为</w:t>
      </w:r>
      <w:r>
        <w:rPr>
          <w:rFonts w:hint="default" w:ascii="Times New Roman" w:hAnsi="Times New Roman" w:eastAsia="仿宋_GB2312" w:cs="Times New Roman"/>
          <w:color w:val="000000" w:themeColor="text1"/>
          <w:sz w:val="32"/>
          <w:szCs w:val="32"/>
          <w:lang w:val="en-US" w:eastAsia="zh-CN"/>
        </w:rPr>
        <w:t>全市种子生产加工经营相关企业，</w:t>
      </w:r>
      <w:r>
        <w:rPr>
          <w:rFonts w:hint="default" w:ascii="Times New Roman" w:hAnsi="Times New Roman" w:eastAsia="仿宋_GB2312" w:cs="Times New Roman"/>
          <w:color w:val="000000"/>
          <w:kern w:val="0"/>
          <w:sz w:val="32"/>
          <w:szCs w:val="32"/>
          <w:lang w:eastAsia="zh-CN"/>
        </w:rPr>
        <w:t>按照信用风险等级抽查，</w:t>
      </w:r>
      <w:r>
        <w:rPr>
          <w:rFonts w:hint="default" w:ascii="Times New Roman" w:hAnsi="Times New Roman" w:eastAsia="仿宋_GB2312" w:cs="Times New Roman"/>
          <w:color w:val="000000"/>
          <w:sz w:val="32"/>
          <w:szCs w:val="32"/>
          <w:lang w:val="en-US" w:eastAsia="zh-CN"/>
        </w:rPr>
        <w:t>其中，</w:t>
      </w:r>
      <w:r>
        <w:rPr>
          <w:rFonts w:hint="default" w:ascii="Times New Roman" w:hAnsi="Times New Roman" w:eastAsia="仿宋_GB2312" w:cs="Times New Roman"/>
          <w:color w:val="000000" w:themeColor="text1"/>
          <w:sz w:val="32"/>
          <w:szCs w:val="32"/>
          <w:lang w:val="en-US" w:eastAsia="zh-CN"/>
        </w:rPr>
        <w:t>一般风险等级（</w:t>
      </w:r>
      <w:r>
        <w:rPr>
          <w:rFonts w:hint="default" w:ascii="Times New Roman" w:hAnsi="Times New Roman" w:eastAsia="仿宋_GB2312" w:cs="Times New Roman"/>
          <w:color w:val="000000" w:themeColor="text1"/>
          <w:kern w:val="0"/>
          <w:sz w:val="32"/>
          <w:szCs w:val="32"/>
          <w:lang w:val="en-US" w:eastAsia="zh-CN"/>
        </w:rPr>
        <w:t>低风险、中风险</w:t>
      </w:r>
      <w:r>
        <w:rPr>
          <w:rFonts w:hint="default" w:ascii="Times New Roman" w:hAnsi="Times New Roman" w:eastAsia="仿宋_GB2312" w:cs="Times New Roman"/>
          <w:color w:val="000000" w:themeColor="text1"/>
          <w:sz w:val="32"/>
          <w:szCs w:val="32"/>
          <w:lang w:val="en-US" w:eastAsia="zh-CN"/>
        </w:rPr>
        <w:t>）企业抽查比例不高于15%，较高风险（</w:t>
      </w:r>
      <w:r>
        <w:rPr>
          <w:rFonts w:hint="default" w:ascii="Times New Roman" w:hAnsi="Times New Roman" w:eastAsia="仿宋_GB2312" w:cs="Times New Roman"/>
          <w:color w:val="000000" w:themeColor="text1"/>
          <w:kern w:val="0"/>
          <w:sz w:val="32"/>
          <w:szCs w:val="32"/>
          <w:lang w:val="en-US" w:eastAsia="zh-CN"/>
        </w:rPr>
        <w:t>中高风险、高风险</w:t>
      </w:r>
      <w:r>
        <w:rPr>
          <w:rFonts w:hint="default" w:ascii="Times New Roman" w:hAnsi="Times New Roman" w:eastAsia="仿宋_GB2312" w:cs="Times New Roman"/>
          <w:color w:val="000000" w:themeColor="text1"/>
          <w:sz w:val="32"/>
          <w:szCs w:val="32"/>
          <w:lang w:val="en-US" w:eastAsia="zh-CN"/>
        </w:rPr>
        <w:t>）等级</w:t>
      </w:r>
      <w:r>
        <w:rPr>
          <w:rFonts w:hint="default" w:ascii="Times New Roman" w:hAnsi="Times New Roman" w:eastAsia="仿宋_GB2312" w:cs="Times New Roman"/>
          <w:color w:val="000000"/>
          <w:sz w:val="32"/>
          <w:szCs w:val="32"/>
          <w:lang w:val="en-US" w:eastAsia="zh-CN"/>
        </w:rPr>
        <w:t>企业抽取比例为20%-50%。</w:t>
      </w:r>
    </w:p>
    <w:p w14:paraId="1075BB8F">
      <w:pPr>
        <w:pStyle w:val="7"/>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方正黑体_GBK" w:cs="Times New Roman"/>
          <w:color w:val="000000"/>
          <w:sz w:val="32"/>
          <w:szCs w:val="32"/>
          <w:lang w:eastAsia="zh-CN"/>
        </w:rPr>
      </w:pPr>
      <w:r>
        <w:rPr>
          <w:rFonts w:hint="default" w:ascii="Times New Roman" w:hAnsi="Times New Roman" w:eastAsia="方正黑体_GBK" w:cs="Times New Roman"/>
          <w:color w:val="000000"/>
          <w:sz w:val="32"/>
          <w:szCs w:val="32"/>
          <w:lang w:eastAsia="zh-CN"/>
        </w:rPr>
        <w:t>三、检查内容</w:t>
      </w:r>
    </w:p>
    <w:p w14:paraId="7861D6C7">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color w:val="000000" w:themeColor="text1"/>
          <w:sz w:val="32"/>
          <w:szCs w:val="32"/>
          <w:lang w:val="en-US" w:eastAsia="zh-CN"/>
        </w:rPr>
        <w:t>（一）市农业农村局检查内容：</w:t>
      </w:r>
      <w:r>
        <w:rPr>
          <w:rFonts w:hint="default" w:ascii="Times New Roman" w:hAnsi="Times New Roman" w:eastAsia="仿宋_GB2312" w:cs="Times New Roman"/>
          <w:sz w:val="32"/>
          <w:szCs w:val="32"/>
          <w:lang w:eastAsia="zh-CN"/>
        </w:rPr>
        <w:t>企业生产经营资质档案</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eastAsia="zh-CN"/>
        </w:rPr>
        <w:t>种子标签；品种审定和登记</w:t>
      </w:r>
      <w:r>
        <w:rPr>
          <w:rFonts w:hint="default" w:ascii="Times New Roman" w:hAnsi="Times New Roman" w:eastAsia="仿宋_GB2312" w:cs="Times New Roman"/>
          <w:sz w:val="32"/>
          <w:szCs w:val="32"/>
        </w:rPr>
        <w:t>情况</w:t>
      </w:r>
      <w:r>
        <w:rPr>
          <w:rFonts w:hint="default" w:ascii="Times New Roman" w:hAnsi="Times New Roman" w:eastAsia="仿宋_GB2312" w:cs="Times New Roman"/>
          <w:sz w:val="32"/>
          <w:szCs w:val="32"/>
          <w:lang w:eastAsia="zh-CN"/>
        </w:rPr>
        <w:t>。</w:t>
      </w:r>
    </w:p>
    <w:p w14:paraId="1EF05E8E">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000000" w:themeColor="text1"/>
          <w:sz w:val="32"/>
          <w:szCs w:val="32"/>
          <w:lang w:val="en-US" w:eastAsia="zh-CN"/>
        </w:rPr>
        <w:t>（二）市市场监管局检查内容：</w:t>
      </w:r>
      <w:r>
        <w:rPr>
          <w:rFonts w:hint="default" w:ascii="Times New Roman" w:hAnsi="Times New Roman" w:eastAsia="仿宋_GB2312" w:cs="Times New Roman"/>
          <w:sz w:val="32"/>
          <w:szCs w:val="32"/>
          <w:lang w:eastAsia="zh-CN"/>
        </w:rPr>
        <w:t>商标权和专利权保护。</w:t>
      </w:r>
    </w:p>
    <w:p w14:paraId="319EF858">
      <w:pPr>
        <w:pStyle w:val="7"/>
        <w:keepNext w:val="0"/>
        <w:keepLines w:val="0"/>
        <w:pageBreakBefore w:val="0"/>
        <w:widowControl/>
        <w:kinsoku/>
        <w:wordWrap/>
        <w:overflowPunct/>
        <w:topLinePunct w:val="0"/>
        <w:autoSpaceDE/>
        <w:autoSpaceDN/>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方正黑体_GBK" w:cs="Times New Roman"/>
          <w:color w:val="000000"/>
          <w:sz w:val="32"/>
          <w:szCs w:val="32"/>
        </w:rPr>
      </w:pPr>
      <w:r>
        <w:rPr>
          <w:rFonts w:hint="default" w:ascii="Times New Roman" w:hAnsi="Times New Roman" w:eastAsia="黑体" w:cs="Times New Roman"/>
          <w:color w:val="000000"/>
          <w:sz w:val="32"/>
          <w:szCs w:val="32"/>
          <w:lang w:val="en-US" w:eastAsia="zh-CN"/>
        </w:rPr>
        <w:t>四</w:t>
      </w:r>
      <w:r>
        <w:rPr>
          <w:rFonts w:hint="default" w:ascii="Times New Roman" w:hAnsi="Times New Roman" w:eastAsia="方正黑体_GBK" w:cs="Times New Roman"/>
          <w:color w:val="000000"/>
          <w:sz w:val="32"/>
          <w:szCs w:val="32"/>
        </w:rPr>
        <w:t>、</w:t>
      </w:r>
      <w:r>
        <w:rPr>
          <w:rFonts w:hint="default" w:ascii="Times New Roman" w:hAnsi="Times New Roman" w:eastAsia="方正黑体_GBK" w:cs="Times New Roman"/>
          <w:color w:val="000000"/>
          <w:sz w:val="32"/>
          <w:szCs w:val="32"/>
          <w:lang w:eastAsia="zh-CN"/>
        </w:rPr>
        <w:t>检查</w:t>
      </w:r>
      <w:r>
        <w:rPr>
          <w:rFonts w:hint="default" w:ascii="Times New Roman" w:hAnsi="Times New Roman" w:eastAsia="方正黑体_GBK" w:cs="Times New Roman"/>
          <w:color w:val="000000"/>
          <w:sz w:val="32"/>
          <w:szCs w:val="32"/>
        </w:rPr>
        <w:t>时间</w:t>
      </w:r>
    </w:p>
    <w:p w14:paraId="57AEBA16">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仿宋_GB2312" w:cs="Times New Roman"/>
          <w:color w:val="000000" w:themeColor="text1"/>
          <w:kern w:val="2"/>
          <w:sz w:val="32"/>
          <w:szCs w:val="32"/>
          <w:lang w:val="en-US" w:eastAsia="zh-CN" w:bidi="ar-SA"/>
        </w:rPr>
      </w:pPr>
      <w:r>
        <w:rPr>
          <w:rFonts w:hint="default" w:ascii="Times New Roman" w:hAnsi="Times New Roman" w:eastAsia="仿宋_GB2312" w:cs="Times New Roman"/>
          <w:color w:val="000000" w:themeColor="text1"/>
          <w:kern w:val="2"/>
          <w:sz w:val="32"/>
          <w:szCs w:val="32"/>
          <w:lang w:val="en-US" w:eastAsia="zh-CN" w:bidi="ar-SA"/>
        </w:rPr>
        <w:t>2026年第四季度。</w:t>
      </w:r>
    </w:p>
    <w:p w14:paraId="67CF4DF5">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color w:val="000000"/>
          <w:sz w:val="32"/>
          <w:szCs w:val="32"/>
        </w:rPr>
      </w:pPr>
    </w:p>
    <w:p w14:paraId="571DFBDE">
      <w:pPr>
        <w:pStyle w:val="2"/>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仿宋_GB2312" w:cs="Times New Roman"/>
          <w:sz w:val="32"/>
          <w:szCs w:val="32"/>
        </w:rPr>
        <w:sectPr>
          <w:pgSz w:w="11906" w:h="16838"/>
          <w:pgMar w:top="1440" w:right="1706" w:bottom="1440" w:left="1800" w:header="851" w:footer="992" w:gutter="0"/>
          <w:pgNumType w:fmt="numberInDash"/>
          <w:cols w:space="720" w:num="1"/>
          <w:docGrid w:type="lines" w:linePitch="312" w:charSpace="0"/>
        </w:sectPr>
      </w:pPr>
    </w:p>
    <w:p w14:paraId="2BC1ECAD">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52</w:t>
      </w:r>
    </w:p>
    <w:p w14:paraId="68567D52">
      <w:pPr>
        <w:pStyle w:val="2"/>
        <w:rPr>
          <w:rFonts w:hint="default" w:ascii="Times New Roman" w:hAnsi="Times New Roman" w:cs="Times New Roman"/>
          <w:lang w:val="en-US" w:eastAsia="zh-CN"/>
        </w:rPr>
      </w:pPr>
    </w:p>
    <w:p w14:paraId="1339AC9F">
      <w:pPr>
        <w:keepNext w:val="0"/>
        <w:keepLines w:val="0"/>
        <w:pageBreakBefore w:val="0"/>
        <w:kinsoku/>
        <w:wordWrap/>
        <w:overflowPunct/>
        <w:topLinePunct w:val="0"/>
        <w:autoSpaceDE/>
        <w:bidi w:val="0"/>
        <w:adjustRightInd w:val="0"/>
        <w:snapToGrid w:val="0"/>
        <w:spacing w:line="560" w:lineRule="exact"/>
        <w:ind w:left="0"/>
        <w:jc w:val="center"/>
        <w:textAlignment w:val="auto"/>
        <w:rPr>
          <w:rFonts w:hint="default" w:ascii="Times New Roman" w:hAnsi="Times New Roman" w:eastAsia="方正小标宋简体" w:cs="Times New Roman"/>
          <w:color w:val="000000" w:themeColor="text1"/>
          <w:kern w:val="2"/>
          <w:sz w:val="44"/>
          <w:szCs w:val="44"/>
          <w:lang w:val="en-US" w:eastAsia="zh-CN" w:bidi="ar-SA"/>
        </w:rPr>
      </w:pPr>
      <w:r>
        <w:rPr>
          <w:rFonts w:hint="default" w:ascii="Times New Roman" w:hAnsi="Times New Roman" w:eastAsia="方正小标宋简体" w:cs="Times New Roman"/>
          <w:color w:val="000000" w:themeColor="text1"/>
          <w:kern w:val="2"/>
          <w:sz w:val="44"/>
          <w:szCs w:val="44"/>
          <w:lang w:val="en-US" w:eastAsia="zh-CN" w:bidi="ar-SA"/>
        </w:rPr>
        <w:t>20</w:t>
      </w:r>
      <w:r>
        <w:rPr>
          <w:rFonts w:hint="default" w:ascii="Times New Roman" w:hAnsi="Times New Roman" w:eastAsia="方正小标宋简体" w:cs="Times New Roman"/>
          <w:color w:val="auto"/>
          <w:kern w:val="2"/>
          <w:sz w:val="44"/>
          <w:szCs w:val="44"/>
          <w:lang w:val="en-US" w:eastAsia="zh-CN" w:bidi="ar-SA"/>
        </w:rPr>
        <w:t>2</w:t>
      </w:r>
      <w:r>
        <w:rPr>
          <w:rFonts w:hint="default" w:ascii="Times New Roman" w:hAnsi="Times New Roman" w:eastAsia="方正小标宋简体" w:cs="Times New Roman"/>
          <w:color w:val="auto"/>
          <w:kern w:val="2"/>
          <w:sz w:val="44"/>
          <w:szCs w:val="44"/>
          <w:lang w:val="en" w:eastAsia="zh-CN" w:bidi="ar-SA"/>
        </w:rPr>
        <w:t>6</w:t>
      </w:r>
      <w:r>
        <w:rPr>
          <w:rFonts w:hint="default" w:ascii="Times New Roman" w:hAnsi="Times New Roman" w:eastAsia="方正小标宋简体" w:cs="Times New Roman"/>
          <w:color w:val="auto"/>
          <w:kern w:val="2"/>
          <w:sz w:val="44"/>
          <w:szCs w:val="44"/>
          <w:lang w:val="en-US" w:eastAsia="zh-CN" w:bidi="ar-SA"/>
        </w:rPr>
        <w:t>年</w:t>
      </w:r>
      <w:r>
        <w:rPr>
          <w:rFonts w:hint="default" w:ascii="Times New Roman" w:hAnsi="Times New Roman" w:eastAsia="方正小标宋简体" w:cs="Times New Roman"/>
          <w:color w:val="auto"/>
          <w:kern w:val="2"/>
          <w:sz w:val="44"/>
          <w:szCs w:val="44"/>
          <w:lang w:val="en" w:eastAsia="zh-CN" w:bidi="ar-SA"/>
        </w:rPr>
        <w:t>农药生产检查</w:t>
      </w:r>
      <w:r>
        <w:rPr>
          <w:rFonts w:hint="default" w:ascii="Times New Roman" w:hAnsi="Times New Roman" w:eastAsia="方正小标宋简体" w:cs="Times New Roman"/>
          <w:color w:val="auto"/>
          <w:kern w:val="2"/>
          <w:sz w:val="44"/>
          <w:szCs w:val="44"/>
          <w:lang w:val="en-US" w:eastAsia="zh-CN" w:bidi="ar-SA"/>
        </w:rPr>
        <w:t>联合抽</w:t>
      </w:r>
      <w:r>
        <w:rPr>
          <w:rFonts w:hint="default" w:ascii="Times New Roman" w:hAnsi="Times New Roman" w:eastAsia="方正小标宋简体" w:cs="Times New Roman"/>
          <w:color w:val="000000" w:themeColor="text1"/>
          <w:kern w:val="2"/>
          <w:sz w:val="44"/>
          <w:szCs w:val="44"/>
          <w:lang w:val="en-US" w:eastAsia="zh-CN" w:bidi="ar-SA"/>
        </w:rPr>
        <w:t>查实施方案</w:t>
      </w:r>
    </w:p>
    <w:p w14:paraId="5837F165">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p>
    <w:p w14:paraId="3AF33563">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3394E238">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农业农村局牵头发起，市</w:t>
      </w:r>
      <w:r>
        <w:rPr>
          <w:rFonts w:hint="default" w:ascii="Times New Roman" w:hAnsi="Times New Roman" w:eastAsia="仿宋_GB2312" w:cs="Times New Roman"/>
          <w:sz w:val="32"/>
          <w:szCs w:val="32"/>
          <w:lang w:val="en" w:eastAsia="zh-CN"/>
        </w:rPr>
        <w:t>应急管理局</w:t>
      </w:r>
      <w:r>
        <w:rPr>
          <w:rFonts w:hint="default" w:ascii="Times New Roman" w:hAnsi="Times New Roman" w:eastAsia="仿宋_GB2312" w:cs="Times New Roman"/>
          <w:sz w:val="32"/>
          <w:szCs w:val="32"/>
          <w:lang w:val="en-US" w:eastAsia="zh-CN"/>
        </w:rPr>
        <w:t>配合。</w:t>
      </w:r>
    </w:p>
    <w:p w14:paraId="7E16CD02">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方正黑体_GBK" w:cs="Times New Roman"/>
          <w:color w:val="000000"/>
          <w:sz w:val="32"/>
          <w:szCs w:val="32"/>
        </w:rPr>
      </w:pPr>
      <w:r>
        <w:rPr>
          <w:rFonts w:hint="default" w:ascii="Times New Roman" w:hAnsi="Times New Roman" w:eastAsia="方正黑体_GBK" w:cs="Times New Roman"/>
          <w:color w:val="000000"/>
          <w:sz w:val="32"/>
          <w:szCs w:val="32"/>
        </w:rPr>
        <w:t>二、抽查对象</w:t>
      </w:r>
    </w:p>
    <w:p w14:paraId="3CABE089">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cs="Times New Roman"/>
        </w:rPr>
      </w:pPr>
      <w:r>
        <w:rPr>
          <w:rFonts w:hint="default" w:ascii="Times New Roman" w:hAnsi="Times New Roman" w:eastAsia="仿宋_GB2312" w:cs="Times New Roman"/>
          <w:sz w:val="32"/>
          <w:szCs w:val="32"/>
          <w:lang w:val="en-US" w:eastAsia="zh-CN"/>
        </w:rPr>
        <w:t>抽查对象为全市</w:t>
      </w:r>
      <w:r>
        <w:rPr>
          <w:rFonts w:hint="default" w:ascii="Times New Roman" w:hAnsi="Times New Roman" w:eastAsia="仿宋_GB2312" w:cs="Times New Roman"/>
          <w:sz w:val="32"/>
          <w:szCs w:val="32"/>
          <w:lang w:val="en" w:eastAsia="zh-CN"/>
        </w:rPr>
        <w:t>农药生产</w:t>
      </w:r>
      <w:r>
        <w:rPr>
          <w:rFonts w:hint="default" w:ascii="Times New Roman" w:hAnsi="Times New Roman" w:eastAsia="仿宋_GB2312" w:cs="Times New Roman"/>
          <w:sz w:val="32"/>
          <w:szCs w:val="32"/>
          <w:lang w:val="en-US" w:eastAsia="zh-CN"/>
        </w:rPr>
        <w:t>相关企业，</w:t>
      </w:r>
      <w:r>
        <w:rPr>
          <w:rFonts w:hint="default" w:ascii="Times New Roman" w:hAnsi="Times New Roman" w:eastAsia="仿宋_GB2312" w:cs="Times New Roman"/>
          <w:color w:val="000000"/>
          <w:kern w:val="0"/>
          <w:sz w:val="32"/>
          <w:szCs w:val="32"/>
          <w:lang w:eastAsia="zh-CN"/>
        </w:rPr>
        <w:t>按照信用风险等级抽查，</w:t>
      </w:r>
      <w:r>
        <w:rPr>
          <w:rFonts w:hint="default" w:ascii="Times New Roman" w:hAnsi="Times New Roman" w:eastAsia="仿宋_GB2312" w:cs="Times New Roman"/>
          <w:color w:val="000000"/>
          <w:sz w:val="32"/>
          <w:szCs w:val="32"/>
          <w:lang w:val="en-US" w:eastAsia="zh-CN"/>
        </w:rPr>
        <w:t>其中，</w:t>
      </w:r>
      <w:r>
        <w:rPr>
          <w:rFonts w:hint="default" w:ascii="Times New Roman" w:hAnsi="Times New Roman" w:eastAsia="仿宋_GB2312" w:cs="Times New Roman"/>
          <w:color w:val="000000" w:themeColor="text1"/>
          <w:sz w:val="32"/>
          <w:szCs w:val="32"/>
          <w:lang w:val="en-US" w:eastAsia="zh-CN"/>
        </w:rPr>
        <w:t>一般风险等级（</w:t>
      </w:r>
      <w:r>
        <w:rPr>
          <w:rFonts w:hint="default" w:ascii="Times New Roman" w:hAnsi="Times New Roman" w:eastAsia="仿宋_GB2312" w:cs="Times New Roman"/>
          <w:color w:val="000000" w:themeColor="text1"/>
          <w:kern w:val="0"/>
          <w:sz w:val="32"/>
          <w:szCs w:val="32"/>
          <w:lang w:val="en-US" w:eastAsia="zh-CN"/>
        </w:rPr>
        <w:t>低风险、中风险</w:t>
      </w:r>
      <w:r>
        <w:rPr>
          <w:rFonts w:hint="default" w:ascii="Times New Roman" w:hAnsi="Times New Roman" w:eastAsia="仿宋_GB2312" w:cs="Times New Roman"/>
          <w:color w:val="000000" w:themeColor="text1"/>
          <w:sz w:val="32"/>
          <w:szCs w:val="32"/>
          <w:lang w:val="en-US" w:eastAsia="zh-CN"/>
        </w:rPr>
        <w:t>）企业抽查比例不高于5%-15%，较高风险（</w:t>
      </w:r>
      <w:r>
        <w:rPr>
          <w:rFonts w:hint="default" w:ascii="Times New Roman" w:hAnsi="Times New Roman" w:eastAsia="仿宋_GB2312" w:cs="Times New Roman"/>
          <w:color w:val="000000" w:themeColor="text1"/>
          <w:kern w:val="0"/>
          <w:sz w:val="32"/>
          <w:szCs w:val="32"/>
          <w:lang w:val="en-US" w:eastAsia="zh-CN"/>
        </w:rPr>
        <w:t>中高风险、高风险</w:t>
      </w:r>
      <w:r>
        <w:rPr>
          <w:rFonts w:hint="default" w:ascii="Times New Roman" w:hAnsi="Times New Roman" w:eastAsia="仿宋_GB2312" w:cs="Times New Roman"/>
          <w:color w:val="000000" w:themeColor="text1"/>
          <w:sz w:val="32"/>
          <w:szCs w:val="32"/>
          <w:lang w:val="en-US" w:eastAsia="zh-CN"/>
        </w:rPr>
        <w:t>）等级</w:t>
      </w:r>
      <w:r>
        <w:rPr>
          <w:rFonts w:hint="default" w:ascii="Times New Roman" w:hAnsi="Times New Roman" w:eastAsia="仿宋_GB2312" w:cs="Times New Roman"/>
          <w:color w:val="000000"/>
          <w:sz w:val="32"/>
          <w:szCs w:val="32"/>
          <w:lang w:val="en-US" w:eastAsia="zh-CN"/>
        </w:rPr>
        <w:t>企业抽取比例为</w:t>
      </w:r>
      <w:r>
        <w:rPr>
          <w:rFonts w:hint="default" w:ascii="Times New Roman" w:hAnsi="Times New Roman" w:eastAsia="仿宋_GB2312" w:cs="Times New Roman"/>
          <w:color w:val="000000"/>
          <w:sz w:val="32"/>
          <w:szCs w:val="32"/>
          <w:lang w:val="en" w:eastAsia="zh-CN"/>
        </w:rPr>
        <w:t>1</w:t>
      </w:r>
      <w:r>
        <w:rPr>
          <w:rFonts w:hint="default" w:ascii="Times New Roman" w:hAnsi="Times New Roman" w:eastAsia="仿宋_GB2312" w:cs="Times New Roman"/>
          <w:color w:val="000000"/>
          <w:sz w:val="32"/>
          <w:szCs w:val="32"/>
          <w:lang w:val="en-US" w:eastAsia="zh-CN"/>
        </w:rPr>
        <w:t>0%-50%。</w:t>
      </w:r>
    </w:p>
    <w:p w14:paraId="4B306177">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方正黑体_GBK" w:cs="Times New Roman"/>
          <w:color w:val="000000"/>
          <w:sz w:val="32"/>
          <w:szCs w:val="32"/>
          <w:lang w:eastAsia="zh-CN"/>
        </w:rPr>
      </w:pPr>
      <w:r>
        <w:rPr>
          <w:rFonts w:hint="default" w:ascii="Times New Roman" w:hAnsi="Times New Roman" w:eastAsia="方正黑体_GBK" w:cs="Times New Roman"/>
          <w:color w:val="000000"/>
          <w:sz w:val="32"/>
          <w:szCs w:val="32"/>
          <w:lang w:eastAsia="zh-CN"/>
        </w:rPr>
        <w:t>三、检查内容</w:t>
      </w:r>
    </w:p>
    <w:p w14:paraId="756050DF">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color w:val="000000" w:themeColor="text1"/>
          <w:sz w:val="32"/>
          <w:szCs w:val="32"/>
          <w:lang w:val="en-US" w:eastAsia="zh-CN"/>
        </w:rPr>
      </w:pPr>
      <w:r>
        <w:rPr>
          <w:rFonts w:hint="default" w:ascii="Times New Roman" w:hAnsi="Times New Roman" w:eastAsia="仿宋_GB2312" w:cs="Times New Roman"/>
          <w:color w:val="000000" w:themeColor="text1"/>
          <w:sz w:val="32"/>
          <w:szCs w:val="32"/>
          <w:lang w:val="en-US" w:eastAsia="zh-CN"/>
        </w:rPr>
        <w:t>（一）市农业农村局检查内容：</w:t>
      </w:r>
      <w:r>
        <w:rPr>
          <w:rFonts w:hint="default" w:ascii="Times New Roman" w:hAnsi="Times New Roman" w:eastAsia="仿宋_GB2312" w:cs="Times New Roman"/>
          <w:sz w:val="32"/>
          <w:szCs w:val="32"/>
          <w:lang w:eastAsia="zh-CN"/>
        </w:rPr>
        <w:t>农药生产企业购货、生产、销售台账、产品标签等。</w:t>
      </w:r>
    </w:p>
    <w:p w14:paraId="49FEC0AA">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themeColor="text1"/>
          <w:sz w:val="32"/>
          <w:szCs w:val="32"/>
          <w:lang w:val="en-US" w:eastAsia="zh-CN"/>
        </w:rPr>
        <w:t>（二）市</w:t>
      </w:r>
      <w:r>
        <w:rPr>
          <w:rFonts w:hint="default" w:ascii="Times New Roman" w:hAnsi="Times New Roman" w:eastAsia="仿宋_GB2312" w:cs="Times New Roman"/>
          <w:color w:val="000000" w:themeColor="text1"/>
          <w:sz w:val="32"/>
          <w:szCs w:val="32"/>
          <w:lang w:val="en" w:eastAsia="zh-CN"/>
        </w:rPr>
        <w:t>应急管理局</w:t>
      </w:r>
      <w:r>
        <w:rPr>
          <w:rFonts w:hint="default" w:ascii="Times New Roman" w:hAnsi="Times New Roman" w:eastAsia="仿宋_GB2312" w:cs="Times New Roman"/>
          <w:color w:val="000000" w:themeColor="text1"/>
          <w:sz w:val="32"/>
          <w:szCs w:val="32"/>
          <w:lang w:val="en-US" w:eastAsia="zh-CN"/>
        </w:rPr>
        <w:t>检查内容：</w:t>
      </w:r>
      <w:r>
        <w:rPr>
          <w:rFonts w:hint="default" w:ascii="Times New Roman" w:hAnsi="Times New Roman" w:eastAsia="仿宋_GB2312" w:cs="Times New Roman"/>
          <w:sz w:val="32"/>
          <w:szCs w:val="32"/>
          <w:lang w:eastAsia="zh-CN"/>
        </w:rPr>
        <w:t>安全生产</w:t>
      </w:r>
      <w:r>
        <w:rPr>
          <w:rFonts w:hint="default" w:ascii="Times New Roman" w:hAnsi="Times New Roman" w:eastAsia="仿宋_GB2312" w:cs="Times New Roman"/>
          <w:sz w:val="32"/>
          <w:szCs w:val="32"/>
          <w:lang w:val="en" w:eastAsia="zh-CN"/>
        </w:rPr>
        <w:t>事项</w:t>
      </w:r>
      <w:r>
        <w:rPr>
          <w:rFonts w:hint="default" w:ascii="Times New Roman" w:hAnsi="Times New Roman" w:eastAsia="仿宋_GB2312" w:cs="Times New Roman"/>
          <w:color w:val="000000" w:themeColor="text1"/>
          <w:sz w:val="32"/>
          <w:szCs w:val="32"/>
          <w:lang w:val="en-US" w:eastAsia="zh-CN"/>
        </w:rPr>
        <w:t>。</w:t>
      </w:r>
    </w:p>
    <w:p w14:paraId="5ABA2479">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方正黑体_GBK" w:cs="Times New Roman"/>
          <w:color w:val="000000"/>
          <w:sz w:val="32"/>
          <w:szCs w:val="32"/>
        </w:rPr>
      </w:pPr>
      <w:r>
        <w:rPr>
          <w:rFonts w:hint="default" w:ascii="Times New Roman" w:hAnsi="Times New Roman" w:eastAsia="黑体" w:cs="Times New Roman"/>
          <w:color w:val="000000"/>
          <w:sz w:val="32"/>
          <w:szCs w:val="32"/>
          <w:lang w:val="en-US" w:eastAsia="zh-CN"/>
        </w:rPr>
        <w:t>四</w:t>
      </w:r>
      <w:r>
        <w:rPr>
          <w:rFonts w:hint="default" w:ascii="Times New Roman" w:hAnsi="Times New Roman" w:eastAsia="方正黑体_GBK" w:cs="Times New Roman"/>
          <w:color w:val="000000"/>
          <w:sz w:val="32"/>
          <w:szCs w:val="32"/>
        </w:rPr>
        <w:t>、</w:t>
      </w:r>
      <w:r>
        <w:rPr>
          <w:rFonts w:hint="default" w:ascii="Times New Roman" w:hAnsi="Times New Roman" w:eastAsia="方正黑体_GBK" w:cs="Times New Roman"/>
          <w:color w:val="000000"/>
          <w:sz w:val="32"/>
          <w:szCs w:val="32"/>
          <w:lang w:eastAsia="zh-CN"/>
        </w:rPr>
        <w:t>检查</w:t>
      </w:r>
      <w:r>
        <w:rPr>
          <w:rFonts w:hint="default" w:ascii="Times New Roman" w:hAnsi="Times New Roman" w:eastAsia="方正黑体_GBK" w:cs="Times New Roman"/>
          <w:color w:val="000000"/>
          <w:sz w:val="32"/>
          <w:szCs w:val="32"/>
        </w:rPr>
        <w:t>时间</w:t>
      </w:r>
    </w:p>
    <w:p w14:paraId="603A1F1D">
      <w:pPr>
        <w:pStyle w:val="2"/>
        <w:keepNext w:val="0"/>
        <w:keepLines w:val="0"/>
        <w:pageBreakBefore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color w:val="000000"/>
          <w:kern w:val="2"/>
          <w:sz w:val="32"/>
          <w:szCs w:val="32"/>
          <w:lang w:val="en-US" w:eastAsia="zh-CN" w:bidi="ar-SA"/>
        </w:rPr>
      </w:pPr>
      <w:r>
        <w:rPr>
          <w:rFonts w:hint="default" w:ascii="Times New Roman" w:hAnsi="Times New Roman" w:eastAsia="仿宋_GB2312" w:cs="Times New Roman"/>
          <w:color w:val="000000"/>
          <w:kern w:val="2"/>
          <w:sz w:val="32"/>
          <w:szCs w:val="32"/>
          <w:lang w:val="en-US" w:eastAsia="zh-CN" w:bidi="ar-SA"/>
        </w:rPr>
        <w:t>202</w:t>
      </w:r>
      <w:r>
        <w:rPr>
          <w:rFonts w:hint="default" w:ascii="Times New Roman" w:hAnsi="Times New Roman" w:eastAsia="仿宋_GB2312" w:cs="Times New Roman"/>
          <w:color w:val="000000"/>
          <w:kern w:val="2"/>
          <w:sz w:val="32"/>
          <w:szCs w:val="32"/>
          <w:lang w:val="en" w:eastAsia="zh-CN" w:bidi="ar-SA"/>
        </w:rPr>
        <w:t>6</w:t>
      </w:r>
      <w:r>
        <w:rPr>
          <w:rFonts w:hint="default" w:ascii="Times New Roman" w:hAnsi="Times New Roman" w:eastAsia="仿宋_GB2312" w:cs="Times New Roman"/>
          <w:color w:val="000000"/>
          <w:kern w:val="2"/>
          <w:sz w:val="32"/>
          <w:szCs w:val="32"/>
          <w:lang w:val="en-US" w:eastAsia="zh-CN" w:bidi="ar-SA"/>
        </w:rPr>
        <w:t>年第</w:t>
      </w:r>
      <w:r>
        <w:rPr>
          <w:rFonts w:hint="default" w:ascii="Times New Roman" w:hAnsi="Times New Roman" w:eastAsia="仿宋_GB2312" w:cs="Times New Roman"/>
          <w:color w:val="000000"/>
          <w:kern w:val="2"/>
          <w:sz w:val="32"/>
          <w:szCs w:val="32"/>
          <w:lang w:val="en" w:eastAsia="zh-CN" w:bidi="ar-SA"/>
        </w:rPr>
        <w:t>四</w:t>
      </w:r>
      <w:r>
        <w:rPr>
          <w:rFonts w:hint="default" w:ascii="Times New Roman" w:hAnsi="Times New Roman" w:eastAsia="仿宋_GB2312" w:cs="Times New Roman"/>
          <w:color w:val="000000"/>
          <w:kern w:val="2"/>
          <w:sz w:val="32"/>
          <w:szCs w:val="32"/>
          <w:lang w:val="en-US" w:eastAsia="zh-CN" w:bidi="ar-SA"/>
        </w:rPr>
        <w:t>季度。</w:t>
      </w:r>
    </w:p>
    <w:p w14:paraId="0BF9975B">
      <w:pPr>
        <w:pStyle w:val="2"/>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仿宋_GB2312" w:cs="Times New Roman"/>
          <w:sz w:val="32"/>
          <w:szCs w:val="32"/>
        </w:rPr>
        <w:sectPr>
          <w:pgSz w:w="11906" w:h="16838"/>
          <w:pgMar w:top="1440" w:right="1706" w:bottom="1440" w:left="1800" w:header="851" w:footer="992" w:gutter="0"/>
          <w:pgNumType w:fmt="numberInDash"/>
          <w:cols w:space="720" w:num="1"/>
          <w:docGrid w:type="lines" w:linePitch="312" w:charSpace="0"/>
        </w:sectPr>
      </w:pPr>
    </w:p>
    <w:p w14:paraId="6F1A102D">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53</w:t>
      </w:r>
    </w:p>
    <w:p w14:paraId="40C1C69E">
      <w:pPr>
        <w:pStyle w:val="2"/>
        <w:rPr>
          <w:rFonts w:hint="default" w:ascii="Times New Roman" w:hAnsi="Times New Roman" w:cs="Times New Roman"/>
          <w:lang w:val="en-US" w:eastAsia="zh-CN"/>
        </w:rPr>
      </w:pPr>
    </w:p>
    <w:p w14:paraId="3FCEFDA7">
      <w:pPr>
        <w:keepNext w:val="0"/>
        <w:keepLines w:val="0"/>
        <w:pageBreakBefore w:val="0"/>
        <w:kinsoku/>
        <w:wordWrap/>
        <w:overflowPunct/>
        <w:topLinePunct w:val="0"/>
        <w:autoSpaceDE/>
        <w:bidi w:val="0"/>
        <w:adjustRightInd w:val="0"/>
        <w:snapToGrid w:val="0"/>
        <w:spacing w:line="560" w:lineRule="exact"/>
        <w:ind w:left="0"/>
        <w:jc w:val="center"/>
        <w:textAlignment w:val="auto"/>
        <w:rPr>
          <w:rFonts w:hint="default" w:ascii="Times New Roman" w:hAnsi="Times New Roman" w:eastAsia="方正小标宋简体" w:cs="Times New Roman"/>
          <w:color w:val="auto"/>
          <w:kern w:val="2"/>
          <w:sz w:val="44"/>
          <w:szCs w:val="44"/>
          <w:lang w:val="en-US" w:eastAsia="zh-CN" w:bidi="ar-SA"/>
        </w:rPr>
      </w:pPr>
      <w:r>
        <w:rPr>
          <w:rFonts w:hint="default" w:ascii="Times New Roman" w:hAnsi="Times New Roman" w:eastAsia="方正小标宋简体" w:cs="Times New Roman"/>
          <w:color w:val="auto"/>
          <w:kern w:val="2"/>
          <w:sz w:val="44"/>
          <w:szCs w:val="44"/>
          <w:lang w:val="en-US" w:eastAsia="zh-CN" w:bidi="ar-SA"/>
        </w:rPr>
        <w:t>202</w:t>
      </w:r>
      <w:r>
        <w:rPr>
          <w:rFonts w:hint="default" w:ascii="Times New Roman" w:hAnsi="Times New Roman" w:eastAsia="方正小标宋简体" w:cs="Times New Roman"/>
          <w:color w:val="auto"/>
          <w:kern w:val="2"/>
          <w:sz w:val="44"/>
          <w:szCs w:val="44"/>
          <w:lang w:val="en" w:eastAsia="zh-CN" w:bidi="ar-SA"/>
        </w:rPr>
        <w:t>6</w:t>
      </w:r>
      <w:r>
        <w:rPr>
          <w:rFonts w:hint="default" w:ascii="Times New Roman" w:hAnsi="Times New Roman" w:eastAsia="方正小标宋简体" w:cs="Times New Roman"/>
          <w:color w:val="auto"/>
          <w:kern w:val="2"/>
          <w:sz w:val="44"/>
          <w:szCs w:val="44"/>
          <w:lang w:val="en-US" w:eastAsia="zh-CN" w:bidi="ar-SA"/>
        </w:rPr>
        <w:t>年农业机械维修和维修配件经营联合抽查实施方案</w:t>
      </w:r>
    </w:p>
    <w:p w14:paraId="7DD5CF47">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color w:val="auto"/>
          <w:sz w:val="32"/>
          <w:szCs w:val="32"/>
          <w:lang w:eastAsia="zh-CN"/>
        </w:rPr>
      </w:pPr>
      <w:r>
        <w:rPr>
          <w:rFonts w:hint="default" w:ascii="Times New Roman" w:hAnsi="Times New Roman" w:eastAsia="方正黑体_GBK" w:cs="Times New Roman"/>
          <w:b w:val="0"/>
          <w:bCs w:val="0"/>
          <w:color w:val="auto"/>
          <w:sz w:val="32"/>
          <w:szCs w:val="32"/>
        </w:rPr>
        <w:t>一、</w:t>
      </w:r>
      <w:r>
        <w:rPr>
          <w:rFonts w:hint="default" w:ascii="Times New Roman" w:hAnsi="Times New Roman" w:eastAsia="方正黑体_GBK" w:cs="Times New Roman"/>
          <w:b w:val="0"/>
          <w:bCs w:val="0"/>
          <w:color w:val="auto"/>
          <w:sz w:val="32"/>
          <w:szCs w:val="32"/>
          <w:lang w:eastAsia="zh-CN"/>
        </w:rPr>
        <w:t>抽查部门</w:t>
      </w:r>
    </w:p>
    <w:p w14:paraId="0920E82D">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color w:val="auto"/>
          <w:sz w:val="32"/>
          <w:szCs w:val="32"/>
          <w:lang w:val="en-US" w:eastAsia="zh-CN"/>
        </w:rPr>
      </w:pPr>
      <w:r>
        <w:rPr>
          <w:rFonts w:hint="default" w:ascii="Times New Roman" w:hAnsi="Times New Roman" w:eastAsia="仿宋_GB2312" w:cs="Times New Roman"/>
          <w:color w:val="auto"/>
          <w:sz w:val="32"/>
          <w:szCs w:val="32"/>
          <w:lang w:val="en-US" w:eastAsia="zh-CN"/>
        </w:rPr>
        <w:t>农业农村局牵头发起，</w:t>
      </w:r>
      <w:r>
        <w:rPr>
          <w:rFonts w:hint="default" w:ascii="Times New Roman" w:hAnsi="Times New Roman" w:eastAsia="仿宋_GB2312" w:cs="Times New Roman"/>
          <w:color w:val="auto"/>
          <w:sz w:val="32"/>
          <w:szCs w:val="32"/>
          <w:lang w:eastAsia="zh-CN"/>
        </w:rPr>
        <w:t>市市场监管局</w:t>
      </w:r>
      <w:r>
        <w:rPr>
          <w:rFonts w:hint="default" w:ascii="Times New Roman" w:hAnsi="Times New Roman" w:eastAsia="仿宋_GB2312" w:cs="Times New Roman"/>
          <w:color w:val="auto"/>
          <w:sz w:val="32"/>
          <w:szCs w:val="32"/>
          <w:lang w:val="en-US" w:eastAsia="zh-CN"/>
        </w:rPr>
        <w:t>配合。</w:t>
      </w:r>
    </w:p>
    <w:p w14:paraId="60CE554A">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方正黑体_GBK" w:cs="Times New Roman"/>
          <w:color w:val="auto"/>
          <w:sz w:val="32"/>
          <w:szCs w:val="32"/>
        </w:rPr>
      </w:pPr>
      <w:r>
        <w:rPr>
          <w:rFonts w:hint="default" w:ascii="Times New Roman" w:hAnsi="Times New Roman" w:eastAsia="方正黑体_GBK" w:cs="Times New Roman"/>
          <w:color w:val="auto"/>
          <w:sz w:val="32"/>
          <w:szCs w:val="32"/>
        </w:rPr>
        <w:t>二、抽查对象</w:t>
      </w:r>
    </w:p>
    <w:p w14:paraId="014C444F">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cs="Times New Roman"/>
        </w:rPr>
      </w:pPr>
      <w:r>
        <w:rPr>
          <w:rFonts w:hint="default" w:ascii="Times New Roman" w:hAnsi="Times New Roman" w:eastAsia="仿宋_GB2312" w:cs="Times New Roman"/>
          <w:color w:val="auto"/>
          <w:sz w:val="32"/>
          <w:szCs w:val="32"/>
          <w:lang w:val="en-US" w:eastAsia="zh-CN"/>
        </w:rPr>
        <w:t>抽查</w:t>
      </w:r>
      <w:r>
        <w:rPr>
          <w:rFonts w:hint="default" w:ascii="Times New Roman" w:hAnsi="Times New Roman" w:eastAsia="仿宋_GB2312" w:cs="Times New Roman"/>
          <w:color w:val="auto"/>
          <w:kern w:val="0"/>
          <w:sz w:val="32"/>
          <w:szCs w:val="32"/>
        </w:rPr>
        <w:t>对象为全市</w:t>
      </w:r>
      <w:r>
        <w:rPr>
          <w:rFonts w:hint="default" w:ascii="Times New Roman" w:hAnsi="Times New Roman" w:eastAsia="仿宋_GB2312" w:cs="Times New Roman"/>
          <w:color w:val="auto"/>
          <w:kern w:val="0"/>
          <w:sz w:val="32"/>
          <w:szCs w:val="32"/>
          <w:lang w:eastAsia="zh-CN"/>
        </w:rPr>
        <w:t>农业机械维修和维修配件经营网点，按照信用风险等级抽查，</w:t>
      </w:r>
      <w:r>
        <w:rPr>
          <w:rFonts w:hint="default" w:ascii="Times New Roman" w:hAnsi="Times New Roman" w:eastAsia="仿宋_GB2312" w:cs="Times New Roman"/>
          <w:color w:val="auto"/>
          <w:sz w:val="32"/>
          <w:szCs w:val="32"/>
          <w:lang w:val="en-US" w:eastAsia="zh-CN"/>
        </w:rPr>
        <w:t>其中，一般风险等级（</w:t>
      </w:r>
      <w:r>
        <w:rPr>
          <w:rFonts w:hint="default" w:ascii="Times New Roman" w:hAnsi="Times New Roman" w:eastAsia="仿宋_GB2312" w:cs="Times New Roman"/>
          <w:color w:val="auto"/>
          <w:kern w:val="0"/>
          <w:sz w:val="32"/>
          <w:szCs w:val="32"/>
          <w:lang w:val="en-US" w:eastAsia="zh-CN"/>
        </w:rPr>
        <w:t>低风险、中</w:t>
      </w:r>
      <w:r>
        <w:rPr>
          <w:rFonts w:hint="default" w:ascii="Times New Roman" w:hAnsi="Times New Roman" w:eastAsia="仿宋_GB2312" w:cs="Times New Roman"/>
          <w:color w:val="000000" w:themeColor="text1"/>
          <w:kern w:val="0"/>
          <w:sz w:val="32"/>
          <w:szCs w:val="32"/>
          <w:lang w:val="en-US" w:eastAsia="zh-CN"/>
        </w:rPr>
        <w:t>风险</w:t>
      </w:r>
      <w:r>
        <w:rPr>
          <w:rFonts w:hint="default" w:ascii="Times New Roman" w:hAnsi="Times New Roman" w:eastAsia="仿宋_GB2312" w:cs="Times New Roman"/>
          <w:color w:val="000000" w:themeColor="text1"/>
          <w:sz w:val="32"/>
          <w:szCs w:val="32"/>
          <w:lang w:val="en-US" w:eastAsia="zh-CN"/>
        </w:rPr>
        <w:t>）企业抽查比例不高于15%，较高风险（</w:t>
      </w:r>
      <w:r>
        <w:rPr>
          <w:rFonts w:hint="default" w:ascii="Times New Roman" w:hAnsi="Times New Roman" w:eastAsia="仿宋_GB2312" w:cs="Times New Roman"/>
          <w:color w:val="000000" w:themeColor="text1"/>
          <w:kern w:val="0"/>
          <w:sz w:val="32"/>
          <w:szCs w:val="32"/>
          <w:lang w:val="en-US" w:eastAsia="zh-CN"/>
        </w:rPr>
        <w:t>中高风险、高风险</w:t>
      </w:r>
      <w:r>
        <w:rPr>
          <w:rFonts w:hint="default" w:ascii="Times New Roman" w:hAnsi="Times New Roman" w:eastAsia="仿宋_GB2312" w:cs="Times New Roman"/>
          <w:color w:val="000000" w:themeColor="text1"/>
          <w:sz w:val="32"/>
          <w:szCs w:val="32"/>
          <w:lang w:val="en-US" w:eastAsia="zh-CN"/>
        </w:rPr>
        <w:t>）等级</w:t>
      </w:r>
      <w:r>
        <w:rPr>
          <w:rFonts w:hint="default" w:ascii="Times New Roman" w:hAnsi="Times New Roman" w:eastAsia="仿宋_GB2312" w:cs="Times New Roman"/>
          <w:color w:val="000000"/>
          <w:sz w:val="32"/>
          <w:szCs w:val="32"/>
          <w:lang w:val="en-US" w:eastAsia="zh-CN"/>
        </w:rPr>
        <w:t>企业抽取比例为20%-50%。</w:t>
      </w:r>
    </w:p>
    <w:p w14:paraId="0714ECDF">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方正黑体_GBK" w:cs="Times New Roman"/>
          <w:color w:val="000000"/>
          <w:sz w:val="32"/>
          <w:szCs w:val="32"/>
          <w:lang w:eastAsia="zh-CN"/>
        </w:rPr>
      </w:pPr>
      <w:r>
        <w:rPr>
          <w:rFonts w:hint="default" w:ascii="Times New Roman" w:hAnsi="Times New Roman" w:eastAsia="方正黑体_GBK" w:cs="Times New Roman"/>
          <w:color w:val="000000"/>
          <w:sz w:val="32"/>
          <w:szCs w:val="32"/>
          <w:lang w:eastAsia="zh-CN"/>
        </w:rPr>
        <w:t>三、检查内容</w:t>
      </w:r>
    </w:p>
    <w:p w14:paraId="2317F8C0">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color w:val="000000" w:themeColor="text1"/>
          <w:sz w:val="32"/>
          <w:szCs w:val="32"/>
          <w:lang w:val="en-US" w:eastAsia="zh-CN"/>
        </w:rPr>
      </w:pPr>
      <w:r>
        <w:rPr>
          <w:rFonts w:hint="default" w:ascii="Times New Roman" w:hAnsi="Times New Roman" w:eastAsia="仿宋_GB2312" w:cs="Times New Roman"/>
          <w:color w:val="000000" w:themeColor="text1"/>
          <w:sz w:val="32"/>
          <w:szCs w:val="32"/>
          <w:lang w:val="en-US" w:eastAsia="zh-CN"/>
        </w:rPr>
        <w:t>（一）市农业农村局检查内容：农业机械维修和维修配件经营情况。</w:t>
      </w:r>
    </w:p>
    <w:p w14:paraId="6FB36BA0">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themeColor="text1"/>
          <w:sz w:val="32"/>
          <w:szCs w:val="32"/>
          <w:lang w:val="en-US" w:eastAsia="zh-CN"/>
        </w:rPr>
        <w:t>（二）市市场监管局检查内容：登记事项检查。</w:t>
      </w:r>
    </w:p>
    <w:p w14:paraId="67412CF2">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方正黑体_GBK" w:cs="Times New Roman"/>
          <w:color w:val="000000"/>
          <w:sz w:val="32"/>
          <w:szCs w:val="32"/>
        </w:rPr>
      </w:pPr>
      <w:r>
        <w:rPr>
          <w:rFonts w:hint="default" w:ascii="Times New Roman" w:hAnsi="Times New Roman" w:eastAsia="黑体" w:cs="Times New Roman"/>
          <w:color w:val="000000"/>
          <w:sz w:val="32"/>
          <w:szCs w:val="32"/>
          <w:lang w:val="en-US" w:eastAsia="zh-CN"/>
        </w:rPr>
        <w:t>四</w:t>
      </w:r>
      <w:r>
        <w:rPr>
          <w:rFonts w:hint="default" w:ascii="Times New Roman" w:hAnsi="Times New Roman" w:eastAsia="方正黑体_GBK" w:cs="Times New Roman"/>
          <w:color w:val="000000"/>
          <w:sz w:val="32"/>
          <w:szCs w:val="32"/>
        </w:rPr>
        <w:t>、</w:t>
      </w:r>
      <w:r>
        <w:rPr>
          <w:rFonts w:hint="default" w:ascii="Times New Roman" w:hAnsi="Times New Roman" w:eastAsia="方正黑体_GBK" w:cs="Times New Roman"/>
          <w:color w:val="000000"/>
          <w:sz w:val="32"/>
          <w:szCs w:val="32"/>
          <w:lang w:eastAsia="zh-CN"/>
        </w:rPr>
        <w:t>检查</w:t>
      </w:r>
      <w:r>
        <w:rPr>
          <w:rFonts w:hint="default" w:ascii="Times New Roman" w:hAnsi="Times New Roman" w:eastAsia="方正黑体_GBK" w:cs="Times New Roman"/>
          <w:color w:val="000000"/>
          <w:sz w:val="32"/>
          <w:szCs w:val="32"/>
        </w:rPr>
        <w:t>时间</w:t>
      </w:r>
    </w:p>
    <w:p w14:paraId="7B7FB176">
      <w:pPr>
        <w:pStyle w:val="2"/>
        <w:keepNext w:val="0"/>
        <w:keepLines w:val="0"/>
        <w:pageBreakBefore w:val="0"/>
        <w:kinsoku/>
        <w:wordWrap/>
        <w:overflowPunct/>
        <w:topLinePunct w:val="0"/>
        <w:autoSpaceDE/>
        <w:autoSpaceDN/>
        <w:bidi w:val="0"/>
        <w:adjustRightInd w:val="0"/>
        <w:snapToGrid w:val="0"/>
        <w:spacing w:line="560" w:lineRule="exact"/>
        <w:ind w:left="0"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color w:val="auto"/>
          <w:sz w:val="32"/>
          <w:szCs w:val="32"/>
        </w:rPr>
        <w:t>202</w:t>
      </w:r>
      <w:r>
        <w:rPr>
          <w:rFonts w:hint="default" w:ascii="Times New Roman" w:hAnsi="Times New Roman" w:eastAsia="仿宋_GB2312" w:cs="Times New Roman"/>
          <w:color w:val="auto"/>
          <w:sz w:val="32"/>
          <w:szCs w:val="32"/>
          <w:lang w:val="en"/>
        </w:rPr>
        <w:t>6</w:t>
      </w:r>
      <w:r>
        <w:rPr>
          <w:rFonts w:hint="default" w:ascii="Times New Roman" w:hAnsi="Times New Roman" w:eastAsia="仿宋_GB2312" w:cs="Times New Roman"/>
          <w:color w:val="auto"/>
          <w:sz w:val="32"/>
          <w:szCs w:val="32"/>
        </w:rPr>
        <w:t>年</w:t>
      </w:r>
      <w:r>
        <w:rPr>
          <w:rFonts w:hint="default" w:ascii="Times New Roman" w:hAnsi="Times New Roman" w:eastAsia="仿宋_GB2312" w:cs="Times New Roman"/>
          <w:color w:val="auto"/>
          <w:sz w:val="32"/>
          <w:szCs w:val="32"/>
          <w:lang w:eastAsia="zh-CN"/>
        </w:rPr>
        <w:t>第三季度</w:t>
      </w:r>
      <w:r>
        <w:rPr>
          <w:rFonts w:hint="default" w:ascii="Times New Roman" w:hAnsi="Times New Roman" w:eastAsia="仿宋_GB2312" w:cs="Times New Roman"/>
          <w:color w:val="auto"/>
          <w:sz w:val="32"/>
          <w:szCs w:val="32"/>
          <w:lang w:val="en-US" w:eastAsia="zh-CN"/>
        </w:rPr>
        <w:t>。</w:t>
      </w:r>
    </w:p>
    <w:p w14:paraId="18788EE6">
      <w:pPr>
        <w:pStyle w:val="2"/>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仿宋_GB2312" w:cs="Times New Roman"/>
          <w:sz w:val="32"/>
          <w:szCs w:val="32"/>
        </w:rPr>
        <w:sectPr>
          <w:pgSz w:w="11906" w:h="16838"/>
          <w:pgMar w:top="1440" w:right="1706" w:bottom="1440" w:left="1800" w:header="851" w:footer="992" w:gutter="0"/>
          <w:pgNumType w:fmt="numberInDash"/>
          <w:cols w:space="720" w:num="1"/>
          <w:docGrid w:type="lines" w:linePitch="312" w:charSpace="0"/>
        </w:sectPr>
      </w:pPr>
    </w:p>
    <w:p w14:paraId="76A6194A">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54</w:t>
      </w:r>
    </w:p>
    <w:p w14:paraId="6355E809">
      <w:pPr>
        <w:pStyle w:val="2"/>
        <w:rPr>
          <w:rFonts w:hint="default" w:ascii="Times New Roman" w:hAnsi="Times New Roman" w:cs="Times New Roman"/>
          <w:lang w:val="en-US" w:eastAsia="zh-CN"/>
        </w:rPr>
      </w:pPr>
    </w:p>
    <w:p w14:paraId="31E89BE1">
      <w:pPr>
        <w:keepNext w:val="0"/>
        <w:keepLines w:val="0"/>
        <w:pageBreakBefore w:val="0"/>
        <w:kinsoku/>
        <w:wordWrap/>
        <w:overflowPunct/>
        <w:topLinePunct w:val="0"/>
        <w:autoSpaceDE/>
        <w:bidi w:val="0"/>
        <w:adjustRightInd w:val="0"/>
        <w:snapToGrid w:val="0"/>
        <w:spacing w:line="560" w:lineRule="exact"/>
        <w:ind w:left="0"/>
        <w:jc w:val="center"/>
        <w:textAlignment w:val="auto"/>
        <w:rPr>
          <w:rFonts w:hint="default" w:ascii="Times New Roman" w:hAnsi="Times New Roman" w:eastAsia="方正小标宋简体" w:cs="Times New Roman"/>
          <w:color w:val="000000" w:themeColor="text1"/>
          <w:kern w:val="2"/>
          <w:sz w:val="44"/>
          <w:szCs w:val="44"/>
          <w:lang w:val="en-US" w:eastAsia="zh-CN" w:bidi="ar-SA"/>
        </w:rPr>
      </w:pPr>
      <w:r>
        <w:rPr>
          <w:rFonts w:hint="default" w:ascii="Times New Roman" w:hAnsi="Times New Roman" w:eastAsia="方正小标宋简体" w:cs="Times New Roman"/>
          <w:color w:val="000000" w:themeColor="text1"/>
          <w:kern w:val="2"/>
          <w:sz w:val="44"/>
          <w:szCs w:val="44"/>
          <w:lang w:val="en-US" w:eastAsia="zh-CN" w:bidi="ar-SA"/>
        </w:rPr>
        <w:t>2026年</w:t>
      </w:r>
      <w:r>
        <w:rPr>
          <w:rFonts w:hint="default" w:ascii="Times New Roman" w:hAnsi="Times New Roman" w:eastAsia="方正小标宋简体" w:cs="Times New Roman"/>
          <w:sz w:val="44"/>
          <w:szCs w:val="44"/>
          <w:lang w:val="en-US" w:eastAsia="zh-CN"/>
        </w:rPr>
        <w:t>水生野生动物及制品利用</w:t>
      </w:r>
      <w:r>
        <w:rPr>
          <w:rFonts w:hint="default" w:ascii="Times New Roman" w:hAnsi="Times New Roman" w:eastAsia="方正小标宋简体" w:cs="Times New Roman"/>
          <w:color w:val="000000" w:themeColor="text1"/>
          <w:kern w:val="2"/>
          <w:sz w:val="44"/>
          <w:szCs w:val="44"/>
          <w:lang w:val="en-US" w:eastAsia="zh-CN" w:bidi="ar-SA"/>
        </w:rPr>
        <w:t>联合抽查实施方案</w:t>
      </w:r>
    </w:p>
    <w:p w14:paraId="0D308852">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firstLine="880" w:firstLineChars="200"/>
        <w:jc w:val="center"/>
        <w:textAlignment w:val="auto"/>
        <w:rPr>
          <w:rFonts w:hint="default" w:ascii="Times New Roman" w:hAnsi="Times New Roman" w:eastAsia="方正小标宋简体" w:cs="Times New Roman"/>
          <w:color w:val="FF0000"/>
          <w:kern w:val="2"/>
          <w:sz w:val="44"/>
          <w:szCs w:val="44"/>
          <w:lang w:val="en-US" w:eastAsia="zh-CN" w:bidi="ar-SA"/>
        </w:rPr>
      </w:pPr>
    </w:p>
    <w:p w14:paraId="011A1322">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50AAFEF3">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农业农村局牵头发起，</w:t>
      </w:r>
      <w:r>
        <w:rPr>
          <w:rFonts w:hint="default" w:ascii="Times New Roman" w:hAnsi="Times New Roman" w:eastAsia="仿宋_GB2312" w:cs="Times New Roman"/>
          <w:sz w:val="32"/>
          <w:szCs w:val="32"/>
          <w:lang w:eastAsia="zh-CN"/>
        </w:rPr>
        <w:t>市市场监管局</w:t>
      </w:r>
      <w:r>
        <w:rPr>
          <w:rFonts w:hint="default" w:ascii="Times New Roman" w:hAnsi="Times New Roman" w:eastAsia="仿宋_GB2312" w:cs="Times New Roman"/>
          <w:sz w:val="32"/>
          <w:szCs w:val="32"/>
          <w:lang w:val="en-US" w:eastAsia="zh-CN"/>
        </w:rPr>
        <w:t>配合。</w:t>
      </w:r>
    </w:p>
    <w:p w14:paraId="5A7608D2">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方正黑体_GBK" w:cs="Times New Roman"/>
          <w:color w:val="000000"/>
          <w:sz w:val="32"/>
          <w:szCs w:val="32"/>
        </w:rPr>
      </w:pPr>
      <w:r>
        <w:rPr>
          <w:rFonts w:hint="default" w:ascii="Times New Roman" w:hAnsi="Times New Roman" w:eastAsia="方正黑体_GBK" w:cs="Times New Roman"/>
          <w:color w:val="000000"/>
          <w:sz w:val="32"/>
          <w:szCs w:val="32"/>
        </w:rPr>
        <w:t>二、抽查对象</w:t>
      </w:r>
    </w:p>
    <w:p w14:paraId="7354B77E">
      <w:pPr>
        <w:keepNext w:val="0"/>
        <w:keepLines w:val="0"/>
        <w:pageBreakBefore w:val="0"/>
        <w:kinsoku/>
        <w:wordWrap/>
        <w:overflowPunct/>
        <w:topLinePunct w:val="0"/>
        <w:autoSpaceDE/>
        <w:bidi w:val="0"/>
        <w:adjustRightInd w:val="0"/>
        <w:snapToGrid w:val="0"/>
        <w:spacing w:line="560" w:lineRule="exact"/>
        <w:ind w:left="0" w:firstLine="640" w:firstLineChars="200"/>
        <w:textAlignment w:val="auto"/>
        <w:rPr>
          <w:rFonts w:hint="default" w:ascii="Times New Roman" w:hAnsi="Times New Roman" w:cs="Times New Roman"/>
        </w:rPr>
      </w:pPr>
      <w:r>
        <w:rPr>
          <w:rFonts w:hint="default" w:ascii="Times New Roman" w:hAnsi="Times New Roman" w:eastAsia="仿宋_GB2312" w:cs="Times New Roman"/>
          <w:sz w:val="32"/>
          <w:szCs w:val="32"/>
          <w:lang w:val="en-US" w:eastAsia="zh-CN"/>
        </w:rPr>
        <w:t>抽查</w:t>
      </w:r>
      <w:r>
        <w:rPr>
          <w:rFonts w:hint="default" w:ascii="Times New Roman" w:hAnsi="Times New Roman" w:eastAsia="仿宋_GB2312" w:cs="Times New Roman"/>
          <w:color w:val="000000"/>
          <w:kern w:val="0"/>
          <w:sz w:val="32"/>
          <w:szCs w:val="32"/>
        </w:rPr>
        <w:t>对象为</w:t>
      </w:r>
      <w:r>
        <w:rPr>
          <w:rFonts w:hint="default" w:ascii="Times New Roman" w:hAnsi="Times New Roman" w:eastAsia="方正仿宋_GBK" w:cs="Times New Roman"/>
          <w:kern w:val="2"/>
          <w:sz w:val="32"/>
          <w:szCs w:val="32"/>
          <w:lang w:val="en-US" w:eastAsia="zh-CN" w:bidi="ar-SA"/>
        </w:rPr>
        <w:t>全市水生野生动物及制品利用经营主体，</w:t>
      </w:r>
      <w:r>
        <w:rPr>
          <w:rFonts w:hint="default" w:ascii="Times New Roman" w:hAnsi="Times New Roman" w:eastAsia="仿宋_GB2312" w:cs="Times New Roman"/>
          <w:color w:val="000000"/>
          <w:kern w:val="0"/>
          <w:sz w:val="32"/>
          <w:szCs w:val="32"/>
          <w:lang w:eastAsia="zh-CN"/>
        </w:rPr>
        <w:t>按照信用风险等级抽查，</w:t>
      </w:r>
      <w:r>
        <w:rPr>
          <w:rFonts w:hint="default" w:ascii="Times New Roman" w:hAnsi="Times New Roman" w:eastAsia="仿宋_GB2312" w:cs="Times New Roman"/>
          <w:color w:val="000000"/>
          <w:sz w:val="32"/>
          <w:szCs w:val="32"/>
          <w:lang w:val="en-US" w:eastAsia="zh-CN"/>
        </w:rPr>
        <w:t>其中，</w:t>
      </w:r>
      <w:r>
        <w:rPr>
          <w:rFonts w:hint="default" w:ascii="Times New Roman" w:hAnsi="Times New Roman" w:eastAsia="仿宋_GB2312" w:cs="Times New Roman"/>
          <w:color w:val="000000" w:themeColor="text1"/>
          <w:sz w:val="32"/>
          <w:szCs w:val="32"/>
          <w:lang w:val="en-US" w:eastAsia="zh-CN"/>
        </w:rPr>
        <w:t>一般风险等级（</w:t>
      </w:r>
      <w:r>
        <w:rPr>
          <w:rFonts w:hint="default" w:ascii="Times New Roman" w:hAnsi="Times New Roman" w:eastAsia="仿宋_GB2312" w:cs="Times New Roman"/>
          <w:color w:val="000000" w:themeColor="text1"/>
          <w:kern w:val="0"/>
          <w:sz w:val="32"/>
          <w:szCs w:val="32"/>
          <w:lang w:val="en-US" w:eastAsia="zh-CN"/>
        </w:rPr>
        <w:t>低风险、中风险</w:t>
      </w:r>
      <w:r>
        <w:rPr>
          <w:rFonts w:hint="default" w:ascii="Times New Roman" w:hAnsi="Times New Roman" w:eastAsia="仿宋_GB2312" w:cs="Times New Roman"/>
          <w:color w:val="000000" w:themeColor="text1"/>
          <w:sz w:val="32"/>
          <w:szCs w:val="32"/>
          <w:lang w:val="en-US" w:eastAsia="zh-CN"/>
        </w:rPr>
        <w:t>）企业抽查比例不高于15%，较高风险（</w:t>
      </w:r>
      <w:r>
        <w:rPr>
          <w:rFonts w:hint="default" w:ascii="Times New Roman" w:hAnsi="Times New Roman" w:eastAsia="仿宋_GB2312" w:cs="Times New Roman"/>
          <w:color w:val="000000" w:themeColor="text1"/>
          <w:kern w:val="0"/>
          <w:sz w:val="32"/>
          <w:szCs w:val="32"/>
          <w:lang w:val="en-US" w:eastAsia="zh-CN"/>
        </w:rPr>
        <w:t>中高风险、高风险</w:t>
      </w:r>
      <w:r>
        <w:rPr>
          <w:rFonts w:hint="default" w:ascii="Times New Roman" w:hAnsi="Times New Roman" w:eastAsia="仿宋_GB2312" w:cs="Times New Roman"/>
          <w:color w:val="000000" w:themeColor="text1"/>
          <w:sz w:val="32"/>
          <w:szCs w:val="32"/>
          <w:lang w:val="en-US" w:eastAsia="zh-CN"/>
        </w:rPr>
        <w:t>）等级</w:t>
      </w:r>
      <w:r>
        <w:rPr>
          <w:rFonts w:hint="default" w:ascii="Times New Roman" w:hAnsi="Times New Roman" w:eastAsia="仿宋_GB2312" w:cs="Times New Roman"/>
          <w:color w:val="000000"/>
          <w:sz w:val="32"/>
          <w:szCs w:val="32"/>
          <w:lang w:val="en-US" w:eastAsia="zh-CN"/>
        </w:rPr>
        <w:t>企业抽取比例为20%-50%。</w:t>
      </w:r>
    </w:p>
    <w:p w14:paraId="2C6128CA">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方正黑体_GBK" w:cs="Times New Roman"/>
          <w:color w:val="000000"/>
          <w:sz w:val="32"/>
          <w:szCs w:val="32"/>
          <w:lang w:eastAsia="zh-CN"/>
        </w:rPr>
      </w:pPr>
      <w:r>
        <w:rPr>
          <w:rFonts w:hint="default" w:ascii="Times New Roman" w:hAnsi="Times New Roman" w:eastAsia="方正黑体_GBK" w:cs="Times New Roman"/>
          <w:color w:val="000000"/>
          <w:sz w:val="32"/>
          <w:szCs w:val="32"/>
          <w:lang w:eastAsia="zh-CN"/>
        </w:rPr>
        <w:t>三、检查内容</w:t>
      </w:r>
    </w:p>
    <w:p w14:paraId="1E2A9181">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color w:val="000000" w:themeColor="text1"/>
          <w:sz w:val="32"/>
          <w:szCs w:val="32"/>
          <w:lang w:val="en-US" w:eastAsia="zh-CN"/>
        </w:rPr>
        <w:t>（一）市农业农村局检查内容：</w:t>
      </w:r>
      <w:r>
        <w:rPr>
          <w:rFonts w:hint="default" w:ascii="Times New Roman" w:hAnsi="Times New Roman" w:eastAsia="仿宋_GB2312" w:cs="Times New Roman"/>
          <w:sz w:val="32"/>
          <w:szCs w:val="32"/>
          <w:lang w:val="en-US" w:eastAsia="zh-CN"/>
        </w:rPr>
        <w:t>人工繁育和经营利用资质检查；人工繁育和经营利用物种情况检查；物种系谱、人工繁育和经营利用档案检查；人工繁育、经营利用许可证有效期和年度审验情况检查；人工繁育场所、设施和技术检查；水生野生动物标识使用情况检查</w:t>
      </w:r>
    </w:p>
    <w:p w14:paraId="7D766C62">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color w:val="000000"/>
          <w:kern w:val="0"/>
          <w:sz w:val="32"/>
          <w:szCs w:val="32"/>
        </w:rPr>
      </w:pPr>
      <w:r>
        <w:rPr>
          <w:rFonts w:hint="default" w:ascii="Times New Roman" w:hAnsi="Times New Roman" w:eastAsia="仿宋_GB2312" w:cs="Times New Roman"/>
          <w:color w:val="000000" w:themeColor="text1"/>
          <w:sz w:val="32"/>
          <w:szCs w:val="32"/>
          <w:lang w:val="en-US" w:eastAsia="zh-CN"/>
        </w:rPr>
        <w:t>（二）市市场监管局检查内容：</w:t>
      </w:r>
      <w:r>
        <w:rPr>
          <w:rFonts w:hint="default" w:ascii="Times New Roman" w:hAnsi="Times New Roman" w:eastAsia="仿宋_GB2312" w:cs="Times New Roman"/>
          <w:color w:val="000000"/>
          <w:sz w:val="32"/>
          <w:szCs w:val="32"/>
          <w:lang w:val="en-US" w:eastAsia="zh-CN"/>
        </w:rPr>
        <w:t>水生野生动物及制品利用主体工商登记事项检查。</w:t>
      </w:r>
    </w:p>
    <w:p w14:paraId="00B8D31F">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方正黑体_GBK" w:cs="Times New Roman"/>
          <w:color w:val="000000"/>
          <w:sz w:val="32"/>
          <w:szCs w:val="32"/>
        </w:rPr>
      </w:pPr>
      <w:r>
        <w:rPr>
          <w:rFonts w:hint="default" w:ascii="Times New Roman" w:hAnsi="Times New Roman" w:eastAsia="黑体" w:cs="Times New Roman"/>
          <w:color w:val="000000"/>
          <w:sz w:val="32"/>
          <w:szCs w:val="32"/>
          <w:lang w:val="en-US" w:eastAsia="zh-CN"/>
        </w:rPr>
        <w:t>四</w:t>
      </w:r>
      <w:r>
        <w:rPr>
          <w:rFonts w:hint="default" w:ascii="Times New Roman" w:hAnsi="Times New Roman" w:eastAsia="方正黑体_GBK" w:cs="Times New Roman"/>
          <w:color w:val="000000"/>
          <w:sz w:val="32"/>
          <w:szCs w:val="32"/>
        </w:rPr>
        <w:t>、</w:t>
      </w:r>
      <w:r>
        <w:rPr>
          <w:rFonts w:hint="default" w:ascii="Times New Roman" w:hAnsi="Times New Roman" w:eastAsia="方正黑体_GBK" w:cs="Times New Roman"/>
          <w:color w:val="000000"/>
          <w:sz w:val="32"/>
          <w:szCs w:val="32"/>
          <w:lang w:eastAsia="zh-CN"/>
        </w:rPr>
        <w:t>检查</w:t>
      </w:r>
      <w:r>
        <w:rPr>
          <w:rFonts w:hint="default" w:ascii="Times New Roman" w:hAnsi="Times New Roman" w:eastAsia="方正黑体_GBK" w:cs="Times New Roman"/>
          <w:color w:val="000000"/>
          <w:sz w:val="32"/>
          <w:szCs w:val="32"/>
        </w:rPr>
        <w:t>时间</w:t>
      </w:r>
    </w:p>
    <w:p w14:paraId="0790AFD5">
      <w:pPr>
        <w:pStyle w:val="7"/>
        <w:keepNext w:val="0"/>
        <w:keepLines w:val="0"/>
        <w:pageBreakBefore w:val="0"/>
        <w:widowControl/>
        <w:kinsoku/>
        <w:wordWrap/>
        <w:overflowPunct/>
        <w:topLinePunct w:val="0"/>
        <w:autoSpaceDE/>
        <w:bidi w:val="0"/>
        <w:adjustRightInd w:val="0"/>
        <w:snapToGrid w:val="0"/>
        <w:spacing w:before="0" w:beforeAutospacing="0" w:after="0" w:afterAutospacing="0" w:line="560" w:lineRule="exact"/>
        <w:ind w:left="0" w:firstLine="640" w:firstLineChars="200"/>
        <w:textAlignment w:val="auto"/>
        <w:rPr>
          <w:rFonts w:hint="default" w:ascii="Times New Roman" w:hAnsi="Times New Roman" w:eastAsia="仿宋_GB2312" w:cs="Times New Roman"/>
          <w:color w:val="000000"/>
          <w:kern w:val="0"/>
          <w:sz w:val="32"/>
          <w:szCs w:val="32"/>
          <w:lang w:val="en-US" w:eastAsia="zh-CN" w:bidi="ar-SA"/>
        </w:rPr>
      </w:pPr>
      <w:r>
        <w:rPr>
          <w:rFonts w:hint="default" w:ascii="Times New Roman" w:hAnsi="Times New Roman" w:eastAsia="仿宋_GB2312" w:cs="Times New Roman"/>
          <w:color w:val="000000" w:themeColor="text1"/>
          <w:sz w:val="32"/>
          <w:szCs w:val="32"/>
        </w:rPr>
        <w:t>202</w:t>
      </w:r>
      <w:r>
        <w:rPr>
          <w:rFonts w:hint="default" w:ascii="Times New Roman" w:hAnsi="Times New Roman" w:eastAsia="仿宋_GB2312" w:cs="Times New Roman"/>
          <w:color w:val="000000" w:themeColor="text1"/>
          <w:sz w:val="32"/>
          <w:szCs w:val="32"/>
          <w:lang w:val="en-US" w:eastAsia="zh-CN"/>
        </w:rPr>
        <w:t>6</w:t>
      </w:r>
      <w:r>
        <w:rPr>
          <w:rFonts w:hint="default" w:ascii="Times New Roman" w:hAnsi="Times New Roman" w:eastAsia="仿宋_GB2312" w:cs="Times New Roman"/>
          <w:color w:val="000000" w:themeColor="text1"/>
          <w:sz w:val="32"/>
          <w:szCs w:val="32"/>
        </w:rPr>
        <w:t>年</w:t>
      </w:r>
      <w:r>
        <w:rPr>
          <w:rFonts w:hint="default" w:ascii="Times New Roman" w:hAnsi="Times New Roman" w:eastAsia="仿宋_GB2312" w:cs="Times New Roman"/>
          <w:color w:val="000000" w:themeColor="text1"/>
          <w:sz w:val="32"/>
          <w:szCs w:val="32"/>
          <w:lang w:eastAsia="zh-CN"/>
        </w:rPr>
        <w:t>第</w:t>
      </w:r>
      <w:r>
        <w:rPr>
          <w:rFonts w:hint="default" w:ascii="Times New Roman" w:hAnsi="Times New Roman" w:eastAsia="仿宋_GB2312" w:cs="Times New Roman"/>
          <w:color w:val="000000"/>
          <w:kern w:val="0"/>
          <w:sz w:val="32"/>
          <w:szCs w:val="32"/>
          <w:lang w:val="en-US" w:eastAsia="zh-CN" w:bidi="ar-SA"/>
        </w:rPr>
        <w:t>三季度。</w:t>
      </w:r>
    </w:p>
    <w:p w14:paraId="1A7FF93A">
      <w:pPr>
        <w:pStyle w:val="2"/>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仿宋_GB2312" w:cs="Times New Roman"/>
          <w:sz w:val="32"/>
          <w:szCs w:val="32"/>
        </w:rPr>
      </w:pPr>
    </w:p>
    <w:p w14:paraId="1E1644F4">
      <w:pPr>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br w:type="page"/>
      </w:r>
    </w:p>
    <w:p w14:paraId="67998F83">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55</w:t>
      </w:r>
    </w:p>
    <w:p w14:paraId="4F227220">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7FA28C48">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2026年肥料监督检查联合抽查实施方案</w:t>
      </w:r>
    </w:p>
    <w:p w14:paraId="4B8E45FD">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159B038A">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413BB31D">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市农业农村局牵头发起，市市场监管局配合。</w:t>
      </w:r>
    </w:p>
    <w:p w14:paraId="5E9D1D17">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14:paraId="1E274CA7">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cs="Times New Roman"/>
        </w:rPr>
      </w:pPr>
      <w:r>
        <w:rPr>
          <w:rFonts w:hint="default" w:ascii="Times New Roman" w:hAnsi="Times New Roman" w:eastAsia="仿宋_GB2312" w:cs="Times New Roman"/>
          <w:sz w:val="32"/>
          <w:szCs w:val="32"/>
          <w:lang w:val="en-US" w:eastAsia="zh-CN"/>
        </w:rPr>
        <w:t>抽查</w:t>
      </w:r>
      <w:r>
        <w:rPr>
          <w:rFonts w:hint="default" w:ascii="Times New Roman" w:hAnsi="Times New Roman" w:eastAsia="仿宋_GB2312" w:cs="Times New Roman"/>
          <w:color w:val="000000"/>
          <w:kern w:val="0"/>
          <w:sz w:val="32"/>
          <w:szCs w:val="32"/>
        </w:rPr>
        <w:t>对象为</w:t>
      </w:r>
      <w:r>
        <w:rPr>
          <w:rFonts w:hint="default" w:ascii="Times New Roman" w:hAnsi="Times New Roman" w:eastAsia="仿宋_GB2312" w:cs="Times New Roman"/>
          <w:color w:val="000000"/>
          <w:kern w:val="0"/>
          <w:sz w:val="32"/>
          <w:szCs w:val="32"/>
          <w:lang w:val="en-US" w:eastAsia="zh-CN"/>
        </w:rPr>
        <w:t>肥料生产经营者</w:t>
      </w:r>
      <w:r>
        <w:rPr>
          <w:rFonts w:hint="default" w:ascii="Times New Roman" w:hAnsi="Times New Roman" w:eastAsia="仿宋_GB2312" w:cs="Times New Roman"/>
          <w:color w:val="000000"/>
          <w:kern w:val="0"/>
          <w:sz w:val="32"/>
          <w:szCs w:val="32"/>
          <w:lang w:eastAsia="zh-CN"/>
        </w:rPr>
        <w:t>，按照信用风险等级抽查，</w:t>
      </w:r>
      <w:r>
        <w:rPr>
          <w:rFonts w:hint="default" w:ascii="Times New Roman" w:hAnsi="Times New Roman" w:eastAsia="仿宋_GB2312" w:cs="Times New Roman"/>
          <w:color w:val="000000" w:themeColor="text1"/>
          <w:sz w:val="32"/>
          <w:szCs w:val="32"/>
          <w:lang w:val="en-US" w:eastAsia="zh-CN"/>
        </w:rPr>
        <w:t>其中一般风险等级（</w:t>
      </w:r>
      <w:r>
        <w:rPr>
          <w:rFonts w:hint="default" w:ascii="Times New Roman" w:hAnsi="Times New Roman" w:eastAsia="仿宋_GB2312" w:cs="Times New Roman"/>
          <w:color w:val="000000" w:themeColor="text1"/>
          <w:kern w:val="0"/>
          <w:sz w:val="32"/>
          <w:szCs w:val="32"/>
          <w:lang w:val="en-US" w:eastAsia="zh-CN"/>
        </w:rPr>
        <w:t>低风险、中风险</w:t>
      </w:r>
      <w:r>
        <w:rPr>
          <w:rFonts w:hint="default" w:ascii="Times New Roman" w:hAnsi="Times New Roman" w:eastAsia="仿宋_GB2312" w:cs="Times New Roman"/>
          <w:color w:val="000000" w:themeColor="text1"/>
          <w:sz w:val="32"/>
          <w:szCs w:val="32"/>
          <w:lang w:val="en-US" w:eastAsia="zh-CN"/>
        </w:rPr>
        <w:t>）企业抽查比例不高于15%，较高风险（</w:t>
      </w:r>
      <w:r>
        <w:rPr>
          <w:rFonts w:hint="default" w:ascii="Times New Roman" w:hAnsi="Times New Roman" w:eastAsia="仿宋_GB2312" w:cs="Times New Roman"/>
          <w:color w:val="000000" w:themeColor="text1"/>
          <w:kern w:val="0"/>
          <w:sz w:val="32"/>
          <w:szCs w:val="32"/>
          <w:lang w:val="en-US" w:eastAsia="zh-CN"/>
        </w:rPr>
        <w:t>中高风险、高风险</w:t>
      </w:r>
      <w:r>
        <w:rPr>
          <w:rFonts w:hint="default" w:ascii="Times New Roman" w:hAnsi="Times New Roman" w:eastAsia="仿宋_GB2312" w:cs="Times New Roman"/>
          <w:color w:val="000000" w:themeColor="text1"/>
          <w:sz w:val="32"/>
          <w:szCs w:val="32"/>
          <w:lang w:val="en-US" w:eastAsia="zh-CN"/>
        </w:rPr>
        <w:t>）等级企业抽取比例为20%-50%。</w:t>
      </w:r>
    </w:p>
    <w:p w14:paraId="3633E1D5">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抽查内容</w:t>
      </w:r>
    </w:p>
    <w:p w14:paraId="094395A5">
      <w:pPr>
        <w:keepNext w:val="0"/>
        <w:keepLines w:val="0"/>
        <w:pageBreakBefore w:val="0"/>
        <w:widowControl/>
        <w:suppressLineNumbers w:val="0"/>
        <w:kinsoku/>
        <w:wordWrap/>
        <w:overflowPunct/>
        <w:topLinePunct w:val="0"/>
        <w:autoSpaceDE/>
        <w:bidi w:val="0"/>
        <w:adjustRightInd w:val="0"/>
        <w:snapToGrid w:val="0"/>
        <w:spacing w:line="560" w:lineRule="exact"/>
        <w:ind w:left="0"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sz w:val="32"/>
          <w:szCs w:val="32"/>
          <w:lang w:eastAsia="zh-CN"/>
        </w:rPr>
        <w:t>市农业农村</w:t>
      </w:r>
      <w:r>
        <w:rPr>
          <w:rFonts w:hint="default" w:ascii="Times New Roman" w:hAnsi="Times New Roman" w:eastAsia="仿宋_GB2312" w:cs="Times New Roman"/>
          <w:sz w:val="32"/>
          <w:szCs w:val="32"/>
          <w:lang w:val="en-US" w:eastAsia="zh-CN"/>
        </w:rPr>
        <w:t>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sz w:val="32"/>
          <w:szCs w:val="32"/>
          <w:lang w:val="en-US" w:eastAsia="zh-CN"/>
        </w:rPr>
        <w:t>1.肥料监督检查；2.化肥生产企业工业产品许可证资格检查</w:t>
      </w:r>
      <w:r>
        <w:rPr>
          <w:rFonts w:hint="default" w:ascii="Times New Roman" w:hAnsi="Times New Roman" w:eastAsia="仿宋_GB2312" w:cs="Times New Roman"/>
          <w:sz w:val="32"/>
          <w:szCs w:val="32"/>
          <w:lang w:eastAsia="zh-CN"/>
        </w:rPr>
        <w:t>；</w:t>
      </w:r>
    </w:p>
    <w:p w14:paraId="7917DC54">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（二）</w:t>
      </w:r>
      <w:r>
        <w:rPr>
          <w:rFonts w:hint="default" w:ascii="Times New Roman" w:hAnsi="Times New Roman" w:eastAsia="仿宋_GB2312" w:cs="Times New Roman"/>
          <w:sz w:val="32"/>
          <w:szCs w:val="32"/>
          <w:lang w:eastAsia="zh-CN"/>
        </w:rPr>
        <w:t>市市场监管局检查内容：</w:t>
      </w:r>
      <w:r>
        <w:rPr>
          <w:rFonts w:hint="default" w:ascii="Times New Roman" w:hAnsi="Times New Roman" w:eastAsia="仿宋_GB2312" w:cs="Times New Roman"/>
          <w:sz w:val="32"/>
          <w:szCs w:val="32"/>
          <w:lang w:val="en-US" w:eastAsia="zh-CN"/>
        </w:rPr>
        <w:t>有机肥料产品质量检查；登记产品标签标识检查。</w:t>
      </w:r>
    </w:p>
    <w:p w14:paraId="0BD4FC4E">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抽查时间</w:t>
      </w:r>
    </w:p>
    <w:p w14:paraId="7B208D92">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2026年第四季度。</w:t>
      </w:r>
    </w:p>
    <w:p w14:paraId="6B078D58">
      <w:pPr>
        <w:pStyle w:val="2"/>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仿宋_GB2312" w:cs="Times New Roman"/>
          <w:sz w:val="32"/>
          <w:szCs w:val="32"/>
        </w:rPr>
        <w:sectPr>
          <w:pgSz w:w="11906" w:h="16838"/>
          <w:pgMar w:top="1440" w:right="1706" w:bottom="1440" w:left="1800" w:header="851" w:footer="992" w:gutter="0"/>
          <w:pgNumType w:fmt="numberInDash"/>
          <w:cols w:space="720" w:num="1"/>
          <w:docGrid w:type="lines" w:linePitch="312" w:charSpace="0"/>
        </w:sectPr>
      </w:pPr>
    </w:p>
    <w:p w14:paraId="5B4D1537">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56</w:t>
      </w:r>
    </w:p>
    <w:p w14:paraId="74104A2F">
      <w:pPr>
        <w:pStyle w:val="2"/>
        <w:rPr>
          <w:rFonts w:hint="default" w:ascii="Times New Roman" w:hAnsi="Times New Roman" w:eastAsia="黑体" w:cs="Times New Roman"/>
          <w:sz w:val="32"/>
          <w:szCs w:val="32"/>
          <w:lang w:val="en-US" w:eastAsia="zh-CN"/>
        </w:rPr>
      </w:pPr>
    </w:p>
    <w:p w14:paraId="4DE7CA12">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2026年</w:t>
      </w:r>
      <w:r>
        <w:rPr>
          <w:rFonts w:hint="default" w:ascii="Times New Roman" w:hAnsi="Times New Roman" w:eastAsia="方正小标宋简体" w:cs="Times New Roman"/>
          <w:sz w:val="44"/>
          <w:szCs w:val="44"/>
        </w:rPr>
        <w:t>兽药</w:t>
      </w:r>
      <w:r>
        <w:rPr>
          <w:rFonts w:hint="default" w:ascii="Times New Roman" w:hAnsi="Times New Roman" w:eastAsia="方正小标宋简体" w:cs="Times New Roman"/>
          <w:sz w:val="44"/>
          <w:szCs w:val="44"/>
          <w:lang w:eastAsia="zh-CN"/>
        </w:rPr>
        <w:t>生产企业</w:t>
      </w:r>
      <w:r>
        <w:rPr>
          <w:rFonts w:hint="default" w:ascii="Times New Roman" w:hAnsi="Times New Roman" w:eastAsia="方正小标宋简体" w:cs="Times New Roman"/>
          <w:kern w:val="2"/>
          <w:sz w:val="44"/>
          <w:szCs w:val="44"/>
          <w:lang w:val="en-US" w:eastAsia="zh-CN" w:bidi="ar-SA"/>
        </w:rPr>
        <w:t>联合抽查实施方案</w:t>
      </w:r>
    </w:p>
    <w:p w14:paraId="2FCD5478">
      <w:pPr>
        <w:pStyle w:val="15"/>
        <w:keepNext w:val="0"/>
        <w:keepLines w:val="0"/>
        <w:pageBreakBefore w:val="0"/>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方正小标宋简体" w:cs="Times New Roman"/>
          <w:kern w:val="2"/>
          <w:sz w:val="44"/>
          <w:szCs w:val="44"/>
          <w:lang w:val="en-US" w:eastAsia="zh-CN" w:bidi="ar-SA"/>
        </w:rPr>
      </w:pPr>
    </w:p>
    <w:p w14:paraId="3D3ACF43">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14C5FAC4">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市农业农村局牵头发起，市市场监管局配合。</w:t>
      </w:r>
    </w:p>
    <w:p w14:paraId="3803672E">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14:paraId="42C8C225">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sz w:val="32"/>
          <w:szCs w:val="32"/>
          <w:lang w:val="en-US" w:eastAsia="zh-CN"/>
        </w:rPr>
        <w:t>抽查</w:t>
      </w:r>
      <w:r>
        <w:rPr>
          <w:rFonts w:hint="default" w:ascii="Times New Roman" w:hAnsi="Times New Roman" w:eastAsia="仿宋_GB2312" w:cs="Times New Roman"/>
          <w:color w:val="000000"/>
          <w:kern w:val="0"/>
          <w:sz w:val="32"/>
          <w:szCs w:val="32"/>
        </w:rPr>
        <w:t>对象</w:t>
      </w:r>
      <w:r>
        <w:rPr>
          <w:rFonts w:hint="default" w:ascii="Times New Roman" w:hAnsi="Times New Roman" w:eastAsia="仿宋_GB2312" w:cs="Times New Roman"/>
          <w:color w:val="auto"/>
          <w:kern w:val="0"/>
          <w:sz w:val="32"/>
          <w:szCs w:val="32"/>
        </w:rPr>
        <w:t>为</w:t>
      </w:r>
      <w:r>
        <w:rPr>
          <w:rFonts w:hint="default" w:ascii="Times New Roman" w:hAnsi="Times New Roman" w:eastAsia="仿宋_GB2312" w:cs="Times New Roman"/>
          <w:color w:val="auto"/>
          <w:kern w:val="0"/>
          <w:sz w:val="32"/>
          <w:szCs w:val="32"/>
          <w:lang w:val="en-US" w:eastAsia="zh-CN"/>
        </w:rPr>
        <w:t>兽药生产企业</w:t>
      </w:r>
      <w:r>
        <w:rPr>
          <w:rFonts w:hint="default" w:ascii="Times New Roman" w:hAnsi="Times New Roman" w:eastAsia="仿宋_GB2312" w:cs="Times New Roman"/>
          <w:color w:val="auto"/>
          <w:kern w:val="0"/>
          <w:sz w:val="32"/>
          <w:szCs w:val="32"/>
          <w:lang w:eastAsia="zh-CN"/>
        </w:rPr>
        <w:t>，按照信用风险等级抽查，</w:t>
      </w:r>
      <w:r>
        <w:rPr>
          <w:rFonts w:hint="default" w:ascii="Times New Roman" w:hAnsi="Times New Roman" w:eastAsia="仿宋_GB2312" w:cs="Times New Roman"/>
          <w:color w:val="auto"/>
          <w:sz w:val="32"/>
          <w:szCs w:val="32"/>
          <w:lang w:val="en-US" w:eastAsia="zh-CN"/>
        </w:rPr>
        <w:t>其中一般风险等级（</w:t>
      </w:r>
      <w:r>
        <w:rPr>
          <w:rFonts w:hint="default" w:ascii="Times New Roman" w:hAnsi="Times New Roman" w:eastAsia="仿宋_GB2312" w:cs="Times New Roman"/>
          <w:color w:val="auto"/>
          <w:kern w:val="0"/>
          <w:sz w:val="32"/>
          <w:szCs w:val="32"/>
          <w:lang w:val="en-US" w:eastAsia="zh-CN"/>
        </w:rPr>
        <w:t>低风险、中风险</w:t>
      </w:r>
      <w:r>
        <w:rPr>
          <w:rFonts w:hint="default" w:ascii="Times New Roman" w:hAnsi="Times New Roman" w:eastAsia="仿宋_GB2312" w:cs="Times New Roman"/>
          <w:color w:val="auto"/>
          <w:sz w:val="32"/>
          <w:szCs w:val="32"/>
          <w:lang w:val="en-US" w:eastAsia="zh-CN"/>
        </w:rPr>
        <w:t>）企业抽查比例不高于10%，较高风险（</w:t>
      </w:r>
      <w:r>
        <w:rPr>
          <w:rFonts w:hint="default" w:ascii="Times New Roman" w:hAnsi="Times New Roman" w:eastAsia="仿宋_GB2312" w:cs="Times New Roman"/>
          <w:color w:val="auto"/>
          <w:kern w:val="0"/>
          <w:sz w:val="32"/>
          <w:szCs w:val="32"/>
          <w:lang w:val="en-US" w:eastAsia="zh-CN"/>
        </w:rPr>
        <w:t>中高风险、高风险</w:t>
      </w:r>
      <w:r>
        <w:rPr>
          <w:rFonts w:hint="default" w:ascii="Times New Roman" w:hAnsi="Times New Roman" w:eastAsia="仿宋_GB2312" w:cs="Times New Roman"/>
          <w:color w:val="auto"/>
          <w:sz w:val="32"/>
          <w:szCs w:val="32"/>
          <w:lang w:val="en-US" w:eastAsia="zh-CN"/>
        </w:rPr>
        <w:t>）等级企业抽取比例为10%-30%。</w:t>
      </w:r>
    </w:p>
    <w:p w14:paraId="1BA02AAF">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抽查内容</w:t>
      </w:r>
    </w:p>
    <w:p w14:paraId="4ADA4974">
      <w:pPr>
        <w:keepNext w:val="0"/>
        <w:keepLines w:val="0"/>
        <w:pageBreakBefore w:val="0"/>
        <w:widowControl/>
        <w:suppressLineNumbers w:val="0"/>
        <w:kinsoku/>
        <w:wordWrap/>
        <w:overflowPunct/>
        <w:topLinePunct w:val="0"/>
        <w:autoSpaceDE/>
        <w:bidi w:val="0"/>
        <w:adjustRightInd w:val="0"/>
        <w:snapToGrid w:val="0"/>
        <w:spacing w:line="560" w:lineRule="exact"/>
        <w:ind w:left="0"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（一）市农业农村局检查</w:t>
      </w:r>
      <w:r>
        <w:rPr>
          <w:rFonts w:hint="default" w:ascii="Times New Roman" w:hAnsi="Times New Roman" w:eastAsia="仿宋_GB2312" w:cs="Times New Roman"/>
          <w:sz w:val="32"/>
          <w:szCs w:val="32"/>
          <w:lang w:eastAsia="zh-CN"/>
        </w:rPr>
        <w:t>内容</w:t>
      </w:r>
      <w:r>
        <w:rPr>
          <w:rFonts w:hint="default" w:ascii="Times New Roman" w:hAnsi="Times New Roman" w:eastAsia="仿宋_GB2312" w:cs="Times New Roman"/>
          <w:sz w:val="32"/>
          <w:szCs w:val="32"/>
        </w:rPr>
        <w:t>为：企业是否符合兽药生产质量管理规范要求</w:t>
      </w:r>
      <w:r>
        <w:rPr>
          <w:rFonts w:hint="default" w:ascii="Times New Roman" w:hAnsi="Times New Roman" w:eastAsia="仿宋_GB2312" w:cs="Times New Roman"/>
          <w:sz w:val="32"/>
          <w:szCs w:val="32"/>
          <w:lang w:eastAsia="zh-CN"/>
        </w:rPr>
        <w:t>事项</w:t>
      </w:r>
      <w:r>
        <w:rPr>
          <w:rFonts w:hint="default" w:ascii="Times New Roman" w:hAnsi="Times New Roman" w:eastAsia="仿宋_GB2312" w:cs="Times New Roman"/>
          <w:sz w:val="32"/>
          <w:szCs w:val="32"/>
        </w:rPr>
        <w:t>。</w:t>
      </w:r>
    </w:p>
    <w:p w14:paraId="1A9762A8">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（二）</w:t>
      </w:r>
      <w:r>
        <w:rPr>
          <w:rFonts w:hint="default" w:ascii="Times New Roman" w:hAnsi="Times New Roman" w:eastAsia="仿宋_GB2312" w:cs="Times New Roman"/>
          <w:sz w:val="32"/>
          <w:szCs w:val="32"/>
          <w:lang w:eastAsia="zh-CN"/>
        </w:rPr>
        <w:t>市市场监管局</w:t>
      </w:r>
      <w:r>
        <w:rPr>
          <w:rFonts w:hint="default" w:ascii="Times New Roman" w:hAnsi="Times New Roman" w:eastAsia="仿宋_GB2312" w:cs="Times New Roman"/>
          <w:sz w:val="32"/>
          <w:szCs w:val="32"/>
        </w:rPr>
        <w:t>检查</w:t>
      </w:r>
      <w:r>
        <w:rPr>
          <w:rFonts w:hint="default" w:ascii="Times New Roman" w:hAnsi="Times New Roman" w:eastAsia="仿宋_GB2312" w:cs="Times New Roman"/>
          <w:sz w:val="32"/>
          <w:szCs w:val="32"/>
          <w:lang w:eastAsia="zh-CN"/>
        </w:rPr>
        <w:t>内容</w:t>
      </w:r>
      <w:r>
        <w:rPr>
          <w:rFonts w:hint="default" w:ascii="Times New Roman" w:hAnsi="Times New Roman" w:eastAsia="仿宋_GB2312" w:cs="Times New Roman"/>
          <w:sz w:val="32"/>
          <w:szCs w:val="32"/>
        </w:rPr>
        <w:t>为：登记事项</w:t>
      </w:r>
      <w:r>
        <w:rPr>
          <w:rFonts w:hint="default" w:ascii="Times New Roman" w:hAnsi="Times New Roman" w:eastAsia="仿宋_GB2312" w:cs="Times New Roman"/>
          <w:sz w:val="32"/>
          <w:szCs w:val="32"/>
          <w:lang w:val="en-US" w:eastAsia="zh-CN"/>
        </w:rPr>
        <w:t>。</w:t>
      </w:r>
    </w:p>
    <w:p w14:paraId="5DF0E18B">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抽查时间</w:t>
      </w:r>
    </w:p>
    <w:p w14:paraId="195774A7">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2026年第二季度。</w:t>
      </w:r>
    </w:p>
    <w:p w14:paraId="46112DDF">
      <w:pPr>
        <w:pStyle w:val="2"/>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仿宋_GB2312" w:cs="Times New Roman"/>
          <w:sz w:val="32"/>
          <w:szCs w:val="32"/>
        </w:rPr>
        <w:sectPr>
          <w:pgSz w:w="11906" w:h="16838"/>
          <w:pgMar w:top="1440" w:right="1706" w:bottom="1440" w:left="1800" w:header="851" w:footer="992" w:gutter="0"/>
          <w:pgNumType w:fmt="numberInDash"/>
          <w:cols w:space="720" w:num="1"/>
          <w:docGrid w:type="lines" w:linePitch="312" w:charSpace="0"/>
        </w:sectPr>
      </w:pPr>
    </w:p>
    <w:p w14:paraId="3611E457">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57</w:t>
      </w:r>
    </w:p>
    <w:p w14:paraId="6EC8E7FB">
      <w:pPr>
        <w:pStyle w:val="2"/>
        <w:rPr>
          <w:rFonts w:hint="default" w:ascii="Times New Roman" w:hAnsi="Times New Roman" w:cs="Times New Roman"/>
          <w:lang w:val="en-US" w:eastAsia="zh-CN"/>
        </w:rPr>
      </w:pPr>
    </w:p>
    <w:p w14:paraId="51A697EC">
      <w:pPr>
        <w:keepNext w:val="0"/>
        <w:keepLines w:val="0"/>
        <w:pageBreakBefore w:val="0"/>
        <w:kinsoku/>
        <w:wordWrap/>
        <w:overflowPunct/>
        <w:topLinePunct w:val="0"/>
        <w:autoSpaceDE/>
        <w:bidi w:val="0"/>
        <w:adjustRightInd w:val="0"/>
        <w:snapToGrid w:val="0"/>
        <w:spacing w:line="560" w:lineRule="exact"/>
        <w:ind w:left="0"/>
        <w:jc w:val="center"/>
        <w:textAlignment w:val="auto"/>
        <w:rPr>
          <w:rFonts w:hint="default" w:ascii="Times New Roman" w:hAnsi="Times New Roman" w:eastAsia="方正小标宋简体" w:cs="Times New Roman"/>
          <w:sz w:val="44"/>
          <w:szCs w:val="44"/>
          <w:lang w:eastAsia="zh-CN"/>
        </w:rPr>
      </w:pPr>
      <w:r>
        <w:rPr>
          <w:rFonts w:hint="default" w:ascii="Times New Roman" w:hAnsi="Times New Roman" w:eastAsia="方正小标宋简体" w:cs="Times New Roman"/>
          <w:kern w:val="2"/>
          <w:sz w:val="44"/>
          <w:szCs w:val="44"/>
          <w:lang w:val="en-US" w:eastAsia="zh-CN" w:bidi="ar-SA"/>
        </w:rPr>
        <w:t>2026年</w:t>
      </w:r>
      <w:r>
        <w:rPr>
          <w:rFonts w:hint="default" w:ascii="Times New Roman" w:hAnsi="Times New Roman" w:eastAsia="方正小标宋简体" w:cs="Times New Roman"/>
          <w:sz w:val="44"/>
          <w:szCs w:val="44"/>
        </w:rPr>
        <w:t>饲料、饲料添加剂</w:t>
      </w:r>
      <w:r>
        <w:rPr>
          <w:rFonts w:hint="default" w:ascii="Times New Roman" w:hAnsi="Times New Roman" w:eastAsia="方正小标宋简体" w:cs="Times New Roman"/>
          <w:sz w:val="44"/>
          <w:szCs w:val="44"/>
          <w:lang w:eastAsia="zh-CN"/>
        </w:rPr>
        <w:t>生产企业</w:t>
      </w:r>
    </w:p>
    <w:p w14:paraId="5E467072">
      <w:pPr>
        <w:keepNext w:val="0"/>
        <w:keepLines w:val="0"/>
        <w:pageBreakBefore w:val="0"/>
        <w:kinsoku/>
        <w:wordWrap/>
        <w:overflowPunct/>
        <w:topLinePunct w:val="0"/>
        <w:autoSpaceDE/>
        <w:bidi w:val="0"/>
        <w:adjustRightInd w:val="0"/>
        <w:snapToGrid w:val="0"/>
        <w:spacing w:line="560" w:lineRule="exact"/>
        <w:ind w:left="0"/>
        <w:jc w:val="center"/>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联合抽查实施方案</w:t>
      </w:r>
    </w:p>
    <w:p w14:paraId="6FE75FFD">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1BF7C100">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27AE84D0">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市农业农村局牵头发起，市市场监管局配合。</w:t>
      </w:r>
    </w:p>
    <w:p w14:paraId="1FCA594A">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14:paraId="505F8C48">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cs="Times New Roman"/>
          <w:color w:val="auto"/>
        </w:rPr>
      </w:pPr>
      <w:r>
        <w:rPr>
          <w:rFonts w:hint="default" w:ascii="Times New Roman" w:hAnsi="Times New Roman" w:eastAsia="仿宋_GB2312" w:cs="Times New Roman"/>
          <w:sz w:val="32"/>
          <w:szCs w:val="32"/>
          <w:lang w:val="en-US" w:eastAsia="zh-CN"/>
        </w:rPr>
        <w:t>抽查</w:t>
      </w:r>
      <w:r>
        <w:rPr>
          <w:rFonts w:hint="default" w:ascii="Times New Roman" w:hAnsi="Times New Roman" w:eastAsia="仿宋_GB2312" w:cs="Times New Roman"/>
          <w:color w:val="000000"/>
          <w:kern w:val="0"/>
          <w:sz w:val="32"/>
          <w:szCs w:val="32"/>
        </w:rPr>
        <w:t>对象为</w:t>
      </w:r>
      <w:r>
        <w:rPr>
          <w:rFonts w:hint="default" w:ascii="Times New Roman" w:hAnsi="Times New Roman" w:eastAsia="仿宋_GB2312" w:cs="Times New Roman"/>
          <w:color w:val="auto"/>
          <w:kern w:val="0"/>
          <w:sz w:val="32"/>
          <w:szCs w:val="32"/>
          <w:lang w:val="en-US" w:eastAsia="zh-CN"/>
        </w:rPr>
        <w:t>饲料和饲料添加剂生产企业</w:t>
      </w:r>
      <w:r>
        <w:rPr>
          <w:rFonts w:hint="default" w:ascii="Times New Roman" w:hAnsi="Times New Roman" w:eastAsia="仿宋_GB2312" w:cs="Times New Roman"/>
          <w:color w:val="auto"/>
          <w:kern w:val="0"/>
          <w:sz w:val="32"/>
          <w:szCs w:val="32"/>
          <w:lang w:eastAsia="zh-CN"/>
        </w:rPr>
        <w:t>，按照信用风险等级抽查，</w:t>
      </w:r>
      <w:r>
        <w:rPr>
          <w:rFonts w:hint="default" w:ascii="Times New Roman" w:hAnsi="Times New Roman" w:eastAsia="仿宋_GB2312" w:cs="Times New Roman"/>
          <w:color w:val="auto"/>
          <w:sz w:val="32"/>
          <w:szCs w:val="32"/>
          <w:lang w:val="en-US" w:eastAsia="zh-CN"/>
        </w:rPr>
        <w:t>其中一般风险等级（</w:t>
      </w:r>
      <w:r>
        <w:rPr>
          <w:rFonts w:hint="default" w:ascii="Times New Roman" w:hAnsi="Times New Roman" w:eastAsia="仿宋_GB2312" w:cs="Times New Roman"/>
          <w:color w:val="auto"/>
          <w:kern w:val="0"/>
          <w:sz w:val="32"/>
          <w:szCs w:val="32"/>
          <w:lang w:val="en-US" w:eastAsia="zh-CN"/>
        </w:rPr>
        <w:t>低风险、中风险</w:t>
      </w:r>
      <w:r>
        <w:rPr>
          <w:rFonts w:hint="default" w:ascii="Times New Roman" w:hAnsi="Times New Roman" w:eastAsia="仿宋_GB2312" w:cs="Times New Roman"/>
          <w:color w:val="auto"/>
          <w:sz w:val="32"/>
          <w:szCs w:val="32"/>
          <w:lang w:val="en-US" w:eastAsia="zh-CN"/>
        </w:rPr>
        <w:t>）企业抽查比例不高于10%，较高风险（</w:t>
      </w:r>
      <w:r>
        <w:rPr>
          <w:rFonts w:hint="default" w:ascii="Times New Roman" w:hAnsi="Times New Roman" w:eastAsia="仿宋_GB2312" w:cs="Times New Roman"/>
          <w:color w:val="auto"/>
          <w:kern w:val="0"/>
          <w:sz w:val="32"/>
          <w:szCs w:val="32"/>
          <w:lang w:val="en-US" w:eastAsia="zh-CN"/>
        </w:rPr>
        <w:t>中高风险、高风险</w:t>
      </w:r>
      <w:r>
        <w:rPr>
          <w:rFonts w:hint="default" w:ascii="Times New Roman" w:hAnsi="Times New Roman" w:eastAsia="仿宋_GB2312" w:cs="Times New Roman"/>
          <w:color w:val="auto"/>
          <w:sz w:val="32"/>
          <w:szCs w:val="32"/>
          <w:lang w:val="en-US" w:eastAsia="zh-CN"/>
        </w:rPr>
        <w:t>）等级企业抽取比例为10%-30%。</w:t>
      </w:r>
    </w:p>
    <w:p w14:paraId="5AB3AB26">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抽查内容</w:t>
      </w:r>
    </w:p>
    <w:p w14:paraId="448082A5">
      <w:pPr>
        <w:keepNext w:val="0"/>
        <w:keepLines w:val="0"/>
        <w:pageBreakBefore w:val="0"/>
        <w:widowControl/>
        <w:suppressLineNumbers w:val="0"/>
        <w:kinsoku/>
        <w:wordWrap/>
        <w:overflowPunct/>
        <w:topLinePunct w:val="0"/>
        <w:autoSpaceDE/>
        <w:bidi w:val="0"/>
        <w:adjustRightInd w:val="0"/>
        <w:snapToGrid w:val="0"/>
        <w:spacing w:line="560" w:lineRule="exact"/>
        <w:ind w:left="0"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（一）市农业农村局检查</w:t>
      </w:r>
      <w:r>
        <w:rPr>
          <w:rFonts w:hint="default" w:ascii="Times New Roman" w:hAnsi="Times New Roman" w:eastAsia="仿宋_GB2312" w:cs="Times New Roman"/>
          <w:sz w:val="32"/>
          <w:szCs w:val="32"/>
          <w:lang w:eastAsia="zh-CN"/>
        </w:rPr>
        <w:t>内容</w:t>
      </w:r>
      <w:r>
        <w:rPr>
          <w:rFonts w:hint="default" w:ascii="Times New Roman" w:hAnsi="Times New Roman" w:eastAsia="仿宋_GB2312" w:cs="Times New Roman"/>
          <w:sz w:val="32"/>
          <w:szCs w:val="32"/>
        </w:rPr>
        <w:t>为：生产许可条件的检查；生产记录和检验记录的检查；产品标签规范使用情况的检查</w:t>
      </w:r>
      <w:r>
        <w:rPr>
          <w:rFonts w:hint="default" w:ascii="Times New Roman" w:hAnsi="Times New Roman" w:eastAsia="仿宋_GB2312" w:cs="Times New Roman"/>
          <w:sz w:val="32"/>
          <w:szCs w:val="32"/>
          <w:lang w:eastAsia="zh-CN"/>
        </w:rPr>
        <w:t>；</w:t>
      </w:r>
    </w:p>
    <w:p w14:paraId="27C9BFA9">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（二）</w:t>
      </w:r>
      <w:r>
        <w:rPr>
          <w:rFonts w:hint="default" w:ascii="Times New Roman" w:hAnsi="Times New Roman" w:eastAsia="仿宋_GB2312" w:cs="Times New Roman"/>
          <w:sz w:val="32"/>
          <w:szCs w:val="32"/>
          <w:lang w:eastAsia="zh-CN"/>
        </w:rPr>
        <w:t>市市场监管局</w:t>
      </w:r>
      <w:r>
        <w:rPr>
          <w:rFonts w:hint="default" w:ascii="Times New Roman" w:hAnsi="Times New Roman" w:eastAsia="仿宋_GB2312" w:cs="Times New Roman"/>
          <w:sz w:val="32"/>
          <w:szCs w:val="32"/>
        </w:rPr>
        <w:t>检查</w:t>
      </w:r>
      <w:r>
        <w:rPr>
          <w:rFonts w:hint="default" w:ascii="Times New Roman" w:hAnsi="Times New Roman" w:eastAsia="仿宋_GB2312" w:cs="Times New Roman"/>
          <w:sz w:val="32"/>
          <w:szCs w:val="32"/>
          <w:lang w:eastAsia="zh-CN"/>
        </w:rPr>
        <w:t>内容</w:t>
      </w:r>
      <w:r>
        <w:rPr>
          <w:rFonts w:hint="default" w:ascii="Times New Roman" w:hAnsi="Times New Roman" w:eastAsia="仿宋_GB2312" w:cs="Times New Roman"/>
          <w:sz w:val="32"/>
          <w:szCs w:val="32"/>
        </w:rPr>
        <w:t>为：登记事项</w:t>
      </w:r>
      <w:r>
        <w:rPr>
          <w:rFonts w:hint="default" w:ascii="Times New Roman" w:hAnsi="Times New Roman" w:eastAsia="仿宋_GB2312" w:cs="Times New Roman"/>
          <w:sz w:val="32"/>
          <w:szCs w:val="32"/>
          <w:lang w:val="en-US" w:eastAsia="zh-CN"/>
        </w:rPr>
        <w:t>。</w:t>
      </w:r>
    </w:p>
    <w:p w14:paraId="4C6A49F7">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抽查时间</w:t>
      </w:r>
    </w:p>
    <w:p w14:paraId="724F39B3">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2026年第二季度。</w:t>
      </w:r>
    </w:p>
    <w:p w14:paraId="78A4E193">
      <w:pPr>
        <w:pStyle w:val="2"/>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仿宋_GB2312" w:cs="Times New Roman"/>
          <w:sz w:val="32"/>
          <w:szCs w:val="32"/>
        </w:rPr>
        <w:sectPr>
          <w:pgSz w:w="11906" w:h="16838"/>
          <w:pgMar w:top="1440" w:right="1706" w:bottom="1440" w:left="1800" w:header="851" w:footer="992" w:gutter="0"/>
          <w:pgNumType w:fmt="numberInDash"/>
          <w:cols w:space="720" w:num="1"/>
          <w:docGrid w:type="lines" w:linePitch="312" w:charSpace="0"/>
        </w:sectPr>
      </w:pPr>
    </w:p>
    <w:p w14:paraId="4633AD32">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58</w:t>
      </w:r>
    </w:p>
    <w:p w14:paraId="72B6D72B">
      <w:pPr>
        <w:pStyle w:val="2"/>
        <w:rPr>
          <w:rFonts w:hint="default" w:ascii="Times New Roman" w:hAnsi="Times New Roman" w:cs="Times New Roman"/>
          <w:lang w:val="en-US" w:eastAsia="zh-CN"/>
        </w:rPr>
      </w:pPr>
    </w:p>
    <w:p w14:paraId="12F1CA1E">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color w:val="000000" w:themeColor="text1"/>
          <w:kern w:val="2"/>
          <w:sz w:val="44"/>
          <w:szCs w:val="44"/>
          <w:lang w:val="en-US" w:eastAsia="zh-CN" w:bidi="ar-SA"/>
        </w:rPr>
      </w:pPr>
      <w:r>
        <w:rPr>
          <w:rFonts w:hint="default" w:ascii="Times New Roman" w:hAnsi="Times New Roman" w:eastAsia="方正小标宋简体" w:cs="Times New Roman"/>
          <w:color w:val="000000" w:themeColor="text1"/>
          <w:kern w:val="2"/>
          <w:sz w:val="44"/>
          <w:szCs w:val="44"/>
          <w:lang w:val="en-US" w:eastAsia="zh-CN" w:bidi="ar-SA"/>
        </w:rPr>
        <w:t>2026年畜禽屠宰监管联合抽查实施方案</w:t>
      </w:r>
    </w:p>
    <w:p w14:paraId="71A74F2A">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5F56635B">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16CACD1E">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市农业农村局牵头发起，市市场监管局配合。</w:t>
      </w:r>
    </w:p>
    <w:p w14:paraId="0B1DBC30">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14:paraId="235CB91D">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cs="Times New Roman"/>
        </w:rPr>
      </w:pPr>
      <w:r>
        <w:rPr>
          <w:rFonts w:hint="default" w:ascii="Times New Roman" w:hAnsi="Times New Roman" w:eastAsia="仿宋_GB2312" w:cs="Times New Roman"/>
          <w:color w:val="000000" w:themeColor="text1"/>
          <w:sz w:val="32"/>
          <w:szCs w:val="32"/>
          <w:lang w:val="en-US" w:eastAsia="zh-CN"/>
        </w:rPr>
        <w:t>抽查</w:t>
      </w:r>
      <w:r>
        <w:rPr>
          <w:rFonts w:hint="default" w:ascii="Times New Roman" w:hAnsi="Times New Roman" w:eastAsia="仿宋_GB2312" w:cs="Times New Roman"/>
          <w:color w:val="000000" w:themeColor="text1"/>
          <w:kern w:val="0"/>
          <w:sz w:val="32"/>
          <w:szCs w:val="32"/>
        </w:rPr>
        <w:t>对象为</w:t>
      </w:r>
      <w:r>
        <w:rPr>
          <w:rFonts w:hint="default" w:ascii="Times New Roman" w:hAnsi="Times New Roman" w:eastAsia="仿宋_GB2312" w:cs="Times New Roman"/>
          <w:color w:val="000000" w:themeColor="text1"/>
          <w:kern w:val="0"/>
          <w:sz w:val="32"/>
          <w:szCs w:val="32"/>
          <w:lang w:val="en-US" w:eastAsia="zh-CN"/>
        </w:rPr>
        <w:t>畜禽屠宰企业</w:t>
      </w:r>
      <w:r>
        <w:rPr>
          <w:rFonts w:hint="default" w:ascii="Times New Roman" w:hAnsi="Times New Roman" w:eastAsia="仿宋_GB2312" w:cs="Times New Roman"/>
          <w:color w:val="000000" w:themeColor="text1"/>
          <w:kern w:val="0"/>
          <w:sz w:val="32"/>
          <w:szCs w:val="32"/>
          <w:lang w:eastAsia="zh-CN"/>
        </w:rPr>
        <w:t>，按照信用风险等级抽查，</w:t>
      </w:r>
      <w:r>
        <w:rPr>
          <w:rFonts w:hint="default" w:ascii="Times New Roman" w:hAnsi="Times New Roman" w:eastAsia="仿宋_GB2312" w:cs="Times New Roman"/>
          <w:color w:val="000000" w:themeColor="text1"/>
          <w:sz w:val="32"/>
          <w:szCs w:val="32"/>
          <w:lang w:val="en-US" w:eastAsia="zh-CN"/>
        </w:rPr>
        <w:t>其中一般风险等级（</w:t>
      </w:r>
      <w:r>
        <w:rPr>
          <w:rFonts w:hint="default" w:ascii="Times New Roman" w:hAnsi="Times New Roman" w:eastAsia="仿宋_GB2312" w:cs="Times New Roman"/>
          <w:color w:val="000000" w:themeColor="text1"/>
          <w:kern w:val="0"/>
          <w:sz w:val="32"/>
          <w:szCs w:val="32"/>
          <w:lang w:val="en-US" w:eastAsia="zh-CN"/>
        </w:rPr>
        <w:t>低风险、中风险</w:t>
      </w:r>
      <w:r>
        <w:rPr>
          <w:rFonts w:hint="default" w:ascii="Times New Roman" w:hAnsi="Times New Roman" w:eastAsia="仿宋_GB2312" w:cs="Times New Roman"/>
          <w:color w:val="000000" w:themeColor="text1"/>
          <w:sz w:val="32"/>
          <w:szCs w:val="32"/>
          <w:lang w:val="en-US" w:eastAsia="zh-CN"/>
        </w:rPr>
        <w:t>）企业抽查比例不高于15%，较高风险（</w:t>
      </w:r>
      <w:r>
        <w:rPr>
          <w:rFonts w:hint="default" w:ascii="Times New Roman" w:hAnsi="Times New Roman" w:eastAsia="仿宋_GB2312" w:cs="Times New Roman"/>
          <w:color w:val="000000" w:themeColor="text1"/>
          <w:kern w:val="0"/>
          <w:sz w:val="32"/>
          <w:szCs w:val="32"/>
          <w:lang w:val="en-US" w:eastAsia="zh-CN"/>
        </w:rPr>
        <w:t>中高风险、高风险</w:t>
      </w:r>
      <w:r>
        <w:rPr>
          <w:rFonts w:hint="default" w:ascii="Times New Roman" w:hAnsi="Times New Roman" w:eastAsia="仿宋_GB2312" w:cs="Times New Roman"/>
          <w:color w:val="000000" w:themeColor="text1"/>
          <w:sz w:val="32"/>
          <w:szCs w:val="32"/>
          <w:lang w:val="en-US" w:eastAsia="zh-CN"/>
        </w:rPr>
        <w:t>）等级企业抽取比例为20%-50%</w:t>
      </w:r>
      <w:r>
        <w:rPr>
          <w:rFonts w:hint="default" w:ascii="Times New Roman" w:hAnsi="Times New Roman" w:eastAsia="仿宋_GB2312" w:cs="Times New Roman"/>
          <w:color w:val="000000"/>
          <w:sz w:val="32"/>
          <w:szCs w:val="32"/>
          <w:lang w:val="en-US" w:eastAsia="zh-CN"/>
        </w:rPr>
        <w:t>。</w:t>
      </w:r>
    </w:p>
    <w:p w14:paraId="35279A5F">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抽查内容</w:t>
      </w:r>
    </w:p>
    <w:p w14:paraId="38072FB8">
      <w:pPr>
        <w:keepNext w:val="0"/>
        <w:keepLines w:val="0"/>
        <w:pageBreakBefore w:val="0"/>
        <w:widowControl/>
        <w:suppressLineNumbers w:val="0"/>
        <w:kinsoku/>
        <w:wordWrap/>
        <w:overflowPunct/>
        <w:topLinePunct w:val="0"/>
        <w:autoSpaceDE/>
        <w:bidi w:val="0"/>
        <w:adjustRightInd w:val="0"/>
        <w:snapToGrid w:val="0"/>
        <w:spacing w:line="560" w:lineRule="exact"/>
        <w:ind w:left="0"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sz w:val="32"/>
          <w:szCs w:val="32"/>
          <w:lang w:eastAsia="zh-CN"/>
        </w:rPr>
        <w:t>市农业农村</w:t>
      </w:r>
      <w:r>
        <w:rPr>
          <w:rFonts w:hint="default" w:ascii="Times New Roman" w:hAnsi="Times New Roman" w:eastAsia="仿宋_GB2312" w:cs="Times New Roman"/>
          <w:sz w:val="32"/>
          <w:szCs w:val="32"/>
          <w:lang w:val="en-US" w:eastAsia="zh-CN"/>
        </w:rPr>
        <w:t>局</w:t>
      </w:r>
      <w:r>
        <w:rPr>
          <w:rFonts w:hint="default" w:ascii="Times New Roman" w:hAnsi="Times New Roman" w:eastAsia="仿宋_GB2312" w:cs="Times New Roman"/>
          <w:sz w:val="32"/>
          <w:szCs w:val="32"/>
          <w:lang w:eastAsia="zh-CN"/>
        </w:rPr>
        <w:t>检查内容：畜禽屠宰企业设立条件，管理制度落实，生产经营行为合法性检查等；</w:t>
      </w:r>
    </w:p>
    <w:p w14:paraId="1A9DFFA1">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（二）</w:t>
      </w:r>
      <w:r>
        <w:rPr>
          <w:rFonts w:hint="default" w:ascii="Times New Roman" w:hAnsi="Times New Roman" w:eastAsia="仿宋_GB2312" w:cs="Times New Roman"/>
          <w:sz w:val="32"/>
          <w:szCs w:val="32"/>
          <w:lang w:eastAsia="zh-CN"/>
        </w:rPr>
        <w:t>市市场监管局检查内容：食用农产品集中交易市场监督检查</w:t>
      </w:r>
      <w:r>
        <w:rPr>
          <w:rFonts w:hint="default" w:ascii="Times New Roman" w:hAnsi="Times New Roman" w:eastAsia="仿宋_GB2312" w:cs="Times New Roman"/>
          <w:sz w:val="32"/>
          <w:szCs w:val="32"/>
          <w:lang w:val="en-US" w:eastAsia="zh-CN"/>
        </w:rPr>
        <w:t>。</w:t>
      </w:r>
    </w:p>
    <w:p w14:paraId="630FC5D1">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抽查时间</w:t>
      </w:r>
    </w:p>
    <w:p w14:paraId="3F7DFB38">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2026年第三季度。</w:t>
      </w:r>
    </w:p>
    <w:p w14:paraId="2131C771">
      <w:pPr>
        <w:pStyle w:val="2"/>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仿宋_GB2312" w:cs="Times New Roman"/>
          <w:sz w:val="32"/>
          <w:szCs w:val="32"/>
        </w:rPr>
        <w:sectPr>
          <w:pgSz w:w="11906" w:h="16838"/>
          <w:pgMar w:top="1440" w:right="1706" w:bottom="1440" w:left="1800" w:header="851" w:footer="992" w:gutter="0"/>
          <w:pgNumType w:fmt="numberInDash"/>
          <w:cols w:space="720" w:num="1"/>
          <w:docGrid w:type="lines" w:linePitch="312" w:charSpace="0"/>
        </w:sectPr>
      </w:pPr>
    </w:p>
    <w:p w14:paraId="5321DA61">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59</w:t>
      </w:r>
    </w:p>
    <w:p w14:paraId="51E66CBB">
      <w:pPr>
        <w:pStyle w:val="2"/>
        <w:rPr>
          <w:rFonts w:hint="default" w:ascii="Times New Roman" w:hAnsi="Times New Roman" w:cs="Times New Roman"/>
          <w:lang w:val="en-US" w:eastAsia="zh-CN"/>
        </w:rPr>
      </w:pPr>
    </w:p>
    <w:p w14:paraId="2D51D2BD">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方正小标宋简体" w:cs="Times New Roman"/>
          <w:kern w:val="2"/>
          <w:sz w:val="44"/>
          <w:szCs w:val="44"/>
          <w:lang w:val="en-US" w:eastAsia="zh-CN" w:bidi="ar-SA"/>
        </w:rPr>
        <w:t>2026年种畜禽联合抽查实施方案</w:t>
      </w:r>
    </w:p>
    <w:p w14:paraId="47799A6F">
      <w:pPr>
        <w:pStyle w:val="15"/>
        <w:keepNext w:val="0"/>
        <w:keepLines w:val="0"/>
        <w:pageBreakBefore w:val="0"/>
        <w:kinsoku/>
        <w:wordWrap/>
        <w:overflowPunct/>
        <w:topLinePunct w:val="0"/>
        <w:autoSpaceDE/>
        <w:autoSpaceDN/>
        <w:bidi w:val="0"/>
        <w:adjustRightInd w:val="0"/>
        <w:snapToGrid w:val="0"/>
        <w:spacing w:line="560" w:lineRule="exact"/>
        <w:ind w:left="0"/>
        <w:jc w:val="both"/>
        <w:textAlignment w:val="auto"/>
        <w:rPr>
          <w:rFonts w:hint="default" w:ascii="Times New Roman" w:hAnsi="Times New Roman" w:eastAsia="方正小标宋简体" w:cs="Times New Roman"/>
          <w:kern w:val="2"/>
          <w:sz w:val="44"/>
          <w:szCs w:val="44"/>
          <w:lang w:val="en-US" w:eastAsia="zh-CN" w:bidi="ar-SA"/>
        </w:rPr>
      </w:pPr>
    </w:p>
    <w:p w14:paraId="5BD7E0A5">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2E1D2385">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市农业农村局牵头发起，市市场监管局配合。</w:t>
      </w:r>
    </w:p>
    <w:p w14:paraId="55FD9490">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14:paraId="32EB9FF3">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cs="Times New Roman"/>
          <w:color w:val="000000" w:themeColor="text1"/>
        </w:rPr>
      </w:pPr>
      <w:r>
        <w:rPr>
          <w:rFonts w:hint="default" w:ascii="Times New Roman" w:hAnsi="Times New Roman" w:eastAsia="仿宋_GB2312" w:cs="Times New Roman"/>
          <w:sz w:val="32"/>
          <w:szCs w:val="32"/>
          <w:lang w:val="en-US" w:eastAsia="zh-CN"/>
        </w:rPr>
        <w:t>抽查</w:t>
      </w:r>
      <w:r>
        <w:rPr>
          <w:rFonts w:hint="default" w:ascii="Times New Roman" w:hAnsi="Times New Roman" w:eastAsia="仿宋_GB2312" w:cs="Times New Roman"/>
          <w:color w:val="000000"/>
          <w:kern w:val="0"/>
          <w:sz w:val="32"/>
          <w:szCs w:val="32"/>
        </w:rPr>
        <w:t>对象为</w:t>
      </w:r>
      <w:r>
        <w:rPr>
          <w:rFonts w:hint="default" w:ascii="Times New Roman" w:hAnsi="Times New Roman" w:eastAsia="仿宋_GB2312" w:cs="Times New Roman"/>
          <w:color w:val="000000" w:themeColor="text1"/>
          <w:kern w:val="0"/>
          <w:sz w:val="32"/>
          <w:szCs w:val="32"/>
          <w:lang w:val="en-US" w:eastAsia="zh-CN"/>
        </w:rPr>
        <w:t>从事种畜禽生产经营的单位</w:t>
      </w:r>
      <w:r>
        <w:rPr>
          <w:rFonts w:hint="default" w:ascii="Times New Roman" w:hAnsi="Times New Roman" w:eastAsia="仿宋_GB2312" w:cs="Times New Roman"/>
          <w:color w:val="000000" w:themeColor="text1"/>
          <w:kern w:val="0"/>
          <w:sz w:val="32"/>
          <w:szCs w:val="32"/>
          <w:lang w:eastAsia="zh-CN"/>
        </w:rPr>
        <w:t>，</w:t>
      </w:r>
      <w:r>
        <w:rPr>
          <w:rFonts w:hint="default" w:ascii="Times New Roman" w:hAnsi="Times New Roman" w:eastAsia="仿宋_GB2312" w:cs="Times New Roman"/>
          <w:color w:val="000000"/>
          <w:kern w:val="0"/>
          <w:sz w:val="32"/>
          <w:szCs w:val="32"/>
          <w:lang w:eastAsia="zh-CN"/>
        </w:rPr>
        <w:t>按照信用风险等级抽查</w:t>
      </w:r>
      <w:r>
        <w:rPr>
          <w:rFonts w:hint="default" w:ascii="Times New Roman" w:hAnsi="Times New Roman" w:eastAsia="仿宋_GB2312" w:cs="Times New Roman"/>
          <w:color w:val="000000" w:themeColor="text1"/>
          <w:kern w:val="0"/>
          <w:sz w:val="32"/>
          <w:szCs w:val="32"/>
          <w:lang w:eastAsia="zh-CN"/>
        </w:rPr>
        <w:t>，</w:t>
      </w:r>
      <w:r>
        <w:rPr>
          <w:rFonts w:hint="default" w:ascii="Times New Roman" w:hAnsi="Times New Roman" w:eastAsia="仿宋_GB2312" w:cs="Times New Roman"/>
          <w:color w:val="000000" w:themeColor="text1"/>
          <w:sz w:val="32"/>
          <w:szCs w:val="32"/>
          <w:lang w:val="en-US" w:eastAsia="zh-CN"/>
        </w:rPr>
        <w:t>其中一般风险等级（</w:t>
      </w:r>
      <w:r>
        <w:rPr>
          <w:rFonts w:hint="default" w:ascii="Times New Roman" w:hAnsi="Times New Roman" w:eastAsia="仿宋_GB2312" w:cs="Times New Roman"/>
          <w:color w:val="000000" w:themeColor="text1"/>
          <w:kern w:val="0"/>
          <w:sz w:val="32"/>
          <w:szCs w:val="32"/>
          <w:lang w:val="en-US" w:eastAsia="zh-CN"/>
        </w:rPr>
        <w:t>低风险、中风险</w:t>
      </w:r>
      <w:r>
        <w:rPr>
          <w:rFonts w:hint="default" w:ascii="Times New Roman" w:hAnsi="Times New Roman" w:eastAsia="仿宋_GB2312" w:cs="Times New Roman"/>
          <w:color w:val="000000" w:themeColor="text1"/>
          <w:sz w:val="32"/>
          <w:szCs w:val="32"/>
          <w:lang w:val="en-US" w:eastAsia="zh-CN"/>
        </w:rPr>
        <w:t>）企业抽查比例不高于15%，较高风险（</w:t>
      </w:r>
      <w:r>
        <w:rPr>
          <w:rFonts w:hint="default" w:ascii="Times New Roman" w:hAnsi="Times New Roman" w:eastAsia="仿宋_GB2312" w:cs="Times New Roman"/>
          <w:color w:val="000000" w:themeColor="text1"/>
          <w:kern w:val="0"/>
          <w:sz w:val="32"/>
          <w:szCs w:val="32"/>
          <w:lang w:val="en-US" w:eastAsia="zh-CN"/>
        </w:rPr>
        <w:t>中高风险、高风险</w:t>
      </w:r>
      <w:r>
        <w:rPr>
          <w:rFonts w:hint="default" w:ascii="Times New Roman" w:hAnsi="Times New Roman" w:eastAsia="仿宋_GB2312" w:cs="Times New Roman"/>
          <w:color w:val="000000" w:themeColor="text1"/>
          <w:sz w:val="32"/>
          <w:szCs w:val="32"/>
          <w:lang w:val="en-US" w:eastAsia="zh-CN"/>
        </w:rPr>
        <w:t>）等级企业抽取比例为20%-50%。</w:t>
      </w:r>
    </w:p>
    <w:p w14:paraId="5E1643C5">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color w:val="000000" w:themeColor="text1"/>
          <w:sz w:val="32"/>
          <w:szCs w:val="32"/>
        </w:rPr>
      </w:pPr>
      <w:r>
        <w:rPr>
          <w:rFonts w:hint="default" w:ascii="Times New Roman" w:hAnsi="Times New Roman" w:eastAsia="方正黑体_GBK" w:cs="Times New Roman"/>
          <w:b w:val="0"/>
          <w:bCs w:val="0"/>
          <w:color w:val="000000" w:themeColor="text1"/>
          <w:sz w:val="32"/>
          <w:szCs w:val="32"/>
          <w:lang w:val="en-US" w:eastAsia="zh-CN"/>
        </w:rPr>
        <w:t>三</w:t>
      </w:r>
      <w:r>
        <w:rPr>
          <w:rFonts w:hint="default" w:ascii="Times New Roman" w:hAnsi="Times New Roman" w:eastAsia="方正黑体_GBK" w:cs="Times New Roman"/>
          <w:b w:val="0"/>
          <w:bCs w:val="0"/>
          <w:color w:val="000000" w:themeColor="text1"/>
          <w:sz w:val="32"/>
          <w:szCs w:val="32"/>
        </w:rPr>
        <w:t>、</w:t>
      </w:r>
      <w:r>
        <w:rPr>
          <w:rFonts w:hint="default" w:ascii="Times New Roman" w:hAnsi="Times New Roman" w:eastAsia="方正黑体_GBK" w:cs="Times New Roman"/>
          <w:b w:val="0"/>
          <w:bCs w:val="0"/>
          <w:color w:val="000000" w:themeColor="text1"/>
          <w:sz w:val="32"/>
          <w:szCs w:val="32"/>
          <w:lang w:eastAsia="zh-CN"/>
        </w:rPr>
        <w:t>抽查内容</w:t>
      </w:r>
    </w:p>
    <w:p w14:paraId="012DC88D">
      <w:pPr>
        <w:keepNext w:val="0"/>
        <w:keepLines w:val="0"/>
        <w:pageBreakBefore w:val="0"/>
        <w:widowControl/>
        <w:suppressLineNumbers w:val="0"/>
        <w:kinsoku/>
        <w:wordWrap/>
        <w:overflowPunct/>
        <w:topLinePunct w:val="0"/>
        <w:autoSpaceDE/>
        <w:bidi w:val="0"/>
        <w:adjustRightInd w:val="0"/>
        <w:snapToGrid w:val="0"/>
        <w:spacing w:line="560" w:lineRule="exact"/>
        <w:ind w:left="0" w:firstLine="640" w:firstLineChars="200"/>
        <w:jc w:val="left"/>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（一）</w:t>
      </w:r>
      <w:r>
        <w:rPr>
          <w:rFonts w:hint="default" w:ascii="Times New Roman" w:hAnsi="Times New Roman" w:eastAsia="仿宋_GB2312" w:cs="Times New Roman"/>
          <w:sz w:val="32"/>
          <w:szCs w:val="32"/>
          <w:lang w:eastAsia="zh-CN"/>
        </w:rPr>
        <w:t>市农业农村</w:t>
      </w:r>
      <w:r>
        <w:rPr>
          <w:rFonts w:hint="default" w:ascii="Times New Roman" w:hAnsi="Times New Roman" w:eastAsia="仿宋_GB2312" w:cs="Times New Roman"/>
          <w:sz w:val="32"/>
          <w:szCs w:val="32"/>
          <w:lang w:val="en-US" w:eastAsia="zh-CN"/>
        </w:rPr>
        <w:t>局</w:t>
      </w:r>
      <w:r>
        <w:rPr>
          <w:rFonts w:hint="default" w:ascii="Times New Roman" w:hAnsi="Times New Roman" w:eastAsia="仿宋_GB2312" w:cs="Times New Roman"/>
          <w:sz w:val="32"/>
          <w:szCs w:val="32"/>
          <w:lang w:eastAsia="zh-CN"/>
        </w:rPr>
        <w:t>检查内容：</w:t>
      </w:r>
      <w:r>
        <w:rPr>
          <w:rFonts w:hint="default" w:ascii="Times New Roman" w:hAnsi="Times New Roman" w:eastAsia="仿宋_GB2312" w:cs="Times New Roman"/>
          <w:color w:val="000000" w:themeColor="text1"/>
          <w:sz w:val="32"/>
          <w:szCs w:val="32"/>
          <w:lang w:val="en-US" w:eastAsia="zh-CN"/>
        </w:rPr>
        <w:t>种畜禽质量监督检查</w:t>
      </w:r>
      <w:r>
        <w:rPr>
          <w:rFonts w:hint="default" w:ascii="Times New Roman" w:hAnsi="Times New Roman" w:eastAsia="仿宋_GB2312" w:cs="Times New Roman"/>
          <w:sz w:val="32"/>
          <w:szCs w:val="32"/>
          <w:lang w:eastAsia="zh-CN"/>
        </w:rPr>
        <w:t>；</w:t>
      </w:r>
    </w:p>
    <w:p w14:paraId="0E504128">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（二）</w:t>
      </w:r>
      <w:r>
        <w:rPr>
          <w:rFonts w:hint="default" w:ascii="Times New Roman" w:hAnsi="Times New Roman" w:eastAsia="仿宋_GB2312" w:cs="Times New Roman"/>
          <w:sz w:val="32"/>
          <w:szCs w:val="32"/>
          <w:lang w:eastAsia="zh-CN"/>
        </w:rPr>
        <w:t>市市场监管局检查内容：</w:t>
      </w:r>
      <w:r>
        <w:rPr>
          <w:rFonts w:hint="default" w:ascii="Times New Roman" w:hAnsi="Times New Roman" w:eastAsia="仿宋_GB2312" w:cs="Times New Roman"/>
          <w:color w:val="000000" w:themeColor="text1"/>
          <w:sz w:val="32"/>
          <w:szCs w:val="32"/>
          <w:lang w:val="en-US" w:eastAsia="zh-CN"/>
        </w:rPr>
        <w:t>种畜禽广告检查</w:t>
      </w:r>
      <w:r>
        <w:rPr>
          <w:rFonts w:hint="default" w:ascii="Times New Roman" w:hAnsi="Times New Roman" w:eastAsia="仿宋_GB2312" w:cs="Times New Roman"/>
          <w:sz w:val="32"/>
          <w:szCs w:val="32"/>
          <w:lang w:val="en-US" w:eastAsia="zh-CN"/>
        </w:rPr>
        <w:t>。</w:t>
      </w:r>
    </w:p>
    <w:p w14:paraId="29274E12">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抽查时间</w:t>
      </w:r>
    </w:p>
    <w:p w14:paraId="45F820C6">
      <w:pPr>
        <w:keepNext w:val="0"/>
        <w:keepLines w:val="0"/>
        <w:pageBreakBefore w:val="0"/>
        <w:widowControl/>
        <w:suppressLineNumbers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2026年第四季度。</w:t>
      </w:r>
    </w:p>
    <w:p w14:paraId="22F2221F">
      <w:pPr>
        <w:pStyle w:val="2"/>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仿宋_GB2312" w:cs="Times New Roman"/>
          <w:sz w:val="32"/>
          <w:szCs w:val="32"/>
        </w:rPr>
      </w:pPr>
    </w:p>
    <w:p w14:paraId="61428F9D">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4148A320">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5FF22F07">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78B4E6E1">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0B3305AB">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rPr>
      </w:pPr>
    </w:p>
    <w:p w14:paraId="29DFF658">
      <w:pPr>
        <w:rPr>
          <w:rFonts w:hint="default" w:ascii="Times New Roman" w:hAnsi="Times New Roman" w:cs="Times New Roman"/>
        </w:rPr>
      </w:pPr>
      <w:r>
        <w:rPr>
          <w:rFonts w:hint="default" w:ascii="Times New Roman" w:hAnsi="Times New Roman" w:eastAsia="黑体" w:cs="Times New Roman"/>
          <w:sz w:val="32"/>
          <w:szCs w:val="32"/>
        </w:rPr>
        <w:br w:type="page"/>
      </w:r>
    </w:p>
    <w:p w14:paraId="7A7D61C1">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60</w:t>
      </w:r>
    </w:p>
    <w:p w14:paraId="2CB07DA2">
      <w:pPr>
        <w:pStyle w:val="2"/>
        <w:rPr>
          <w:rFonts w:hint="default" w:ascii="Times New Roman" w:hAnsi="Times New Roman" w:cs="Times New Roman"/>
          <w:lang w:val="en-US" w:eastAsia="zh-CN"/>
        </w:rPr>
      </w:pPr>
    </w:p>
    <w:p w14:paraId="17CAE889">
      <w:pPr>
        <w:keepNext w:val="0"/>
        <w:keepLines w:val="0"/>
        <w:pageBreakBefore w:val="0"/>
        <w:kinsoku/>
        <w:wordWrap/>
        <w:overflowPunct/>
        <w:topLinePunct w:val="0"/>
        <w:autoSpaceDE/>
        <w:bidi w:val="0"/>
        <w:adjustRightInd w:val="0"/>
        <w:snapToGrid w:val="0"/>
        <w:spacing w:line="560" w:lineRule="exact"/>
        <w:ind w:left="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2026年定点医疗机构联合抽查实施方案</w:t>
      </w:r>
    </w:p>
    <w:p w14:paraId="6F6A8789">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宋体" w:cs="Times New Roman"/>
          <w:b/>
          <w:bCs/>
          <w:sz w:val="44"/>
          <w:szCs w:val="44"/>
          <w:lang w:eastAsia="zh-CN"/>
        </w:rPr>
      </w:pPr>
    </w:p>
    <w:p w14:paraId="0FE03F59">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4FD1D20B">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市医保局牵头发起，卫健委配合。</w:t>
      </w:r>
    </w:p>
    <w:p w14:paraId="76FC2ACD">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14:paraId="0E2B6276">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lang w:eastAsia="zh-CN"/>
        </w:rPr>
        <w:t>驻市二级、三级定点医疗机构，按照风险等级</w:t>
      </w:r>
      <w:r>
        <w:rPr>
          <w:rFonts w:hint="default" w:ascii="Times New Roman" w:hAnsi="Times New Roman" w:eastAsia="仿宋_GB2312" w:cs="Times New Roman"/>
          <w:sz w:val="32"/>
          <w:szCs w:val="32"/>
          <w:lang w:val="en-US" w:eastAsia="zh-CN"/>
        </w:rPr>
        <w:t>在国家企业信用信息公示系统（部门协管平台-河南）统一抽取，其中，低风险与中风险单位抽查比例为10%，中高风险与高风险单位抽取比例为30%。</w:t>
      </w:r>
    </w:p>
    <w:p w14:paraId="5CA5B5FA">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检查内容</w:t>
      </w:r>
    </w:p>
    <w:p w14:paraId="59707CF7">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1.市医保局检查事项为：医疗机构医保基金使用情况；</w:t>
      </w:r>
    </w:p>
    <w:p w14:paraId="3015EFF7">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2.市卫生健康委检查事项为：医疗机构依法执业情况。</w:t>
      </w:r>
    </w:p>
    <w:p w14:paraId="5B89177C">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检查时间</w:t>
      </w:r>
    </w:p>
    <w:p w14:paraId="49FEB29B">
      <w:pPr>
        <w:keepNext w:val="0"/>
        <w:keepLines w:val="0"/>
        <w:pageBreakBefore w:val="0"/>
        <w:widowControl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小标宋简体" w:cs="Times New Roman"/>
          <w:kern w:val="2"/>
          <w:sz w:val="44"/>
          <w:szCs w:val="44"/>
          <w:lang w:val="en-US" w:eastAsia="zh-CN" w:bidi="ar-SA"/>
        </w:rPr>
      </w:pPr>
      <w:r>
        <w:rPr>
          <w:rFonts w:hint="default" w:ascii="Times New Roman" w:hAnsi="Times New Roman" w:eastAsia="仿宋_GB2312" w:cs="Times New Roman"/>
          <w:sz w:val="32"/>
          <w:szCs w:val="32"/>
          <w:lang w:val="en-US" w:eastAsia="zh-CN"/>
        </w:rPr>
        <w:t>2025</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eastAsia="zh-CN"/>
        </w:rPr>
        <w:t>第三季度</w:t>
      </w:r>
      <w:r>
        <w:rPr>
          <w:rFonts w:hint="default" w:ascii="Times New Roman" w:hAnsi="Times New Roman" w:eastAsia="仿宋_GB2312" w:cs="Times New Roman"/>
          <w:sz w:val="32"/>
          <w:szCs w:val="32"/>
          <w:lang w:val="en-US" w:eastAsia="zh-CN"/>
        </w:rPr>
        <w:t>。</w:t>
      </w:r>
    </w:p>
    <w:p w14:paraId="675BEA94">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23C253F8">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0156923A">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7884FE59">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377B5E7A">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4674208A">
      <w:pPr>
        <w:pStyle w:val="15"/>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方正小标宋简体" w:cs="Times New Roman"/>
          <w:kern w:val="2"/>
          <w:sz w:val="44"/>
          <w:szCs w:val="44"/>
          <w:lang w:val="en-US" w:eastAsia="zh-CN" w:bidi="ar-SA"/>
        </w:rPr>
      </w:pPr>
    </w:p>
    <w:p w14:paraId="6910C43F">
      <w:pPr>
        <w:keepNext w:val="0"/>
        <w:keepLines w:val="0"/>
        <w:pageBreakBefore w:val="0"/>
        <w:kinsoku/>
        <w:wordWrap/>
        <w:overflowPunct/>
        <w:topLinePunct w:val="0"/>
        <w:autoSpaceDE/>
        <w:bidi w:val="0"/>
        <w:adjustRightInd w:val="0"/>
        <w:snapToGrid w:val="0"/>
        <w:spacing w:line="560" w:lineRule="exact"/>
        <w:ind w:left="0"/>
        <w:jc w:val="both"/>
        <w:textAlignment w:val="auto"/>
        <w:rPr>
          <w:rFonts w:hint="default" w:ascii="Times New Roman" w:hAnsi="Times New Roman" w:eastAsia="黑体" w:cs="Times New Roman"/>
          <w:sz w:val="32"/>
          <w:szCs w:val="32"/>
        </w:rPr>
      </w:pPr>
    </w:p>
    <w:p w14:paraId="2F51C721">
      <w:pPr>
        <w:rPr>
          <w:rFonts w:hint="default" w:ascii="Times New Roman" w:hAnsi="Times New Roman" w:cs="Times New Roman"/>
        </w:rPr>
      </w:pPr>
      <w:r>
        <w:rPr>
          <w:rFonts w:hint="default" w:ascii="Times New Roman" w:hAnsi="Times New Roman" w:cs="Times New Roman"/>
        </w:rPr>
        <w:br w:type="page"/>
      </w:r>
    </w:p>
    <w:p w14:paraId="2ABF3201">
      <w:pPr>
        <w:pStyle w:val="2"/>
        <w:rPr>
          <w:rFonts w:hint="default" w:ascii="Times New Roman" w:hAnsi="Times New Roman" w:cs="Times New Roman"/>
        </w:rPr>
      </w:pPr>
    </w:p>
    <w:p w14:paraId="0ED537A0">
      <w:pPr>
        <w:keepNext w:val="0"/>
        <w:keepLines w:val="0"/>
        <w:pageBreakBefore w:val="0"/>
        <w:kinsoku/>
        <w:wordWrap/>
        <w:overflowPunct/>
        <w:topLinePunct w:val="0"/>
        <w:autoSpaceDE/>
        <w:bidi w:val="0"/>
        <w:adjustRightInd w:val="0"/>
        <w:snapToGrid w:val="0"/>
        <w:spacing w:line="560" w:lineRule="exact"/>
        <w:ind w:left="0"/>
        <w:jc w:val="both"/>
        <w:textAlignment w:val="auto"/>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default" w:ascii="Times New Roman" w:hAnsi="Times New Roman" w:eastAsia="黑体" w:cs="Times New Roman"/>
          <w:sz w:val="32"/>
          <w:szCs w:val="32"/>
          <w:lang w:val="en-US" w:eastAsia="zh-CN"/>
        </w:rPr>
        <w:t>61</w:t>
      </w:r>
    </w:p>
    <w:p w14:paraId="7EAF2A47">
      <w:pPr>
        <w:pStyle w:val="2"/>
        <w:rPr>
          <w:rFonts w:hint="default" w:ascii="Times New Roman" w:hAnsi="Times New Roman" w:cs="Times New Roman"/>
          <w:lang w:val="en-US" w:eastAsia="zh-CN"/>
        </w:rPr>
      </w:pPr>
    </w:p>
    <w:p w14:paraId="364685F4">
      <w:pPr>
        <w:keepNext w:val="0"/>
        <w:keepLines w:val="0"/>
        <w:pageBreakBefore w:val="0"/>
        <w:kinsoku/>
        <w:wordWrap/>
        <w:overflowPunct/>
        <w:topLinePunct w:val="0"/>
        <w:autoSpaceDE/>
        <w:bidi w:val="0"/>
        <w:adjustRightInd w:val="0"/>
        <w:snapToGrid w:val="0"/>
        <w:spacing w:line="560" w:lineRule="exact"/>
        <w:ind w:left="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lang w:val="en-US" w:eastAsia="zh-CN"/>
        </w:rPr>
        <w:t>2026年定点零售药店联合抽查实施方案</w:t>
      </w:r>
    </w:p>
    <w:p w14:paraId="67B61FA0">
      <w:pPr>
        <w:keepNext w:val="0"/>
        <w:keepLines w:val="0"/>
        <w:pageBreakBefore w:val="0"/>
        <w:widowControl w:val="0"/>
        <w:kinsoku/>
        <w:wordWrap/>
        <w:overflowPunct/>
        <w:topLinePunct w:val="0"/>
        <w:autoSpaceDE/>
        <w:autoSpaceDN/>
        <w:bidi w:val="0"/>
        <w:adjustRightInd w:val="0"/>
        <w:snapToGrid w:val="0"/>
        <w:spacing w:line="560" w:lineRule="exact"/>
        <w:ind w:left="0"/>
        <w:jc w:val="center"/>
        <w:textAlignment w:val="auto"/>
        <w:rPr>
          <w:rFonts w:hint="default" w:ascii="Times New Roman" w:hAnsi="Times New Roman" w:eastAsia="宋体" w:cs="Times New Roman"/>
          <w:b/>
          <w:bCs/>
          <w:sz w:val="44"/>
          <w:szCs w:val="44"/>
          <w:lang w:eastAsia="zh-CN"/>
        </w:rPr>
      </w:pPr>
    </w:p>
    <w:p w14:paraId="54CA3C50">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lang w:eastAsia="zh-CN"/>
        </w:rPr>
      </w:pPr>
      <w:r>
        <w:rPr>
          <w:rFonts w:hint="default" w:ascii="Times New Roman" w:hAnsi="Times New Roman" w:eastAsia="方正黑体_GBK" w:cs="Times New Roman"/>
          <w:b w:val="0"/>
          <w:bCs w:val="0"/>
          <w:sz w:val="32"/>
          <w:szCs w:val="32"/>
        </w:rPr>
        <w:t>一、</w:t>
      </w:r>
      <w:r>
        <w:rPr>
          <w:rFonts w:hint="default" w:ascii="Times New Roman" w:hAnsi="Times New Roman" w:eastAsia="方正黑体_GBK" w:cs="Times New Roman"/>
          <w:b w:val="0"/>
          <w:bCs w:val="0"/>
          <w:sz w:val="32"/>
          <w:szCs w:val="32"/>
          <w:lang w:eastAsia="zh-CN"/>
        </w:rPr>
        <w:t>抽查部门</w:t>
      </w:r>
    </w:p>
    <w:p w14:paraId="2A2B190E">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市医保局牵头发起，市市场监管局配合。</w:t>
      </w:r>
    </w:p>
    <w:p w14:paraId="0CA9B325">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二</w:t>
      </w:r>
      <w:r>
        <w:rPr>
          <w:rFonts w:hint="default" w:ascii="Times New Roman" w:hAnsi="Times New Roman" w:eastAsia="方正黑体_GBK" w:cs="Times New Roman"/>
          <w:b w:val="0"/>
          <w:bCs w:val="0"/>
          <w:sz w:val="32"/>
          <w:szCs w:val="32"/>
        </w:rPr>
        <w:t>、抽查对象</w:t>
      </w:r>
    </w:p>
    <w:p w14:paraId="2B9466F6">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rPr>
      </w:pPr>
      <w:r>
        <w:rPr>
          <w:rFonts w:hint="default" w:ascii="Times New Roman" w:hAnsi="Times New Roman" w:eastAsia="仿宋_GB2312" w:cs="Times New Roman"/>
          <w:sz w:val="32"/>
          <w:szCs w:val="32"/>
          <w:lang w:eastAsia="zh-CN"/>
        </w:rPr>
        <w:t>新乡市市区范围内定点双通道等零售药店机构按照风险等级</w:t>
      </w:r>
      <w:r>
        <w:rPr>
          <w:rFonts w:hint="default" w:ascii="Times New Roman" w:hAnsi="Times New Roman" w:eastAsia="仿宋_GB2312" w:cs="Times New Roman"/>
          <w:sz w:val="32"/>
          <w:szCs w:val="32"/>
          <w:lang w:val="en-US" w:eastAsia="zh-CN"/>
        </w:rPr>
        <w:t>在国家企业信用信息公示系统（部门协管平台-河南）统一抽取，其中低风险与中风险单位抽查比例为1%，中高风险与高风险单位抽取比例3%。</w:t>
      </w:r>
    </w:p>
    <w:p w14:paraId="46F9DC91">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三</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抽查内容</w:t>
      </w:r>
    </w:p>
    <w:p w14:paraId="65201BDE">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1.市医保局检查事项为：零售药店医保基金使用情况；</w:t>
      </w:r>
    </w:p>
    <w:p w14:paraId="15E6A615">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lang w:val="en-US" w:eastAsia="zh-CN"/>
        </w:rPr>
        <w:t>2.市（县、区）市场监管局：零售药店药械质量情况。</w:t>
      </w:r>
    </w:p>
    <w:p w14:paraId="5C52B0C6">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方正黑体_GBK" w:cs="Times New Roman"/>
          <w:b w:val="0"/>
          <w:bCs w:val="0"/>
          <w:sz w:val="32"/>
          <w:szCs w:val="32"/>
        </w:rPr>
      </w:pPr>
      <w:r>
        <w:rPr>
          <w:rFonts w:hint="default" w:ascii="Times New Roman" w:hAnsi="Times New Roman" w:eastAsia="方正黑体_GBK" w:cs="Times New Roman"/>
          <w:b w:val="0"/>
          <w:bCs w:val="0"/>
          <w:sz w:val="32"/>
          <w:szCs w:val="32"/>
          <w:lang w:val="en-US" w:eastAsia="zh-CN"/>
        </w:rPr>
        <w:t>四</w:t>
      </w:r>
      <w:r>
        <w:rPr>
          <w:rFonts w:hint="default" w:ascii="Times New Roman" w:hAnsi="Times New Roman" w:eastAsia="方正黑体_GBK" w:cs="Times New Roman"/>
          <w:b w:val="0"/>
          <w:bCs w:val="0"/>
          <w:sz w:val="32"/>
          <w:szCs w:val="32"/>
        </w:rPr>
        <w:t>、</w:t>
      </w:r>
      <w:r>
        <w:rPr>
          <w:rFonts w:hint="default" w:ascii="Times New Roman" w:hAnsi="Times New Roman" w:eastAsia="方正黑体_GBK" w:cs="Times New Roman"/>
          <w:b w:val="0"/>
          <w:bCs w:val="0"/>
          <w:sz w:val="32"/>
          <w:szCs w:val="32"/>
          <w:lang w:eastAsia="zh-CN"/>
        </w:rPr>
        <w:t>抽查时间</w:t>
      </w:r>
    </w:p>
    <w:p w14:paraId="1F00B363">
      <w:pPr>
        <w:keepNext w:val="0"/>
        <w:keepLines w:val="0"/>
        <w:pageBreakBefore w:val="0"/>
        <w:kinsoku/>
        <w:wordWrap/>
        <w:overflowPunct/>
        <w:topLinePunct w:val="0"/>
        <w:autoSpaceDE/>
        <w:autoSpaceDN/>
        <w:bidi w:val="0"/>
        <w:adjustRightInd w:val="0"/>
        <w:snapToGrid w:val="0"/>
        <w:spacing w:line="560" w:lineRule="exact"/>
        <w:ind w:left="0"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2025</w:t>
      </w:r>
      <w:r>
        <w:rPr>
          <w:rFonts w:hint="default" w:ascii="Times New Roman" w:hAnsi="Times New Roman" w:eastAsia="仿宋_GB2312" w:cs="Times New Roman"/>
          <w:sz w:val="32"/>
          <w:szCs w:val="32"/>
        </w:rPr>
        <w:t>年</w:t>
      </w:r>
      <w:r>
        <w:rPr>
          <w:rFonts w:hint="default" w:ascii="Times New Roman" w:hAnsi="Times New Roman" w:eastAsia="仿宋_GB2312" w:cs="Times New Roman"/>
          <w:sz w:val="32"/>
          <w:szCs w:val="32"/>
          <w:lang w:eastAsia="zh-CN"/>
        </w:rPr>
        <w:t>第三季度</w:t>
      </w:r>
      <w:r>
        <w:rPr>
          <w:rFonts w:hint="default" w:ascii="Times New Roman" w:hAnsi="Times New Roman" w:eastAsia="仿宋_GB2312" w:cs="Times New Roman"/>
          <w:sz w:val="32"/>
          <w:szCs w:val="32"/>
          <w:lang w:val="en-US" w:eastAsia="zh-CN"/>
        </w:rPr>
        <w:t>。</w:t>
      </w:r>
    </w:p>
    <w:p w14:paraId="52ACAC56">
      <w:pPr>
        <w:keepNext w:val="0"/>
        <w:keepLines w:val="0"/>
        <w:pageBreakBefore w:val="0"/>
        <w:kinsoku/>
        <w:wordWrap/>
        <w:overflowPunct/>
        <w:topLinePunct w:val="0"/>
        <w:autoSpaceDE/>
        <w:bidi w:val="0"/>
        <w:adjustRightInd w:val="0"/>
        <w:snapToGrid w:val="0"/>
        <w:spacing w:line="560" w:lineRule="exact"/>
        <w:ind w:left="0"/>
        <w:textAlignment w:val="auto"/>
        <w:rPr>
          <w:rFonts w:hint="default" w:ascii="Times New Roman" w:hAnsi="Times New Roman" w:eastAsia="黑体" w:cs="Times New Roman"/>
          <w:sz w:val="32"/>
          <w:szCs w:val="32"/>
          <w:lang w:val="en-US" w:eastAsia="zh-CN"/>
        </w:rPr>
      </w:pPr>
    </w:p>
    <w:p w14:paraId="1052C79E">
      <w:pPr>
        <w:pStyle w:val="2"/>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仿宋_GB2312" w:cs="Times New Roman"/>
          <w:sz w:val="32"/>
          <w:szCs w:val="32"/>
        </w:rPr>
      </w:pPr>
    </w:p>
    <w:p w14:paraId="53BA1493">
      <w:pPr>
        <w:pStyle w:val="2"/>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仿宋_GB2312" w:cs="Times New Roman"/>
          <w:sz w:val="32"/>
          <w:szCs w:val="32"/>
        </w:rPr>
      </w:pPr>
    </w:p>
    <w:p w14:paraId="27C36796">
      <w:pPr>
        <w:pStyle w:val="2"/>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仿宋_GB2312" w:cs="Times New Roman"/>
          <w:sz w:val="32"/>
          <w:szCs w:val="32"/>
        </w:rPr>
      </w:pPr>
    </w:p>
    <w:p w14:paraId="12F42D51">
      <w:pPr>
        <w:pStyle w:val="2"/>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仿宋_GB2312" w:cs="Times New Roman"/>
          <w:sz w:val="32"/>
          <w:szCs w:val="32"/>
        </w:rPr>
      </w:pPr>
    </w:p>
    <w:p w14:paraId="62DAFF70">
      <w:pPr>
        <w:pStyle w:val="2"/>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仿宋_GB2312" w:cs="Times New Roman"/>
          <w:sz w:val="32"/>
          <w:szCs w:val="32"/>
        </w:rPr>
      </w:pPr>
    </w:p>
    <w:p w14:paraId="2D6433AC">
      <w:pPr>
        <w:pStyle w:val="2"/>
        <w:keepNext w:val="0"/>
        <w:keepLines w:val="0"/>
        <w:pageBreakBefore w:val="0"/>
        <w:kinsoku/>
        <w:wordWrap/>
        <w:overflowPunct/>
        <w:topLinePunct w:val="0"/>
        <w:autoSpaceDE/>
        <w:autoSpaceDN/>
        <w:bidi w:val="0"/>
        <w:adjustRightInd w:val="0"/>
        <w:snapToGrid w:val="0"/>
        <w:spacing w:line="560" w:lineRule="exact"/>
        <w:ind w:left="0"/>
        <w:textAlignment w:val="auto"/>
        <w:rPr>
          <w:rFonts w:hint="default" w:ascii="Times New Roman" w:hAnsi="Times New Roman" w:eastAsia="仿宋_GB2312" w:cs="Times New Roman"/>
          <w:sz w:val="32"/>
          <w:szCs w:val="32"/>
        </w:rPr>
      </w:pPr>
    </w:p>
    <w:sectPr>
      <w:pgSz w:w="11906" w:h="16838"/>
      <w:pgMar w:top="1440" w:right="1706"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Times New Roman"/>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华文中宋">
    <w:altName w:val="汉仪中宋简"/>
    <w:panose1 w:val="02010600040101010101"/>
    <w:charset w:val="86"/>
    <w:family w:val="auto"/>
    <w:pitch w:val="default"/>
    <w:sig w:usb0="00000000" w:usb1="00000000" w:usb2="00000000" w:usb3="00000000" w:csb0="0004009F" w:csb1="DFD70000"/>
  </w:font>
  <w:font w:name="汉仪中宋简">
    <w:panose1 w:val="02010600000101010101"/>
    <w:charset w:val="86"/>
    <w:family w:val="auto"/>
    <w:pitch w:val="default"/>
    <w:sig w:usb0="00000001" w:usb1="080E0800" w:usb2="00000002" w:usb3="00000000" w:csb0="00040000"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方正黑体_GBK">
    <w:panose1 w:val="02000000000000000000"/>
    <w:charset w:val="86"/>
    <w:family w:val="auto"/>
    <w:pitch w:val="default"/>
    <w:sig w:usb0="00000001" w:usb1="08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CESI黑体-GB2312">
    <w:altName w:val="黑体"/>
    <w:panose1 w:val="02000500000000000000"/>
    <w:charset w:val="00"/>
    <w:family w:val="auto"/>
    <w:pitch w:val="default"/>
    <w:sig w:usb0="00000000" w:usb1="00000000" w:usb2="00000012" w:usb3="00000000" w:csb0="0004000F" w:csb1="00000000"/>
  </w:font>
  <w:font w:name="华文仿宋">
    <w:panose1 w:val="02010600040101010101"/>
    <w:charset w:val="86"/>
    <w:family w:val="auto"/>
    <w:pitch w:val="default"/>
    <w:sig w:usb0="00000287" w:usb1="080F0000" w:usb2="00000000" w:usb3="00000000" w:csb0="0004009F" w:csb1="DFD70000"/>
  </w:font>
  <w:font w:name="方正公文小标宋">
    <w:altName w:val="方正小标宋简体"/>
    <w:panose1 w:val="02000500000000000000"/>
    <w:charset w:val="86"/>
    <w:family w:val="auto"/>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CESI仿宋-GB2312">
    <w:altName w:val="方正仿宋_GBK"/>
    <w:panose1 w:val="02000500000000000000"/>
    <w:charset w:val="86"/>
    <w:family w:val="auto"/>
    <w:pitch w:val="default"/>
    <w:sig w:usb0="00000000" w:usb1="00000000" w:usb2="00000010" w:usb3="00000000" w:csb0="0004000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2014B">
    <w:pPr>
      <w:pStyle w:val="4"/>
    </w:pPr>
    <w:r>
      <w:rPr>
        <w:sz w:val="18"/>
      </w:rPr>
      <w:pict>
        <v:shape id="_x0000_s4097" o:spid="_x0000_s4097" o:spt="202" type="#_x0000_t202" style="position:absolute;left:0pt;margin-top:0pt;height:144pt;width:144pt;mso-position-horizontal:center;mso-position-horizontal-relative:margin;mso-wrap-style:none;z-index:251659264;mso-width-relative:page;mso-height-relative:page;" filled="f" stroked="f" coordsize="21600,21600">
          <v:path/>
          <v:fill on="f" focussize="0,0"/>
          <v:stroke on="f"/>
          <v:imagedata o:title=""/>
          <o:lock v:ext="edit" aspectratio="f"/>
          <v:textbox inset="0mm,0mm,0mm,0mm" style="mso-fit-shape-to-text:t;">
            <w:txbxContent>
              <w:p w14:paraId="1D894C7F">
                <w:pPr>
                  <w:pStyle w:val="4"/>
                </w:pPr>
                <w:r>
                  <w:fldChar w:fldCharType="begin"/>
                </w:r>
                <w:r>
                  <w:instrText xml:space="preserve"> PAGE  \* MERGEFORMAT </w:instrText>
                </w:r>
                <w:r>
                  <w:fldChar w:fldCharType="separate"/>
                </w:r>
                <w:r>
                  <w:t>1</w:t>
                </w:r>
                <w: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BFDEB74"/>
    <w:multiLevelType w:val="singleLevel"/>
    <w:tmpl w:val="9BFDEB74"/>
    <w:lvl w:ilvl="0" w:tentative="0">
      <w:start w:val="3"/>
      <w:numFmt w:val="chineseCounting"/>
      <w:suff w:val="nothing"/>
      <w:lvlText w:val="%1、"/>
      <w:lvlJc w:val="left"/>
      <w:rPr>
        <w:rFonts w:hint="eastAsia"/>
      </w:rPr>
    </w:lvl>
  </w:abstractNum>
  <w:abstractNum w:abstractNumId="1">
    <w:nsid w:val="777EB062"/>
    <w:multiLevelType w:val="singleLevel"/>
    <w:tmpl w:val="777EB062"/>
    <w:lvl w:ilvl="0" w:tentative="0">
      <w:start w:val="1"/>
      <w:numFmt w:val="chineseCounting"/>
      <w:suff w:val="nothing"/>
      <w:lvlText w:val="%1、"/>
      <w:lvlJc w:val="left"/>
      <w:rPr>
        <w:rFonts w:hint="eastAsia"/>
      </w:rPr>
    </w:lvl>
  </w:abstractNum>
  <w:abstractNum w:abstractNumId="2">
    <w:nsid w:val="7FABE2EC"/>
    <w:multiLevelType w:val="singleLevel"/>
    <w:tmpl w:val="7FABE2EC"/>
    <w:lvl w:ilvl="0" w:tentative="0">
      <w:start w:val="1"/>
      <w:numFmt w:val="chineseCounting"/>
      <w:suff w:val="nothing"/>
      <w:lvlText w:val="%1、"/>
      <w:lvlJc w:val="left"/>
      <w:rPr>
        <w:rFonts w:hint="eastAsia"/>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useFELayout/>
    <w:compatSetting w:name="compatibilityMode" w:uri="http://schemas.microsoft.com/office/word" w:val="12"/>
  </w:compat>
  <w:rsids>
    <w:rsidRoot w:val="00A410B7"/>
    <w:rsid w:val="000276FD"/>
    <w:rsid w:val="00072476"/>
    <w:rsid w:val="000F2260"/>
    <w:rsid w:val="00177A84"/>
    <w:rsid w:val="00423E25"/>
    <w:rsid w:val="00497462"/>
    <w:rsid w:val="004D1A8E"/>
    <w:rsid w:val="005264DF"/>
    <w:rsid w:val="006164A7"/>
    <w:rsid w:val="006E5B85"/>
    <w:rsid w:val="008053BB"/>
    <w:rsid w:val="008619D6"/>
    <w:rsid w:val="008E54DD"/>
    <w:rsid w:val="009B09FA"/>
    <w:rsid w:val="00A410B7"/>
    <w:rsid w:val="00B43442"/>
    <w:rsid w:val="00BB60BB"/>
    <w:rsid w:val="00C67465"/>
    <w:rsid w:val="00D33666"/>
    <w:rsid w:val="00EB3AF4"/>
    <w:rsid w:val="0F7DB455"/>
    <w:rsid w:val="0FE9ECE7"/>
    <w:rsid w:val="11FFEA53"/>
    <w:rsid w:val="133B99A9"/>
    <w:rsid w:val="179BF27E"/>
    <w:rsid w:val="1BC6D444"/>
    <w:rsid w:val="1CEF1F09"/>
    <w:rsid w:val="1EE8F124"/>
    <w:rsid w:val="1F55F9F2"/>
    <w:rsid w:val="1FBEF6DC"/>
    <w:rsid w:val="223F4DEC"/>
    <w:rsid w:val="278752D0"/>
    <w:rsid w:val="27AF49DD"/>
    <w:rsid w:val="27E7D43B"/>
    <w:rsid w:val="27EF0591"/>
    <w:rsid w:val="2C5F508B"/>
    <w:rsid w:val="2CEFED04"/>
    <w:rsid w:val="2DFF33DB"/>
    <w:rsid w:val="2DFFDB72"/>
    <w:rsid w:val="2F17DDC0"/>
    <w:rsid w:val="2F65FDE6"/>
    <w:rsid w:val="2F7CC25B"/>
    <w:rsid w:val="2FF3E951"/>
    <w:rsid w:val="2FFBDB28"/>
    <w:rsid w:val="2FFC4322"/>
    <w:rsid w:val="33D4AF9D"/>
    <w:rsid w:val="33FFE2F9"/>
    <w:rsid w:val="34FF8A6E"/>
    <w:rsid w:val="35E99663"/>
    <w:rsid w:val="35FBFCC5"/>
    <w:rsid w:val="35FECF51"/>
    <w:rsid w:val="35FED050"/>
    <w:rsid w:val="37BDAFF4"/>
    <w:rsid w:val="37DF6C4F"/>
    <w:rsid w:val="38FC9B3B"/>
    <w:rsid w:val="39CB2A2F"/>
    <w:rsid w:val="3A6F9545"/>
    <w:rsid w:val="3BB7FF41"/>
    <w:rsid w:val="3E5BA9C9"/>
    <w:rsid w:val="3F5DACB8"/>
    <w:rsid w:val="3F769193"/>
    <w:rsid w:val="3F7B574A"/>
    <w:rsid w:val="3F7DAF4B"/>
    <w:rsid w:val="3F87CA1E"/>
    <w:rsid w:val="3FBDB331"/>
    <w:rsid w:val="3FD32BDE"/>
    <w:rsid w:val="3FDE669E"/>
    <w:rsid w:val="3FEE2910"/>
    <w:rsid w:val="3FFBABD7"/>
    <w:rsid w:val="3FFDE499"/>
    <w:rsid w:val="3FFE8F71"/>
    <w:rsid w:val="3FFEF287"/>
    <w:rsid w:val="3FFF6E4F"/>
    <w:rsid w:val="437DFD56"/>
    <w:rsid w:val="45FD578E"/>
    <w:rsid w:val="47ED0D81"/>
    <w:rsid w:val="4B7B296B"/>
    <w:rsid w:val="4FE7FDCF"/>
    <w:rsid w:val="4FF61C61"/>
    <w:rsid w:val="533F6B0C"/>
    <w:rsid w:val="552F8698"/>
    <w:rsid w:val="55FF4B19"/>
    <w:rsid w:val="56FC3B89"/>
    <w:rsid w:val="59DFECCB"/>
    <w:rsid w:val="5BFDA8F9"/>
    <w:rsid w:val="5D67D166"/>
    <w:rsid w:val="5DEF151B"/>
    <w:rsid w:val="5EDB00EE"/>
    <w:rsid w:val="5EE36A53"/>
    <w:rsid w:val="5F6D4CFA"/>
    <w:rsid w:val="5F7F235E"/>
    <w:rsid w:val="5F930FC5"/>
    <w:rsid w:val="5FFFEB58"/>
    <w:rsid w:val="63BBF930"/>
    <w:rsid w:val="63FF3216"/>
    <w:rsid w:val="65EEB537"/>
    <w:rsid w:val="67356A85"/>
    <w:rsid w:val="67BFED7E"/>
    <w:rsid w:val="67F7F6A5"/>
    <w:rsid w:val="6AE78F4D"/>
    <w:rsid w:val="6BD49B57"/>
    <w:rsid w:val="6BDF49A9"/>
    <w:rsid w:val="6BF3EF08"/>
    <w:rsid w:val="6BF96D26"/>
    <w:rsid w:val="6BFF070C"/>
    <w:rsid w:val="6D7DE530"/>
    <w:rsid w:val="6DBFA1C1"/>
    <w:rsid w:val="6DEF02F9"/>
    <w:rsid w:val="6E5D4DA7"/>
    <w:rsid w:val="6E7BD28A"/>
    <w:rsid w:val="6EF73875"/>
    <w:rsid w:val="6EF75257"/>
    <w:rsid w:val="6F39652E"/>
    <w:rsid w:val="6F6E5976"/>
    <w:rsid w:val="6FAF8009"/>
    <w:rsid w:val="6FBFD43C"/>
    <w:rsid w:val="6FBFF389"/>
    <w:rsid w:val="6FBFFC9C"/>
    <w:rsid w:val="6FCE2051"/>
    <w:rsid w:val="6FEBCE54"/>
    <w:rsid w:val="6FFC8FFF"/>
    <w:rsid w:val="6FFD9BED"/>
    <w:rsid w:val="6FFF8D2A"/>
    <w:rsid w:val="6FFF9263"/>
    <w:rsid w:val="71D719EB"/>
    <w:rsid w:val="71F73A20"/>
    <w:rsid w:val="727E1940"/>
    <w:rsid w:val="72EFF8EE"/>
    <w:rsid w:val="73AF4DD4"/>
    <w:rsid w:val="74CF3063"/>
    <w:rsid w:val="74F6F698"/>
    <w:rsid w:val="7557E430"/>
    <w:rsid w:val="75774FB4"/>
    <w:rsid w:val="75BFEFBD"/>
    <w:rsid w:val="75FE214F"/>
    <w:rsid w:val="75FFDA3B"/>
    <w:rsid w:val="7689B25F"/>
    <w:rsid w:val="769E9E9A"/>
    <w:rsid w:val="76AF26CC"/>
    <w:rsid w:val="76BDA47E"/>
    <w:rsid w:val="77236EE4"/>
    <w:rsid w:val="775B4B20"/>
    <w:rsid w:val="77647D80"/>
    <w:rsid w:val="77974095"/>
    <w:rsid w:val="77BBB602"/>
    <w:rsid w:val="77C969E2"/>
    <w:rsid w:val="77E7A7B9"/>
    <w:rsid w:val="77FD0515"/>
    <w:rsid w:val="77FEC43A"/>
    <w:rsid w:val="782538CD"/>
    <w:rsid w:val="78EF0D31"/>
    <w:rsid w:val="79F7D269"/>
    <w:rsid w:val="79FEA732"/>
    <w:rsid w:val="7AB806E0"/>
    <w:rsid w:val="7AFEBC8E"/>
    <w:rsid w:val="7B2A9659"/>
    <w:rsid w:val="7B3FE675"/>
    <w:rsid w:val="7B5F5190"/>
    <w:rsid w:val="7B7A2A0B"/>
    <w:rsid w:val="7B979793"/>
    <w:rsid w:val="7B9F177B"/>
    <w:rsid w:val="7BCDF8E7"/>
    <w:rsid w:val="7BEF019F"/>
    <w:rsid w:val="7BF48D39"/>
    <w:rsid w:val="7BFE1868"/>
    <w:rsid w:val="7CFF04E9"/>
    <w:rsid w:val="7D5FB7AB"/>
    <w:rsid w:val="7D76E76F"/>
    <w:rsid w:val="7DAB9864"/>
    <w:rsid w:val="7DFCEF9A"/>
    <w:rsid w:val="7E791549"/>
    <w:rsid w:val="7EBF3F43"/>
    <w:rsid w:val="7EDFB021"/>
    <w:rsid w:val="7EE5C078"/>
    <w:rsid w:val="7EED410B"/>
    <w:rsid w:val="7EFD55A7"/>
    <w:rsid w:val="7EFF2F38"/>
    <w:rsid w:val="7F3735B4"/>
    <w:rsid w:val="7F3DFC00"/>
    <w:rsid w:val="7F5D3557"/>
    <w:rsid w:val="7F5F90BF"/>
    <w:rsid w:val="7F6F1F33"/>
    <w:rsid w:val="7F6F9D2F"/>
    <w:rsid w:val="7F7BEEA7"/>
    <w:rsid w:val="7F87A440"/>
    <w:rsid w:val="7F8F1D3A"/>
    <w:rsid w:val="7FAC1E9B"/>
    <w:rsid w:val="7FAE3FC3"/>
    <w:rsid w:val="7FAF94E5"/>
    <w:rsid w:val="7FBF7887"/>
    <w:rsid w:val="7FCB306E"/>
    <w:rsid w:val="7FCE12D2"/>
    <w:rsid w:val="7FD34BC8"/>
    <w:rsid w:val="7FE5A543"/>
    <w:rsid w:val="7FED8048"/>
    <w:rsid w:val="7FEE6FD3"/>
    <w:rsid w:val="7FEFA30A"/>
    <w:rsid w:val="7FF794D6"/>
    <w:rsid w:val="7FF7DC81"/>
    <w:rsid w:val="7FFB2D10"/>
    <w:rsid w:val="7FFD5482"/>
    <w:rsid w:val="7FFEACF7"/>
    <w:rsid w:val="7FFF10A2"/>
    <w:rsid w:val="7FFF72D9"/>
    <w:rsid w:val="7FFFE047"/>
    <w:rsid w:val="7FFFED35"/>
    <w:rsid w:val="837A9BDE"/>
    <w:rsid w:val="87FD9FD6"/>
    <w:rsid w:val="8DCBCDD9"/>
    <w:rsid w:val="8DFFADB2"/>
    <w:rsid w:val="8ED7C519"/>
    <w:rsid w:val="97BDB9B6"/>
    <w:rsid w:val="97FD264A"/>
    <w:rsid w:val="9BBB8F93"/>
    <w:rsid w:val="9BFFE9E0"/>
    <w:rsid w:val="9CFCCC73"/>
    <w:rsid w:val="9F7DD0B0"/>
    <w:rsid w:val="9F9EAC5A"/>
    <w:rsid w:val="9FAAED33"/>
    <w:rsid w:val="9FF3FCA2"/>
    <w:rsid w:val="A7F75EDA"/>
    <w:rsid w:val="AF3F5D5A"/>
    <w:rsid w:val="AF9B54D2"/>
    <w:rsid w:val="AFA53AF2"/>
    <w:rsid w:val="AFDC5325"/>
    <w:rsid w:val="AFED411C"/>
    <w:rsid w:val="AFEDE06E"/>
    <w:rsid w:val="B6ED653B"/>
    <w:rsid w:val="B6F3A71B"/>
    <w:rsid w:val="B6FEB2F9"/>
    <w:rsid w:val="B7F764EA"/>
    <w:rsid w:val="B9F63263"/>
    <w:rsid w:val="BBFB2D1A"/>
    <w:rsid w:val="BBFED230"/>
    <w:rsid w:val="BCAD3D6C"/>
    <w:rsid w:val="BDF784FA"/>
    <w:rsid w:val="BDFD6B5F"/>
    <w:rsid w:val="BDFDE768"/>
    <w:rsid w:val="BE2775C9"/>
    <w:rsid w:val="BF27414C"/>
    <w:rsid w:val="BF3F9677"/>
    <w:rsid w:val="BF5FA179"/>
    <w:rsid w:val="BFB17E19"/>
    <w:rsid w:val="BFBFB547"/>
    <w:rsid w:val="BFD41F12"/>
    <w:rsid w:val="BFE7E483"/>
    <w:rsid w:val="BFF739C7"/>
    <w:rsid w:val="BFF9033B"/>
    <w:rsid w:val="C27B25C4"/>
    <w:rsid w:val="C3D7D43F"/>
    <w:rsid w:val="C7C7A0DD"/>
    <w:rsid w:val="CECB2F0C"/>
    <w:rsid w:val="CEFF1C8E"/>
    <w:rsid w:val="CFCF474A"/>
    <w:rsid w:val="CFFF505D"/>
    <w:rsid w:val="D6FF81B8"/>
    <w:rsid w:val="D76EB140"/>
    <w:rsid w:val="D7B612BC"/>
    <w:rsid w:val="DB73AC1B"/>
    <w:rsid w:val="DBB7A815"/>
    <w:rsid w:val="DBEA1C6E"/>
    <w:rsid w:val="DCF7ACA2"/>
    <w:rsid w:val="DEBF7AD2"/>
    <w:rsid w:val="DEE8A9B0"/>
    <w:rsid w:val="DEED1066"/>
    <w:rsid w:val="DEFED8B6"/>
    <w:rsid w:val="DFDEA071"/>
    <w:rsid w:val="DFDF0749"/>
    <w:rsid w:val="DFE9466F"/>
    <w:rsid w:val="DFEBBE7F"/>
    <w:rsid w:val="DFEBC6E5"/>
    <w:rsid w:val="DFF3DDF9"/>
    <w:rsid w:val="DFF60F87"/>
    <w:rsid w:val="DFF65F03"/>
    <w:rsid w:val="DFF93FF9"/>
    <w:rsid w:val="DFFB41BB"/>
    <w:rsid w:val="E47BEBC0"/>
    <w:rsid w:val="E4CE166A"/>
    <w:rsid w:val="E6F70B2D"/>
    <w:rsid w:val="E77A565A"/>
    <w:rsid w:val="E77BFCB4"/>
    <w:rsid w:val="E79B8D42"/>
    <w:rsid w:val="E7C516D9"/>
    <w:rsid w:val="E7D77399"/>
    <w:rsid w:val="E7DBCA09"/>
    <w:rsid w:val="EB1E6089"/>
    <w:rsid w:val="EB5DAAAD"/>
    <w:rsid w:val="EBBCC632"/>
    <w:rsid w:val="EBFB2ADD"/>
    <w:rsid w:val="ECDFFB8E"/>
    <w:rsid w:val="EDDBD22F"/>
    <w:rsid w:val="EDEF7940"/>
    <w:rsid w:val="EDFB444F"/>
    <w:rsid w:val="EEF97106"/>
    <w:rsid w:val="EF5CB08A"/>
    <w:rsid w:val="EFB78AD3"/>
    <w:rsid w:val="EFD796DC"/>
    <w:rsid w:val="EFEF0132"/>
    <w:rsid w:val="EFFB0603"/>
    <w:rsid w:val="EFFE0C88"/>
    <w:rsid w:val="EFFEFBF3"/>
    <w:rsid w:val="EFFF5160"/>
    <w:rsid w:val="F1FE1006"/>
    <w:rsid w:val="F2BFF8DA"/>
    <w:rsid w:val="F33F90A2"/>
    <w:rsid w:val="F3BDB99B"/>
    <w:rsid w:val="F3FB800A"/>
    <w:rsid w:val="F4DCED4C"/>
    <w:rsid w:val="F56FD932"/>
    <w:rsid w:val="F5B6C5A8"/>
    <w:rsid w:val="F5BAFABD"/>
    <w:rsid w:val="F6F60ED5"/>
    <w:rsid w:val="F6FF4F0E"/>
    <w:rsid w:val="F7D72340"/>
    <w:rsid w:val="F7FEA3E4"/>
    <w:rsid w:val="F955D7C0"/>
    <w:rsid w:val="FA7EDAAC"/>
    <w:rsid w:val="FAFF3695"/>
    <w:rsid w:val="FB7F3ECE"/>
    <w:rsid w:val="FBD678FA"/>
    <w:rsid w:val="FBDD1F43"/>
    <w:rsid w:val="FBE25D73"/>
    <w:rsid w:val="FBEFB4ED"/>
    <w:rsid w:val="FBF92B71"/>
    <w:rsid w:val="FBFF9ABD"/>
    <w:rsid w:val="FD6E32D9"/>
    <w:rsid w:val="FD7F9A58"/>
    <w:rsid w:val="FD7FF084"/>
    <w:rsid w:val="FDBF3AA9"/>
    <w:rsid w:val="FDED7723"/>
    <w:rsid w:val="FDEF2080"/>
    <w:rsid w:val="FE7FB7AF"/>
    <w:rsid w:val="FEDFB855"/>
    <w:rsid w:val="FEE7E519"/>
    <w:rsid w:val="FEFD1537"/>
    <w:rsid w:val="FF16419E"/>
    <w:rsid w:val="FF36F28B"/>
    <w:rsid w:val="FF4F5836"/>
    <w:rsid w:val="FF7F8D8C"/>
    <w:rsid w:val="FFB71D98"/>
    <w:rsid w:val="FFBD0E7B"/>
    <w:rsid w:val="FFBD9BB4"/>
    <w:rsid w:val="FFBF514A"/>
    <w:rsid w:val="FFCD8D0E"/>
    <w:rsid w:val="FFDD5667"/>
    <w:rsid w:val="FFEB826E"/>
    <w:rsid w:val="FFEF47F9"/>
    <w:rsid w:val="FFF9B44F"/>
    <w:rsid w:val="FFFB619B"/>
    <w:rsid w:val="FFFF50D5"/>
    <w:rsid w:val="FFFFE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0"/>
    <w:pPr>
      <w:spacing w:before="100" w:beforeAutospacing="1" w:after="100" w:afterAutospacing="1"/>
      <w:jc w:val="left"/>
      <w:outlineLvl w:val="0"/>
    </w:pPr>
    <w:rPr>
      <w:rFonts w:hint="eastAsia" w:ascii="宋体" w:hAnsi="宋体" w:eastAsia="宋体" w:cs="宋体"/>
      <w:b/>
      <w:kern w:val="44"/>
      <w:sz w:val="48"/>
      <w:szCs w:val="48"/>
      <w:lang w:val="en-US" w:eastAsia="zh-CN" w:bidi="ar"/>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style>
  <w:style w:type="paragraph" w:styleId="4">
    <w:name w:val="footer"/>
    <w:basedOn w:val="1"/>
    <w:link w:val="13"/>
    <w:semiHidden/>
    <w:unhideWhenUsed/>
    <w:qFormat/>
    <w:uiPriority w:val="99"/>
    <w:pPr>
      <w:tabs>
        <w:tab w:val="center" w:pos="4153"/>
        <w:tab w:val="right" w:pos="8306"/>
      </w:tabs>
      <w:snapToGrid w:val="0"/>
      <w:jc w:val="left"/>
    </w:pPr>
    <w:rPr>
      <w:sz w:val="18"/>
      <w:szCs w:val="18"/>
    </w:rPr>
  </w:style>
  <w:style w:type="paragraph" w:styleId="5">
    <w:name w:val="header"/>
    <w:basedOn w:val="1"/>
    <w:link w:val="12"/>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HTML Preformatted"/>
    <w:basedOn w:val="1"/>
    <w:link w:val="14"/>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rPr>
  </w:style>
  <w:style w:type="paragraph" w:styleId="7">
    <w:name w:val="Normal (Web)"/>
    <w:basedOn w:val="1"/>
    <w:qFormat/>
    <w:uiPriority w:val="0"/>
    <w:pPr>
      <w:spacing w:before="100" w:beforeAutospacing="1" w:after="100" w:afterAutospacing="1"/>
      <w:jc w:val="left"/>
    </w:pPr>
    <w:rPr>
      <w:rFonts w:ascii="Times New Roman" w:hAnsi="Times New Roman"/>
      <w:kern w:val="0"/>
      <w:sz w:val="24"/>
    </w:rPr>
  </w:style>
  <w:style w:type="paragraph" w:styleId="8">
    <w:name w:val="Body Text First Indent"/>
    <w:basedOn w:val="2"/>
    <w:qFormat/>
    <w:uiPriority w:val="0"/>
    <w:pPr>
      <w:ind w:firstLine="420"/>
    </w:pPr>
    <w:rPr>
      <w:rFonts w:ascii="Times New Roman" w:hAnsi="Times New Roman" w:eastAsia="宋体" w:cs="Times New Roman"/>
      <w:bCs/>
    </w:rPr>
  </w:style>
  <w:style w:type="character" w:styleId="11">
    <w:name w:val="Strong"/>
    <w:basedOn w:val="10"/>
    <w:qFormat/>
    <w:uiPriority w:val="22"/>
    <w:rPr>
      <w:b/>
    </w:rPr>
  </w:style>
  <w:style w:type="character" w:customStyle="1" w:styleId="12">
    <w:name w:val="页眉 Char"/>
    <w:basedOn w:val="10"/>
    <w:link w:val="5"/>
    <w:semiHidden/>
    <w:qFormat/>
    <w:uiPriority w:val="99"/>
    <w:rPr>
      <w:sz w:val="18"/>
      <w:szCs w:val="18"/>
    </w:rPr>
  </w:style>
  <w:style w:type="character" w:customStyle="1" w:styleId="13">
    <w:name w:val="页脚 Char"/>
    <w:basedOn w:val="10"/>
    <w:link w:val="4"/>
    <w:semiHidden/>
    <w:qFormat/>
    <w:uiPriority w:val="99"/>
    <w:rPr>
      <w:sz w:val="18"/>
      <w:szCs w:val="18"/>
    </w:rPr>
  </w:style>
  <w:style w:type="character" w:customStyle="1" w:styleId="14">
    <w:name w:val="HTML 预设格式 Char"/>
    <w:basedOn w:val="10"/>
    <w:link w:val="6"/>
    <w:semiHidden/>
    <w:qFormat/>
    <w:uiPriority w:val="99"/>
    <w:rPr>
      <w:rFonts w:ascii="宋体" w:hAnsi="宋体" w:eastAsia="宋体" w:cs="Times New Roman"/>
      <w:kern w:val="0"/>
      <w:sz w:val="24"/>
      <w:szCs w:val="24"/>
    </w:rPr>
  </w:style>
  <w:style w:type="paragraph" w:customStyle="1" w:styleId="15">
    <w:name w:val="样式2标题"/>
    <w:qFormat/>
    <w:uiPriority w:val="0"/>
    <w:pPr>
      <w:spacing w:line="700" w:lineRule="exact"/>
      <w:jc w:val="center"/>
    </w:pPr>
    <w:rPr>
      <w:rFonts w:ascii="Times New Roman" w:hAnsi="Times New Roman" w:eastAsia="华文中宋" w:cstheme="minorBidi"/>
      <w:sz w:val="44"/>
    </w:rPr>
  </w:style>
  <w:style w:type="paragraph" w:customStyle="1" w:styleId="16">
    <w:name w:val="样式1"/>
    <w:qFormat/>
    <w:uiPriority w:val="0"/>
    <w:pPr>
      <w:spacing w:line="560" w:lineRule="exact"/>
      <w:ind w:firstLine="880" w:firstLineChars="200"/>
    </w:pPr>
    <w:rPr>
      <w:rFonts w:ascii="Times New Roman" w:hAnsi="Times New Roman" w:eastAsia="仿宋_GB2312" w:cstheme="minorBidi"/>
      <w:sz w:val="32"/>
    </w:rPr>
  </w:style>
  <w:style w:type="paragraph" w:customStyle="1" w:styleId="17">
    <w:name w:val="样式 10 磅"/>
    <w:qFormat/>
    <w:uiPriority w:val="0"/>
    <w:pPr>
      <w:widowControl w:val="0"/>
      <w:jc w:val="both"/>
    </w:pPr>
    <w:rPr>
      <w:rFonts w:ascii="Calibri" w:hAnsi="Calibri" w:eastAsia="宋体" w:cs="Arial"/>
      <w:kern w:val="2"/>
      <w:sz w:val="21"/>
      <w:szCs w:val="22"/>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4097"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73</Pages>
  <Words>903</Words>
  <Characters>5149</Characters>
  <Lines>42</Lines>
  <Paragraphs>12</Paragraphs>
  <TotalTime>0</TotalTime>
  <ScaleCrop>false</ScaleCrop>
  <LinksUpToDate>false</LinksUpToDate>
  <CharactersWithSpaces>6040</CharactersWithSpaces>
  <Application>WPS Office_12.8.2.1119_F1E327BC-269C-435d-A152-05C5408002CA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2022-04-04T16:34:00Z</dcterms:created>
  <dc:creator>Administrator</dc:creator>
  <cp:lastModifiedBy>administrator</cp:lastModifiedBy>
  <cp:lastPrinted>2022-04-04T17:50:00Z</cp:lastPrinted>
  <dcterms:modified xsi:type="dcterms:W3CDTF">2026-06-12T15:38:34Z</dcterms:modified>
  <cp:revision>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2052-12.8.2.1119</vt:lpwstr>
  </property>
  <property fmtid="{D5CDD505-2E9C-101B-9397-08002B2CF9AE}" pid="3" name="ICV">
    <vt:lpwstr>601B4F20A818C45BC4557C69A8D0E08F_42</vt:lpwstr>
  </property>
</Properties>
</file>