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新乡市十全食品有限公司检查情况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卫生间未保持清洁，未设置洗手设施；生产车间内可开启的窗户无纱窗等防虫害侵入设施。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进货查验方面。</w:t>
      </w:r>
      <w:r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  <w:t>现场不能提供进货查验记录。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default"/>
          <w:lang w:val="en-US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  <w:t>现场不能提供出厂记录。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2项，一般不符合项2项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2014-11-28T12:08:00Z</dcterms:created>
  <dc:creator>Administrator</dc:creator>
  <cp:lastModifiedBy>administrator</cp:lastModifiedBy>
  <dcterms:modified xsi:type="dcterms:W3CDTF">2024-12-25T15:57:24Z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