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325B8">
        <w:tc>
          <w:tcPr>
            <w:tcW w:w="509" w:type="dxa"/>
          </w:tcPr>
          <w:p w:rsidR="00B325B8" w:rsidRDefault="002D51C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325B8" w:rsidRDefault="002D51C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65.020.20</w:t>
            </w:r>
            <w:r>
              <w:rPr>
                <w:rFonts w:ascii="黑体" w:eastAsia="黑体" w:hAnsi="黑体"/>
                <w:sz w:val="21"/>
                <w:szCs w:val="21"/>
              </w:rPr>
              <w:fldChar w:fldCharType="end"/>
            </w:r>
            <w:bookmarkEnd w:id="0"/>
          </w:p>
        </w:tc>
      </w:tr>
      <w:tr w:rsidR="00B325B8">
        <w:tc>
          <w:tcPr>
            <w:tcW w:w="509" w:type="dxa"/>
          </w:tcPr>
          <w:p w:rsidR="00B325B8" w:rsidRDefault="002D51C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325B8" w:rsidRDefault="002D51C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325B8">
        <w:tc>
          <w:tcPr>
            <w:tcW w:w="6407" w:type="dxa"/>
          </w:tcPr>
          <w:p w:rsidR="00B325B8" w:rsidRDefault="002D51C2">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4107</w:t>
            </w:r>
            <w:r>
              <w:fldChar w:fldCharType="end"/>
            </w:r>
            <w:bookmarkEnd w:id="3"/>
          </w:p>
        </w:tc>
      </w:tr>
    </w:tbl>
    <w:p w:rsidR="00B325B8" w:rsidRDefault="002D51C2">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新乡市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B325B8" w:rsidRDefault="002D51C2">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4107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202</w:t>
      </w:r>
      <w:r w:rsidR="005F1CC3">
        <w:t>5</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B325B8" w:rsidRDefault="002D51C2">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 DB 41</w:t>
      </w:r>
      <w:r>
        <w:rPr>
          <w:rFonts w:hAnsi="黑体" w:hint="eastAsia"/>
        </w:rPr>
        <w:t>07</w:t>
      </w:r>
      <w:r>
        <w:rPr>
          <w:rFonts w:hAnsi="黑体"/>
        </w:rPr>
        <w:t>/T</w:t>
      </w:r>
      <w:r w:rsidR="005F1CC3">
        <w:rPr>
          <w:rFonts w:hAnsi="黑体"/>
        </w:rPr>
        <w:t xml:space="preserve"> </w:t>
      </w:r>
      <w:r>
        <w:rPr>
          <w:rFonts w:hAnsi="黑体" w:hint="eastAsia"/>
        </w:rPr>
        <w:t>438-2020</w:t>
      </w:r>
      <w:r>
        <w:rPr>
          <w:rFonts w:hAnsi="黑体"/>
        </w:rPr>
        <w:fldChar w:fldCharType="end"/>
      </w:r>
      <w:bookmarkEnd w:id="8"/>
    </w:p>
    <w:p w:rsidR="00B325B8" w:rsidRDefault="002D51C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294D158"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B325B8" w:rsidRDefault="00B325B8">
      <w:pPr>
        <w:pStyle w:val="afffff0"/>
        <w:framePr w:w="9639" w:h="6976" w:hRule="exact" w:hSpace="0" w:vSpace="0" w:wrap="around" w:hAnchor="page" w:y="6408"/>
        <w:jc w:val="center"/>
        <w:rPr>
          <w:rFonts w:ascii="黑体" w:eastAsia="黑体" w:hAnsi="黑体"/>
          <w:b w:val="0"/>
          <w:bCs w:val="0"/>
          <w:w w:val="100"/>
        </w:rPr>
      </w:pPr>
    </w:p>
    <w:p w:rsidR="00B325B8" w:rsidRDefault="002D51C2">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F1CC3">
        <w:t>茄果类蔬菜集约化育苗技术规程</w:t>
      </w:r>
      <w:r>
        <w:fldChar w:fldCharType="end"/>
      </w:r>
      <w:bookmarkEnd w:id="9"/>
    </w:p>
    <w:p w:rsidR="00B325B8" w:rsidRDefault="00B325B8">
      <w:pPr>
        <w:framePr w:w="9639" w:h="6974" w:hRule="exact" w:wrap="around" w:vAnchor="page" w:hAnchor="page" w:x="1419" w:y="6408" w:anchorLock="1"/>
        <w:ind w:left="-1418"/>
      </w:pPr>
    </w:p>
    <w:p w:rsidR="00B325B8" w:rsidRDefault="002D51C2">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0"/>
    </w:p>
    <w:p w:rsidR="00B325B8" w:rsidRDefault="00B325B8">
      <w:pPr>
        <w:framePr w:w="9639" w:h="6974" w:hRule="exact" w:wrap="around" w:vAnchor="page" w:hAnchor="page" w:x="1419" w:y="6408" w:anchorLock="1"/>
        <w:spacing w:line="760" w:lineRule="exact"/>
        <w:ind w:left="-1418"/>
      </w:pPr>
    </w:p>
    <w:p w:rsidR="00B325B8" w:rsidRDefault="00B325B8">
      <w:pPr>
        <w:pStyle w:val="afffffff8"/>
        <w:framePr w:w="9639" w:h="6974" w:hRule="exact" w:wrap="around" w:vAnchor="page" w:hAnchor="page" w:x="1419" w:y="6408" w:anchorLock="1"/>
        <w:textAlignment w:val="bottom"/>
        <w:rPr>
          <w:rFonts w:eastAsia="黑体"/>
          <w:szCs w:val="28"/>
        </w:rPr>
      </w:pPr>
    </w:p>
    <w:p w:rsidR="00B325B8" w:rsidRDefault="002D51C2">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EB41F9">
        <w:rPr>
          <w:sz w:val="24"/>
          <w:szCs w:val="28"/>
        </w:rPr>
      </w:r>
      <w:r w:rsidR="00EB41F9">
        <w:rPr>
          <w:sz w:val="24"/>
          <w:szCs w:val="28"/>
        </w:rPr>
        <w:fldChar w:fldCharType="separate"/>
      </w:r>
      <w:r>
        <w:rPr>
          <w:sz w:val="24"/>
          <w:szCs w:val="28"/>
        </w:rPr>
        <w:fldChar w:fldCharType="end"/>
      </w:r>
      <w:bookmarkEnd w:id="11"/>
    </w:p>
    <w:p w:rsidR="00B325B8" w:rsidRDefault="002D51C2">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B325B8" w:rsidRDefault="002D51C2">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EB41F9">
        <w:rPr>
          <w:b/>
          <w:sz w:val="21"/>
          <w:szCs w:val="28"/>
        </w:rPr>
      </w:r>
      <w:r w:rsidR="00EB41F9">
        <w:rPr>
          <w:b/>
          <w:sz w:val="21"/>
          <w:szCs w:val="28"/>
        </w:rPr>
        <w:fldChar w:fldCharType="separate"/>
      </w:r>
      <w:r>
        <w:rPr>
          <w:b/>
          <w:sz w:val="21"/>
          <w:szCs w:val="28"/>
        </w:rPr>
        <w:fldChar w:fldCharType="end"/>
      </w:r>
      <w:bookmarkEnd w:id="13"/>
    </w:p>
    <w:p w:rsidR="00B325B8" w:rsidRDefault="002D51C2">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B325B8" w:rsidRDefault="002D51C2">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B325B8" w:rsidRDefault="002D51C2">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新乡市市场监督管理局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B325B8" w:rsidRDefault="002D51C2">
      <w:pPr>
        <w:rPr>
          <w:rFonts w:ascii="宋体" w:hAnsi="宋体"/>
          <w:sz w:val="28"/>
          <w:szCs w:val="28"/>
        </w:rPr>
        <w:sectPr w:rsidR="00B325B8">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01E37645" wp14:editId="0E3CF0A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96FEE28"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B325B8" w:rsidRDefault="002D51C2">
      <w:pPr>
        <w:pStyle w:val="a6"/>
        <w:spacing w:after="468"/>
      </w:pPr>
      <w:bookmarkStart w:id="21" w:name="BookMark2"/>
      <w:r>
        <w:rPr>
          <w:spacing w:val="320"/>
        </w:rPr>
        <w:lastRenderedPageBreak/>
        <w:t>前</w:t>
      </w:r>
      <w:r>
        <w:t>言</w:t>
      </w:r>
    </w:p>
    <w:p w:rsidR="00B325B8" w:rsidRDefault="002D51C2">
      <w:pPr>
        <w:pStyle w:val="afffff5"/>
        <w:ind w:firstLine="420"/>
      </w:pPr>
      <w:r>
        <w:rPr>
          <w:rFonts w:hint="eastAsia"/>
        </w:rPr>
        <w:t>本文件按照GB/T 1.1—2020《标准化工作导则  第1部分：标准化文件的结构和起草规则》的规定起草。</w:t>
      </w:r>
    </w:p>
    <w:p w:rsidR="00B325B8" w:rsidRDefault="002D51C2">
      <w:pPr>
        <w:pStyle w:val="afffff5"/>
        <w:ind w:firstLine="420"/>
      </w:pPr>
      <w:r>
        <w:rPr>
          <w:rFonts w:hint="eastAsia"/>
        </w:rPr>
        <w:t>本文件代替DB4107/T 438—2020《茄果类蔬菜集约化育苗技术规程》,与DB4107/T 438—2020相比，除结构调整和编辑性改动外，主要技术变化如下：</w:t>
      </w:r>
    </w:p>
    <w:p w:rsidR="00B325B8" w:rsidRDefault="002D51C2">
      <w:pPr>
        <w:pStyle w:val="af5"/>
      </w:pPr>
      <w:r>
        <w:rPr>
          <w:rFonts w:hint="eastAsia"/>
        </w:rPr>
        <w:t>删除了“蔬菜集约化育苗”、“基质”、“穴盘”等定义和术语内容(见2020版的第3章);</w:t>
      </w:r>
    </w:p>
    <w:p w:rsidR="00B325B8" w:rsidRDefault="002D51C2">
      <w:pPr>
        <w:pStyle w:val="af5"/>
      </w:pPr>
      <w:r>
        <w:rPr>
          <w:rFonts w:hint="eastAsia"/>
        </w:rPr>
        <w:t>将“产地环境”(见2020版的第4章)与“场地选择与规划布局”（见2020版的第5章）合并为“场地选择与环境要求”(见第4章),并进行了技术修改；</w:t>
      </w:r>
    </w:p>
    <w:p w:rsidR="00B325B8" w:rsidRDefault="002D51C2">
      <w:pPr>
        <w:pStyle w:val="af5"/>
      </w:pPr>
      <w:r>
        <w:rPr>
          <w:rFonts w:hint="eastAsia"/>
        </w:rPr>
        <w:t>删除了“普通节能型日光温室”（见2020版的6.1.1）、“下沉式日光温室”（见2020版的6.1.2）、“连栋温室”（见2020版的6.1.3）、“智能温室”（见2020版的6.1.4）、“塑料大棚”（见2020版的6.1.5），并将相关内容列入了“设施条件”（见5.1）；</w:t>
      </w:r>
    </w:p>
    <w:p w:rsidR="00B325B8" w:rsidRDefault="002D51C2">
      <w:pPr>
        <w:pStyle w:val="af5"/>
      </w:pPr>
      <w:r>
        <w:rPr>
          <w:rFonts w:hint="eastAsia"/>
        </w:rPr>
        <w:t>删除了品种名称（见7.1，2020版的7.2.3）；</w:t>
      </w:r>
    </w:p>
    <w:p w:rsidR="00B325B8" w:rsidRDefault="002D51C2">
      <w:pPr>
        <w:pStyle w:val="af5"/>
      </w:pPr>
      <w:r>
        <w:rPr>
          <w:rFonts w:hint="eastAsia"/>
        </w:rPr>
        <w:t>删除了“温室、苗床消毒”（见2020版的7.2.1.1），将相关内容列入“设施设备消毒”（见7.2.1），并进行了技术修改；</w:t>
      </w:r>
    </w:p>
    <w:p w:rsidR="00B325B8" w:rsidRDefault="002D51C2">
      <w:pPr>
        <w:pStyle w:val="af5"/>
      </w:pPr>
      <w:r>
        <w:rPr>
          <w:rFonts w:hint="eastAsia"/>
        </w:rPr>
        <w:t>删除了“热水-福美双复合消毒技术”（见2020版的7.2.4.1）；</w:t>
      </w:r>
    </w:p>
    <w:p w:rsidR="00B325B8" w:rsidRDefault="002D51C2">
      <w:pPr>
        <w:pStyle w:val="af5"/>
      </w:pPr>
      <w:r>
        <w:rPr>
          <w:rFonts w:hint="eastAsia"/>
        </w:rPr>
        <w:t>删除了“冬春季苗期管理”（见2020版的7.4.1）和“夏秋季苗期管理要点”（见2020版的7.4.2），将相关内容列入了“苗期管理”（见第9章），并进行了技术修改；</w:t>
      </w:r>
    </w:p>
    <w:p w:rsidR="00B325B8" w:rsidRDefault="002D51C2">
      <w:pPr>
        <w:pStyle w:val="af5"/>
      </w:pPr>
      <w:r>
        <w:rPr>
          <w:rFonts w:hint="eastAsia"/>
        </w:rPr>
        <w:t>删除了“猝倒病、立枯病”（见2020版的7.5.2.4.1）、“灰霉病”（见2020版的7.5.2.4.2）、“病毒病”（见2020版的7.5.2.4.3）、“蚜虫”（见2020版的7.5.2.4.4）、“白粉虱”（见2020版的7.5.2.4.5）、“斑潜蝇”（见2020版的7.5.2.4.6），并将相关内容列入了“化学防治”（见10.2.4）。</w:t>
      </w:r>
    </w:p>
    <w:p w:rsidR="00B325B8" w:rsidRDefault="002D51C2">
      <w:pPr>
        <w:pStyle w:val="afffff5"/>
        <w:ind w:firstLine="420"/>
      </w:pPr>
      <w:r>
        <w:rPr>
          <w:rFonts w:hint="eastAsia"/>
        </w:rPr>
        <w:t>请注意本文件的某些内容可能涉及专利。本文件的发布机构不承担识别专利的责任。</w:t>
      </w:r>
    </w:p>
    <w:p w:rsidR="00B325B8" w:rsidRDefault="002D51C2">
      <w:pPr>
        <w:pStyle w:val="afffff5"/>
        <w:ind w:firstLine="420"/>
      </w:pPr>
      <w:r>
        <w:rPr>
          <w:rFonts w:hint="eastAsia"/>
        </w:rPr>
        <w:t>本文件由新乡市农业农村局提出并归口。</w:t>
      </w:r>
    </w:p>
    <w:p w:rsidR="00B325B8" w:rsidRDefault="002D51C2">
      <w:pPr>
        <w:pStyle w:val="afffff5"/>
        <w:ind w:firstLine="420"/>
      </w:pPr>
      <w:r>
        <w:rPr>
          <w:rFonts w:hint="eastAsia"/>
        </w:rPr>
        <w:t>本文件起草单位：新乡市农业科学院、</w:t>
      </w:r>
      <w:r w:rsidR="00553D71">
        <w:rPr>
          <w:rFonts w:hint="eastAsia"/>
        </w:rPr>
        <w:t>新乡市</w:t>
      </w:r>
      <w:r w:rsidR="00553D71">
        <w:t>农产品质量安全与绿色食品发展中心</w:t>
      </w:r>
      <w:r>
        <w:rPr>
          <w:rFonts w:hint="eastAsia"/>
        </w:rPr>
        <w:t>、封丘县鑫丰农业种植专业合作社。</w:t>
      </w:r>
    </w:p>
    <w:p w:rsidR="00B325B8" w:rsidRDefault="002D51C2">
      <w:pPr>
        <w:pStyle w:val="afffff5"/>
        <w:ind w:firstLine="420"/>
      </w:pPr>
      <w:r>
        <w:rPr>
          <w:rFonts w:hint="eastAsia"/>
        </w:rPr>
        <w:t>本文件主要起草人：任福森、郭志伟、刘贺娟、朱</w:t>
      </w:r>
      <w:r w:rsidR="00887498">
        <w:rPr>
          <w:rFonts w:hint="eastAsia"/>
        </w:rPr>
        <w:t>长春、李江伟、孙强、任广乾、张蓓、王童童、程相杰、甄俊琦、魏芳</w:t>
      </w:r>
      <w:r>
        <w:rPr>
          <w:rFonts w:hint="eastAsia"/>
        </w:rPr>
        <w:t>。</w:t>
      </w:r>
    </w:p>
    <w:p w:rsidR="00B325B8" w:rsidRDefault="002D51C2">
      <w:pPr>
        <w:pStyle w:val="afffff5"/>
        <w:ind w:firstLine="420"/>
      </w:pPr>
      <w:r>
        <w:rPr>
          <w:rFonts w:hint="eastAsia"/>
        </w:rPr>
        <w:t>本文件于2020年首次发布，本次为第一次修订。</w:t>
      </w:r>
    </w:p>
    <w:p w:rsidR="00B325B8" w:rsidRDefault="00B325B8">
      <w:pPr>
        <w:pStyle w:val="afffff5"/>
        <w:ind w:firstLine="420"/>
      </w:pPr>
    </w:p>
    <w:p w:rsidR="00B325B8" w:rsidRDefault="00B325B8">
      <w:pPr>
        <w:pStyle w:val="afffff5"/>
        <w:ind w:firstLine="420"/>
      </w:pPr>
    </w:p>
    <w:p w:rsidR="00B325B8" w:rsidRDefault="00B325B8">
      <w:pPr>
        <w:pStyle w:val="afffff5"/>
        <w:ind w:firstLine="420"/>
        <w:sectPr w:rsidR="00B325B8">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p>
    <w:p w:rsidR="00B325B8" w:rsidRDefault="00B325B8">
      <w:pPr>
        <w:spacing w:line="20" w:lineRule="exact"/>
        <w:jc w:val="center"/>
        <w:rPr>
          <w:rFonts w:ascii="黑体" w:eastAsia="黑体" w:hAnsi="黑体"/>
          <w:sz w:val="32"/>
          <w:szCs w:val="32"/>
        </w:rPr>
      </w:pPr>
      <w:bookmarkStart w:id="22" w:name="BookMark4"/>
      <w:bookmarkEnd w:id="21"/>
    </w:p>
    <w:p w:rsidR="00B325B8" w:rsidRDefault="00B325B8">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0665A429982642B4AEEB15B937F2B870"/>
        </w:placeholder>
      </w:sdtPr>
      <w:sdtEndPr/>
      <w:sdtContent>
        <w:bookmarkStart w:id="24" w:name="_GoBack" w:displacedByCustomXml="prev"/>
        <w:p w:rsidR="00B325B8" w:rsidRDefault="002D51C2" w:rsidP="005F1CC3">
          <w:pPr>
            <w:pStyle w:val="afffffffff8"/>
            <w:spacing w:beforeLines="1" w:before="3" w:afterLines="220" w:after="686"/>
          </w:pPr>
          <w:r>
            <w:rPr>
              <w:rFonts w:hint="eastAsia"/>
            </w:rPr>
            <w:t>茄果类蔬菜集约化育苗技术规程</w:t>
          </w:r>
        </w:p>
        <w:bookmarkEnd w:id="24" w:displacedByCustomXml="next"/>
      </w:sdtContent>
    </w:sdt>
    <w:p w:rsidR="00B325B8" w:rsidRDefault="002D51C2">
      <w:pPr>
        <w:pStyle w:val="affc"/>
        <w:spacing w:before="312" w:after="312"/>
      </w:pPr>
      <w:bookmarkStart w:id="25" w:name="_Toc17233333"/>
      <w:bookmarkStart w:id="26" w:name="_Toc24884211"/>
      <w:bookmarkStart w:id="27" w:name="_Toc97191423"/>
      <w:bookmarkStart w:id="28" w:name="_Toc26648465"/>
      <w:bookmarkStart w:id="29" w:name="_Toc24884218"/>
      <w:bookmarkStart w:id="30" w:name="_Toc26986771"/>
      <w:bookmarkStart w:id="31" w:name="_Toc26718930"/>
      <w:bookmarkStart w:id="32" w:name="_Toc26986530"/>
      <w:bookmarkStart w:id="33" w:name="_Toc17233325"/>
      <w:bookmarkEnd w:id="23"/>
      <w:r>
        <w:rPr>
          <w:rFonts w:hint="eastAsia"/>
        </w:rPr>
        <w:t>范围</w:t>
      </w:r>
      <w:bookmarkEnd w:id="25"/>
      <w:bookmarkEnd w:id="26"/>
      <w:bookmarkEnd w:id="27"/>
      <w:bookmarkEnd w:id="28"/>
      <w:bookmarkEnd w:id="29"/>
      <w:bookmarkEnd w:id="30"/>
      <w:bookmarkEnd w:id="31"/>
      <w:bookmarkEnd w:id="32"/>
      <w:bookmarkEnd w:id="33"/>
    </w:p>
    <w:p w:rsidR="00B325B8" w:rsidRDefault="002D51C2">
      <w:pPr>
        <w:pStyle w:val="afffff5"/>
        <w:ind w:firstLine="420"/>
      </w:pPr>
      <w:bookmarkStart w:id="34" w:name="_Toc26648466"/>
      <w:bookmarkStart w:id="35" w:name="_Toc24884219"/>
      <w:bookmarkStart w:id="36" w:name="_Toc17233326"/>
      <w:bookmarkStart w:id="37" w:name="_Toc17233334"/>
      <w:bookmarkStart w:id="38" w:name="_Toc24884212"/>
      <w:r>
        <w:rPr>
          <w:rFonts w:hint="eastAsia"/>
        </w:rPr>
        <w:t>本文件规定了茄果类蔬菜〔番茄、茄子、辣（甜）椒〕等集约化育苗的场地选择与环境要求、设施设备和资材要求、育苗季节、育苗前准备、播种与催芽、苗期管理、病虫害防治、成苗标准、成品苗的包装运输和生产档案。</w:t>
      </w:r>
    </w:p>
    <w:p w:rsidR="00B325B8" w:rsidRDefault="002D51C2">
      <w:pPr>
        <w:pStyle w:val="afffff5"/>
        <w:ind w:firstLine="420"/>
      </w:pPr>
      <w:r>
        <w:rPr>
          <w:rFonts w:hint="eastAsia"/>
        </w:rPr>
        <w:t>本文件适用于新乡市番茄、茄子、辣（甜）椒等茄果类蔬菜集约化育苗生产。</w:t>
      </w:r>
    </w:p>
    <w:p w:rsidR="00B325B8" w:rsidRDefault="002D51C2">
      <w:pPr>
        <w:pStyle w:val="affc"/>
        <w:spacing w:before="312" w:after="312"/>
      </w:pPr>
      <w:bookmarkStart w:id="39" w:name="_Toc26718931"/>
      <w:bookmarkStart w:id="40" w:name="_Toc97191424"/>
      <w:bookmarkStart w:id="41" w:name="_Toc26986772"/>
      <w:bookmarkStart w:id="42" w:name="_Toc269865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4BAE6771125E4B948F8CA6320BD5559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325B8" w:rsidRDefault="002D51C2">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325B8" w:rsidRDefault="002D51C2">
      <w:pPr>
        <w:pStyle w:val="afffff5"/>
        <w:ind w:firstLine="420"/>
      </w:pPr>
      <w:r>
        <w:rPr>
          <w:rFonts w:hint="eastAsia"/>
        </w:rPr>
        <w:t>GB 5084  农田灌溉水质标准</w:t>
      </w:r>
    </w:p>
    <w:p w:rsidR="00B325B8" w:rsidRDefault="002D51C2">
      <w:pPr>
        <w:pStyle w:val="afffff5"/>
        <w:ind w:firstLine="420"/>
      </w:pPr>
      <w:r>
        <w:rPr>
          <w:rFonts w:hint="eastAsia"/>
        </w:rPr>
        <w:t>GB/T 8321(所有部分)  农药合理使用准则</w:t>
      </w:r>
    </w:p>
    <w:p w:rsidR="00B325B8" w:rsidRDefault="002D51C2">
      <w:pPr>
        <w:pStyle w:val="afffff5"/>
        <w:ind w:firstLine="420"/>
      </w:pPr>
      <w:r>
        <w:rPr>
          <w:rFonts w:hint="eastAsia"/>
        </w:rPr>
        <w:t>GB 16715.3  瓜菜作物种子  第3部分：茄果类</w:t>
      </w:r>
    </w:p>
    <w:p w:rsidR="00B325B8" w:rsidRDefault="002D51C2">
      <w:pPr>
        <w:pStyle w:val="afffff5"/>
        <w:ind w:firstLine="420"/>
      </w:pPr>
      <w:r>
        <w:rPr>
          <w:rFonts w:hint="eastAsia"/>
        </w:rPr>
        <w:t>GB/T 23416.2  蔬菜病虫害安全防治技术规范  第2部分：茄果类</w:t>
      </w:r>
    </w:p>
    <w:p w:rsidR="00B325B8" w:rsidRDefault="002D51C2">
      <w:pPr>
        <w:pStyle w:val="afffff5"/>
        <w:ind w:firstLine="420"/>
      </w:pPr>
      <w:r>
        <w:rPr>
          <w:rFonts w:hint="eastAsia"/>
        </w:rPr>
        <w:t>NY/T 496  肥料合理使用准则  通则</w:t>
      </w:r>
    </w:p>
    <w:p w:rsidR="00B325B8" w:rsidRDefault="002D51C2">
      <w:pPr>
        <w:pStyle w:val="afffff5"/>
        <w:ind w:firstLine="420"/>
      </w:pPr>
      <w:r>
        <w:rPr>
          <w:rFonts w:hint="eastAsia"/>
        </w:rPr>
        <w:t>NY/T 2118  蔬菜育苗基质</w:t>
      </w:r>
    </w:p>
    <w:p w:rsidR="00B325B8" w:rsidRDefault="002D51C2">
      <w:pPr>
        <w:pStyle w:val="afffff5"/>
        <w:ind w:firstLine="420"/>
      </w:pPr>
      <w:r>
        <w:rPr>
          <w:rFonts w:hint="eastAsia"/>
        </w:rPr>
        <w:t>NY/T 2970  连栋温室建设标准</w:t>
      </w:r>
    </w:p>
    <w:p w:rsidR="00B325B8" w:rsidRDefault="002D51C2">
      <w:pPr>
        <w:pStyle w:val="afffff5"/>
        <w:ind w:firstLine="420"/>
      </w:pPr>
      <w:r>
        <w:rPr>
          <w:rFonts w:hint="eastAsia"/>
        </w:rPr>
        <w:t>NY/T 3024  日光温室建设标准</w:t>
      </w:r>
    </w:p>
    <w:p w:rsidR="00B325B8" w:rsidRDefault="002D51C2">
      <w:pPr>
        <w:pStyle w:val="afffff5"/>
        <w:ind w:firstLine="420"/>
      </w:pPr>
      <w:r>
        <w:rPr>
          <w:rFonts w:hint="eastAsia"/>
        </w:rPr>
        <w:t>NY/T 5010  无公害农产品  种植业产地环境条件</w:t>
      </w:r>
    </w:p>
    <w:p w:rsidR="00B325B8" w:rsidRDefault="002D51C2">
      <w:pPr>
        <w:pStyle w:val="afffff5"/>
        <w:ind w:firstLine="420"/>
      </w:pPr>
      <w:r>
        <w:rPr>
          <w:rFonts w:hint="eastAsia"/>
        </w:rPr>
        <w:t>JB/T 10594  日光温室和塑料大棚结构与性能要求</w:t>
      </w:r>
    </w:p>
    <w:p w:rsidR="00B325B8" w:rsidRDefault="002D51C2">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3F5EE7B1FA5745BB9215A8504804618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325B8" w:rsidRDefault="002D51C2">
          <w:pPr>
            <w:pStyle w:val="afffff5"/>
            <w:ind w:firstLine="420"/>
          </w:pPr>
          <w:r>
            <w:t>本文件没有需要界定的术语和定义。</w:t>
          </w:r>
        </w:p>
      </w:sdtContent>
    </w:sdt>
    <w:p w:rsidR="00B325B8" w:rsidRDefault="002D51C2">
      <w:pPr>
        <w:pStyle w:val="affc"/>
        <w:spacing w:before="312" w:after="312"/>
      </w:pPr>
      <w:r>
        <w:rPr>
          <w:rFonts w:hint="eastAsia"/>
        </w:rPr>
        <w:t>场地选择与环境要求</w:t>
      </w:r>
    </w:p>
    <w:p w:rsidR="00B325B8" w:rsidRDefault="002D51C2">
      <w:pPr>
        <w:pStyle w:val="afffff5"/>
        <w:ind w:firstLine="420"/>
      </w:pPr>
      <w:r>
        <w:rPr>
          <w:rFonts w:hint="eastAsia"/>
        </w:rPr>
        <w:t>育苗场建设应远离蔬菜病虫害发生严重的地区，育苗场应建在地势较高的地方，周围应没有高大建筑等遮阴物。育苗环境应符合NY/T 5010的规定。灌溉水源应符合GB 5084的规定，要求水的pH值为5.5～6.5、EC值小于0.5 mS/cm。</w:t>
      </w:r>
    </w:p>
    <w:p w:rsidR="00B325B8" w:rsidRDefault="002D51C2">
      <w:pPr>
        <w:pStyle w:val="affc"/>
        <w:spacing w:before="312" w:after="312"/>
      </w:pPr>
      <w:r>
        <w:rPr>
          <w:rFonts w:hint="eastAsia"/>
        </w:rPr>
        <w:t>设施设备与资材要求</w:t>
      </w:r>
    </w:p>
    <w:p w:rsidR="00B325B8" w:rsidRDefault="002D51C2">
      <w:pPr>
        <w:pStyle w:val="affd"/>
        <w:spacing w:before="156" w:after="156"/>
      </w:pPr>
      <w:r>
        <w:rPr>
          <w:rFonts w:hint="eastAsia"/>
        </w:rPr>
        <w:t>设施条件</w:t>
      </w:r>
    </w:p>
    <w:p w:rsidR="00B325B8" w:rsidRDefault="002D51C2">
      <w:pPr>
        <w:pStyle w:val="afffff5"/>
        <w:ind w:firstLine="420"/>
      </w:pPr>
      <w:r>
        <w:rPr>
          <w:rFonts w:hint="eastAsia"/>
        </w:rPr>
        <w:t>茄果类蔬菜育苗可以在普通节能型日光温室、下沉式日光温室、连栋温室、智能温室、塑料大棚等设施内进行。设施建造应符合NY/T 3024、NY/T 2970以及JB/T 10594的规定。</w:t>
      </w:r>
    </w:p>
    <w:p w:rsidR="00B325B8" w:rsidRDefault="002D51C2">
      <w:pPr>
        <w:pStyle w:val="affd"/>
        <w:spacing w:before="156" w:after="156"/>
      </w:pPr>
      <w:r>
        <w:rPr>
          <w:rFonts w:hint="eastAsia"/>
        </w:rPr>
        <w:lastRenderedPageBreak/>
        <w:t>操作管理器具及环境调控设备</w:t>
      </w:r>
    </w:p>
    <w:p w:rsidR="00B325B8" w:rsidRDefault="002D51C2">
      <w:pPr>
        <w:pStyle w:val="afffff5"/>
        <w:ind w:firstLine="420"/>
      </w:pPr>
      <w:r>
        <w:rPr>
          <w:rFonts w:hint="eastAsia"/>
        </w:rPr>
        <w:t>设施内部应配备催芽箱、嫁接用具、喷药器械、防虫网、粘虫板、补光灯、通风、加温、降温及遮阳等器具和设备。</w:t>
      </w:r>
    </w:p>
    <w:p w:rsidR="00B325B8" w:rsidRDefault="002D51C2">
      <w:pPr>
        <w:pStyle w:val="affd"/>
        <w:spacing w:before="156" w:after="156"/>
      </w:pPr>
      <w:r>
        <w:rPr>
          <w:rFonts w:hint="eastAsia"/>
        </w:rPr>
        <w:t>苗床</w:t>
      </w:r>
    </w:p>
    <w:p w:rsidR="00B325B8" w:rsidRDefault="002D51C2">
      <w:pPr>
        <w:pStyle w:val="afffff5"/>
        <w:ind w:firstLine="420"/>
      </w:pPr>
      <w:r>
        <w:rPr>
          <w:rFonts w:hint="eastAsia"/>
        </w:rPr>
        <w:t>可选用固定床架或移动式育苗床架。苗床标准宽度1.65 m，高度0.6 m～0.8 m。</w:t>
      </w:r>
    </w:p>
    <w:p w:rsidR="00B325B8" w:rsidRDefault="002D51C2">
      <w:pPr>
        <w:pStyle w:val="affd"/>
        <w:spacing w:before="156" w:after="156"/>
      </w:pPr>
      <w:r>
        <w:rPr>
          <w:rFonts w:hint="eastAsia"/>
        </w:rPr>
        <w:t>水肥系统</w:t>
      </w:r>
    </w:p>
    <w:p w:rsidR="00B325B8" w:rsidRDefault="002D51C2">
      <w:pPr>
        <w:pStyle w:val="afffff5"/>
        <w:ind w:firstLine="420"/>
      </w:pPr>
      <w:r>
        <w:rPr>
          <w:rFonts w:hint="eastAsia"/>
        </w:rPr>
        <w:t>采用水肥一体化灌溉系统。根据育苗规模大小可以选用行走式自动喷淋机、固定式吊喷设备或人工花洒装置，在水源端加装精准施肥器。</w:t>
      </w:r>
    </w:p>
    <w:p w:rsidR="00B325B8" w:rsidRDefault="002D51C2">
      <w:pPr>
        <w:pStyle w:val="affd"/>
        <w:spacing w:before="156" w:after="156"/>
      </w:pPr>
      <w:r>
        <w:rPr>
          <w:rFonts w:hint="eastAsia"/>
        </w:rPr>
        <w:t>播种设备</w:t>
      </w:r>
    </w:p>
    <w:p w:rsidR="00B325B8" w:rsidRDefault="002D51C2">
      <w:pPr>
        <w:pStyle w:val="afffff5"/>
        <w:ind w:firstLine="420"/>
      </w:pPr>
      <w:r>
        <w:rPr>
          <w:rFonts w:hint="eastAsia"/>
        </w:rPr>
        <w:t>采用能够一次性完成基质填装、压穴、播种、覆盖、喷水等操作的专业流水线播种设备。育苗规模较小的，可以采用人工播种。</w:t>
      </w:r>
    </w:p>
    <w:p w:rsidR="00B325B8" w:rsidRDefault="002D51C2">
      <w:pPr>
        <w:pStyle w:val="affd"/>
        <w:spacing w:before="156" w:after="156"/>
      </w:pPr>
      <w:r>
        <w:rPr>
          <w:rFonts w:hint="eastAsia"/>
        </w:rPr>
        <w:t>穴盘</w:t>
      </w:r>
    </w:p>
    <w:p w:rsidR="00B325B8" w:rsidRDefault="002D51C2">
      <w:pPr>
        <w:pStyle w:val="afffff5"/>
        <w:ind w:firstLine="420"/>
      </w:pPr>
      <w:r>
        <w:rPr>
          <w:rFonts w:hint="eastAsia"/>
        </w:rPr>
        <w:t>根据不同育苗季节和苗龄长短选择规格为54 cm×28 cm的50孔、72孔或128孔的标准塑料穴盘。</w:t>
      </w:r>
    </w:p>
    <w:p w:rsidR="00B325B8" w:rsidRDefault="002D51C2">
      <w:pPr>
        <w:pStyle w:val="affd"/>
        <w:spacing w:before="156" w:after="156"/>
      </w:pPr>
      <w:r>
        <w:rPr>
          <w:rFonts w:hint="eastAsia"/>
        </w:rPr>
        <w:t>育苗基质</w:t>
      </w:r>
    </w:p>
    <w:p w:rsidR="00B325B8" w:rsidRDefault="002D51C2">
      <w:pPr>
        <w:pStyle w:val="afffff5"/>
        <w:ind w:firstLine="420"/>
      </w:pPr>
      <w:r>
        <w:rPr>
          <w:rFonts w:hint="eastAsia"/>
        </w:rPr>
        <w:t>采用育苗专用商品基质。要求疏松、保肥、保水,营养完全，有机质含量高，不含病原菌和虫卵。基质质量应符合NY/T 2118的规定。</w:t>
      </w:r>
    </w:p>
    <w:p w:rsidR="00B325B8" w:rsidRDefault="002D51C2">
      <w:pPr>
        <w:pStyle w:val="affc"/>
        <w:spacing w:before="312" w:after="312"/>
      </w:pPr>
      <w:r>
        <w:rPr>
          <w:rFonts w:hint="eastAsia"/>
        </w:rPr>
        <w:t>育苗季节</w:t>
      </w:r>
    </w:p>
    <w:p w:rsidR="00B325B8" w:rsidRDefault="002D51C2">
      <w:pPr>
        <w:pStyle w:val="affd"/>
        <w:spacing w:before="156" w:after="156"/>
      </w:pPr>
      <w:r>
        <w:rPr>
          <w:rFonts w:hint="eastAsia"/>
        </w:rPr>
        <w:t>冬春育苗</w:t>
      </w:r>
    </w:p>
    <w:p w:rsidR="00B325B8" w:rsidRDefault="002D51C2">
      <w:pPr>
        <w:pStyle w:val="afffff5"/>
        <w:ind w:firstLine="420"/>
      </w:pPr>
      <w:r>
        <w:rPr>
          <w:rFonts w:hint="eastAsia"/>
        </w:rPr>
        <w:t>冬春育苗在有加温设备的日光温室、连栋温室、智能温室中进行。11月上旬～翌年1月上旬播种，苗龄60 d左右，供应日光温室和塑料大棚春提前栽培；1月下旬～2月下旬播种，苗龄50 d～60 d，供应小拱棚和露地栽培。</w:t>
      </w:r>
    </w:p>
    <w:p w:rsidR="00B325B8" w:rsidRDefault="002D51C2">
      <w:pPr>
        <w:pStyle w:val="affd"/>
        <w:spacing w:before="156" w:after="156"/>
      </w:pPr>
      <w:r>
        <w:rPr>
          <w:rFonts w:hint="eastAsia"/>
        </w:rPr>
        <w:t>夏秋育苗</w:t>
      </w:r>
    </w:p>
    <w:p w:rsidR="00B325B8" w:rsidRDefault="002D51C2">
      <w:pPr>
        <w:pStyle w:val="afffff5"/>
        <w:ind w:firstLine="420"/>
      </w:pPr>
      <w:r>
        <w:rPr>
          <w:rFonts w:hint="eastAsia"/>
        </w:rPr>
        <w:t>夏秋育苗在有遮阳、降温设备的塑料大棚、智能温室中进行。6月上、中旬播种，苗龄25 d～30 d，供应塑料大棚秋延后栽培；7月下旬～8月上旬播种，苗龄25 d～30 d，供应日光温室秋冬栽培；9月下旬～10月上旬播种，苗龄30 d～35 d，供应日光温室冬春茬栽培。</w:t>
      </w:r>
    </w:p>
    <w:p w:rsidR="00B325B8" w:rsidRDefault="002D51C2">
      <w:pPr>
        <w:pStyle w:val="affc"/>
        <w:spacing w:before="312" w:after="312"/>
      </w:pPr>
      <w:r>
        <w:rPr>
          <w:rFonts w:hint="eastAsia"/>
        </w:rPr>
        <w:t>育苗前准备</w:t>
      </w:r>
    </w:p>
    <w:p w:rsidR="00B325B8" w:rsidRDefault="002D51C2">
      <w:pPr>
        <w:pStyle w:val="affd"/>
        <w:spacing w:before="156" w:after="156"/>
      </w:pPr>
      <w:r>
        <w:rPr>
          <w:rFonts w:hint="eastAsia"/>
        </w:rPr>
        <w:t>品种选择</w:t>
      </w:r>
    </w:p>
    <w:p w:rsidR="00B325B8" w:rsidRDefault="002D51C2">
      <w:pPr>
        <w:pStyle w:val="afffff5"/>
        <w:ind w:firstLine="420"/>
      </w:pPr>
      <w:r>
        <w:rPr>
          <w:rFonts w:hint="eastAsia"/>
        </w:rPr>
        <w:t>根据消费需求、气候特点、种植季节与茬次安排、栽培方式、种植地主要病虫害种类等，选择抗病虫害、抗逆性强的优良品种。从外地引进的新品种，应先通过适应性试验后，方可用于集约化育苗。种子质量应符合GB 16715.3的规定。</w:t>
      </w:r>
    </w:p>
    <w:p w:rsidR="00B325B8" w:rsidRDefault="002D51C2">
      <w:pPr>
        <w:pStyle w:val="affd"/>
        <w:spacing w:before="156" w:after="156"/>
      </w:pPr>
      <w:r>
        <w:rPr>
          <w:rFonts w:hint="eastAsia"/>
        </w:rPr>
        <w:t>消毒</w:t>
      </w:r>
    </w:p>
    <w:p w:rsidR="00B325B8" w:rsidRDefault="002D51C2">
      <w:pPr>
        <w:pStyle w:val="affe"/>
        <w:spacing w:before="156" w:after="156"/>
      </w:pPr>
      <w:r>
        <w:rPr>
          <w:rFonts w:hint="eastAsia"/>
        </w:rPr>
        <w:lastRenderedPageBreak/>
        <w:t>设施设备消毒</w:t>
      </w:r>
    </w:p>
    <w:p w:rsidR="00B325B8" w:rsidRDefault="002D51C2">
      <w:pPr>
        <w:pStyle w:val="afffff5"/>
        <w:ind w:firstLine="420"/>
      </w:pPr>
      <w:r>
        <w:rPr>
          <w:rFonts w:hint="eastAsia"/>
        </w:rPr>
        <w:t>将育苗场所打扫干净后，对温室或大棚设施及其内部设备，选用啶虫脒、阿维菌素、甲基硫菌灵、百菌清、多菌灵等药剂喷雾，或选用硫磺、百菌清、异丙威等烟雾剂熏蒸。药剂使用应符合GB/T 8321和GB/T 23416.2的规定。也可以利用夏季高温闷棚处理。</w:t>
      </w:r>
    </w:p>
    <w:p w:rsidR="00B325B8" w:rsidRDefault="002D51C2">
      <w:pPr>
        <w:pStyle w:val="affe"/>
        <w:spacing w:before="156" w:after="156"/>
      </w:pPr>
      <w:r>
        <w:rPr>
          <w:rFonts w:hint="eastAsia"/>
        </w:rPr>
        <w:t>穴盘消毒</w:t>
      </w:r>
    </w:p>
    <w:p w:rsidR="00B325B8" w:rsidRDefault="002D51C2">
      <w:pPr>
        <w:pStyle w:val="afffff5"/>
        <w:ind w:firstLine="420"/>
      </w:pPr>
      <w:r>
        <w:rPr>
          <w:rFonts w:hint="eastAsia"/>
        </w:rPr>
        <w:t>使用过的旧穴盘选用多菌灵、百菌清、精甲咯菌腈溶液浸泡或喷施，覆膜密闭2 d～3 d后使用。新穴盘可以直接使用。</w:t>
      </w:r>
    </w:p>
    <w:p w:rsidR="00B325B8" w:rsidRDefault="002D51C2">
      <w:pPr>
        <w:pStyle w:val="affe"/>
        <w:spacing w:before="156" w:after="156"/>
      </w:pPr>
      <w:r>
        <w:rPr>
          <w:rFonts w:hint="eastAsia"/>
        </w:rPr>
        <w:t>种子消毒</w:t>
      </w:r>
    </w:p>
    <w:p w:rsidR="00B325B8" w:rsidRDefault="002D51C2">
      <w:pPr>
        <w:pStyle w:val="afffff5"/>
        <w:ind w:firstLine="420"/>
      </w:pPr>
      <w:r>
        <w:rPr>
          <w:rFonts w:hint="eastAsia"/>
        </w:rPr>
        <w:t>将种子在37℃水浴中预热10 min，然后严格按照消毒温度和时间（茄子、番茄50℃，25 min。辣、甜椒51.5℃,30 min）进行高温消毒。高温消毒后立即用冷水降温、晾干。再用种子质量0.2%～0.4%的75%福美双可湿性粉剂拌种。包衣或丸粒化的种子，不进行消毒处理。</w:t>
      </w:r>
    </w:p>
    <w:p w:rsidR="00B325B8" w:rsidRDefault="002D51C2">
      <w:pPr>
        <w:pStyle w:val="affc"/>
        <w:spacing w:before="312" w:after="312"/>
      </w:pPr>
      <w:r>
        <w:rPr>
          <w:rFonts w:hint="eastAsia"/>
        </w:rPr>
        <w:t>播种与催芽</w:t>
      </w:r>
    </w:p>
    <w:p w:rsidR="00B325B8" w:rsidRDefault="002D51C2">
      <w:pPr>
        <w:pStyle w:val="affd"/>
        <w:spacing w:before="156" w:after="156"/>
      </w:pPr>
      <w:r>
        <w:rPr>
          <w:rFonts w:hint="eastAsia"/>
        </w:rPr>
        <w:t>基质处理</w:t>
      </w:r>
    </w:p>
    <w:p w:rsidR="00B325B8" w:rsidRDefault="002D51C2">
      <w:pPr>
        <w:pStyle w:val="afffff5"/>
        <w:ind w:firstLine="420"/>
      </w:pPr>
      <w:r>
        <w:rPr>
          <w:rFonts w:hint="eastAsia"/>
        </w:rPr>
        <w:t>将基质加水搅拌均匀，加水量以用手抓握基质，指缝间能渗出水而不滴下为宜。用薄膜覆盖保湿闷置1 h～2 h后使用。</w:t>
      </w:r>
    </w:p>
    <w:p w:rsidR="00B325B8" w:rsidRDefault="002D51C2">
      <w:pPr>
        <w:pStyle w:val="affd"/>
        <w:spacing w:before="156" w:after="156"/>
      </w:pPr>
      <w:r>
        <w:rPr>
          <w:rFonts w:hint="eastAsia"/>
        </w:rPr>
        <w:t>播种</w:t>
      </w:r>
    </w:p>
    <w:p w:rsidR="00B325B8" w:rsidRDefault="002D51C2">
      <w:pPr>
        <w:pStyle w:val="afffff5"/>
        <w:ind w:firstLine="420"/>
      </w:pPr>
      <w:r>
        <w:rPr>
          <w:rFonts w:hint="eastAsia"/>
        </w:rPr>
        <w:t>采用自动流水线播种机播种或人工播种。将堆闷好的湿润基质装满穴盘的每个孔穴，用木板刮去多余基质使整个穴盘表面平整。压穴，深度为0.5 cm～0.8 cm，每穴播1粒种子，其上用基质或蛭石覆盖，再次用木板刮平，喷淋水分至穴盘底部渗出水滴为宜。</w:t>
      </w:r>
    </w:p>
    <w:p w:rsidR="00B325B8" w:rsidRDefault="002D51C2">
      <w:pPr>
        <w:pStyle w:val="affd"/>
        <w:spacing w:before="156" w:after="156"/>
      </w:pPr>
      <w:r>
        <w:rPr>
          <w:rFonts w:hint="eastAsia"/>
        </w:rPr>
        <w:t>催芽</w:t>
      </w:r>
    </w:p>
    <w:p w:rsidR="00B325B8" w:rsidRDefault="002D51C2">
      <w:pPr>
        <w:pStyle w:val="afffff5"/>
        <w:ind w:firstLine="420"/>
      </w:pPr>
      <w:r>
        <w:rPr>
          <w:rFonts w:hint="eastAsia"/>
        </w:rPr>
        <w:t>将播种后的穴盘移至催芽室，可将穴盘错落放置，也可放置在标准催芽架上，保持催芽温度如表1所示，空气相对湿度控制在95%左右。当有50%种子拱起基质时，移出催芽室，摆放到育苗床架上。</w:t>
      </w:r>
    </w:p>
    <w:p w:rsidR="00B325B8" w:rsidRDefault="002D51C2">
      <w:pPr>
        <w:pStyle w:val="afffff5"/>
        <w:ind w:firstLine="420"/>
      </w:pPr>
      <w:r>
        <w:rPr>
          <w:rFonts w:hint="eastAsia"/>
        </w:rPr>
        <w:t>也可将播种后的苗盘直接摆放到育苗床架上，盖上塑料薄膜、遮阳网，保温保湿遮光催芽。小规模育苗场也可采取催芽箱催芽后人工播种的方式。</w:t>
      </w:r>
    </w:p>
    <w:p w:rsidR="00B325B8" w:rsidRDefault="002D51C2">
      <w:pPr>
        <w:pStyle w:val="aff2"/>
        <w:spacing w:before="156" w:after="156"/>
      </w:pPr>
      <w:r>
        <w:rPr>
          <w:rFonts w:hint="eastAsia"/>
        </w:rPr>
        <w:t>茄果类蔬菜适宜催芽温度和出苗时间</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30"/>
        <w:gridCol w:w="3123"/>
        <w:gridCol w:w="3121"/>
      </w:tblGrid>
      <w:tr w:rsidR="00B325B8">
        <w:trPr>
          <w:tblHeader/>
          <w:jc w:val="center"/>
        </w:trPr>
        <w:tc>
          <w:tcPr>
            <w:tcW w:w="3190" w:type="dxa"/>
            <w:tcBorders>
              <w:top w:val="single" w:sz="8" w:space="0" w:color="auto"/>
              <w:bottom w:val="single" w:sz="8" w:space="0" w:color="auto"/>
            </w:tcBorders>
            <w:shd w:val="clear" w:color="auto" w:fill="auto"/>
            <w:vAlign w:val="center"/>
          </w:tcPr>
          <w:p w:rsidR="00B325B8" w:rsidRDefault="002D51C2">
            <w:pPr>
              <w:pStyle w:val="afffffffff9"/>
            </w:pPr>
            <w:r>
              <w:rPr>
                <w:rFonts w:hint="eastAsia"/>
              </w:rPr>
              <w:t>种类</w:t>
            </w:r>
          </w:p>
        </w:tc>
        <w:tc>
          <w:tcPr>
            <w:tcW w:w="3190" w:type="dxa"/>
            <w:tcBorders>
              <w:top w:val="single" w:sz="8" w:space="0" w:color="auto"/>
              <w:bottom w:val="single" w:sz="8" w:space="0" w:color="auto"/>
            </w:tcBorders>
            <w:shd w:val="clear" w:color="auto" w:fill="auto"/>
            <w:vAlign w:val="center"/>
          </w:tcPr>
          <w:p w:rsidR="00B325B8" w:rsidRDefault="002D51C2">
            <w:pPr>
              <w:pStyle w:val="afffffffff9"/>
            </w:pPr>
            <w:r>
              <w:rPr>
                <w:rFonts w:hint="eastAsia"/>
              </w:rPr>
              <w:t>最佳温度/℃</w:t>
            </w:r>
          </w:p>
        </w:tc>
        <w:tc>
          <w:tcPr>
            <w:tcW w:w="3190" w:type="dxa"/>
            <w:tcBorders>
              <w:top w:val="single" w:sz="8" w:space="0" w:color="auto"/>
              <w:bottom w:val="single" w:sz="8" w:space="0" w:color="auto"/>
            </w:tcBorders>
            <w:shd w:val="clear" w:color="auto" w:fill="auto"/>
            <w:vAlign w:val="center"/>
          </w:tcPr>
          <w:p w:rsidR="00B325B8" w:rsidRDefault="002D51C2">
            <w:pPr>
              <w:pStyle w:val="afffffffff9"/>
            </w:pPr>
            <w:r>
              <w:rPr>
                <w:rFonts w:hint="eastAsia"/>
              </w:rPr>
              <w:t>出苗时间/d</w:t>
            </w:r>
          </w:p>
        </w:tc>
      </w:tr>
      <w:tr w:rsidR="00B325B8">
        <w:trPr>
          <w:jc w:val="center"/>
        </w:trPr>
        <w:tc>
          <w:tcPr>
            <w:tcW w:w="3190" w:type="dxa"/>
            <w:tcBorders>
              <w:top w:val="single" w:sz="8" w:space="0" w:color="auto"/>
            </w:tcBorders>
            <w:shd w:val="clear" w:color="auto" w:fill="auto"/>
            <w:vAlign w:val="center"/>
          </w:tcPr>
          <w:p w:rsidR="00B325B8" w:rsidRDefault="002D51C2">
            <w:pPr>
              <w:pStyle w:val="afffffffff9"/>
            </w:pPr>
            <w:r>
              <w:rPr>
                <w:rFonts w:hint="eastAsia"/>
              </w:rPr>
              <w:t>辣（甜）椒</w:t>
            </w:r>
          </w:p>
        </w:tc>
        <w:tc>
          <w:tcPr>
            <w:tcW w:w="3190" w:type="dxa"/>
            <w:tcBorders>
              <w:top w:val="single" w:sz="8" w:space="0" w:color="auto"/>
            </w:tcBorders>
            <w:shd w:val="clear" w:color="auto" w:fill="auto"/>
            <w:vAlign w:val="center"/>
          </w:tcPr>
          <w:p w:rsidR="00B325B8" w:rsidRDefault="002D51C2">
            <w:pPr>
              <w:pStyle w:val="afffffffff9"/>
            </w:pPr>
            <w:r>
              <w:rPr>
                <w:rFonts w:hint="eastAsia"/>
              </w:rPr>
              <w:t>25</w:t>
            </w:r>
          </w:p>
        </w:tc>
        <w:tc>
          <w:tcPr>
            <w:tcW w:w="3190" w:type="dxa"/>
            <w:tcBorders>
              <w:top w:val="single" w:sz="8" w:space="0" w:color="auto"/>
            </w:tcBorders>
            <w:shd w:val="clear" w:color="auto" w:fill="auto"/>
            <w:vAlign w:val="center"/>
          </w:tcPr>
          <w:p w:rsidR="00B325B8" w:rsidRDefault="002D51C2">
            <w:pPr>
              <w:pStyle w:val="afffffffff9"/>
            </w:pPr>
            <w:r>
              <w:rPr>
                <w:rFonts w:hint="eastAsia"/>
              </w:rPr>
              <w:t>8</w:t>
            </w:r>
          </w:p>
        </w:tc>
      </w:tr>
      <w:tr w:rsidR="00B325B8">
        <w:trPr>
          <w:jc w:val="center"/>
        </w:trPr>
        <w:tc>
          <w:tcPr>
            <w:tcW w:w="3190" w:type="dxa"/>
            <w:shd w:val="clear" w:color="auto" w:fill="auto"/>
            <w:vAlign w:val="center"/>
          </w:tcPr>
          <w:p w:rsidR="00B325B8" w:rsidRDefault="002D51C2">
            <w:pPr>
              <w:pStyle w:val="afffffffff9"/>
            </w:pPr>
            <w:r>
              <w:rPr>
                <w:rFonts w:hint="eastAsia"/>
              </w:rPr>
              <w:t>番茄</w:t>
            </w:r>
          </w:p>
        </w:tc>
        <w:tc>
          <w:tcPr>
            <w:tcW w:w="3190" w:type="dxa"/>
            <w:shd w:val="clear" w:color="auto" w:fill="auto"/>
            <w:vAlign w:val="center"/>
          </w:tcPr>
          <w:p w:rsidR="00B325B8" w:rsidRDefault="002D51C2">
            <w:pPr>
              <w:pStyle w:val="afffffffff9"/>
            </w:pPr>
            <w:r>
              <w:rPr>
                <w:rFonts w:hint="eastAsia"/>
              </w:rPr>
              <w:t>25</w:t>
            </w:r>
          </w:p>
        </w:tc>
        <w:tc>
          <w:tcPr>
            <w:tcW w:w="3190" w:type="dxa"/>
            <w:shd w:val="clear" w:color="auto" w:fill="auto"/>
            <w:vAlign w:val="center"/>
          </w:tcPr>
          <w:p w:rsidR="00B325B8" w:rsidRDefault="002D51C2">
            <w:pPr>
              <w:pStyle w:val="afffffffff9"/>
            </w:pPr>
            <w:r>
              <w:rPr>
                <w:rFonts w:hint="eastAsia"/>
              </w:rPr>
              <w:t>6</w:t>
            </w:r>
          </w:p>
        </w:tc>
      </w:tr>
      <w:tr w:rsidR="00B325B8">
        <w:trPr>
          <w:jc w:val="center"/>
        </w:trPr>
        <w:tc>
          <w:tcPr>
            <w:tcW w:w="3190" w:type="dxa"/>
            <w:shd w:val="clear" w:color="auto" w:fill="auto"/>
            <w:vAlign w:val="center"/>
          </w:tcPr>
          <w:p w:rsidR="00B325B8" w:rsidRDefault="002D51C2">
            <w:pPr>
              <w:pStyle w:val="afffffffff9"/>
            </w:pPr>
            <w:r>
              <w:rPr>
                <w:rFonts w:hint="eastAsia"/>
              </w:rPr>
              <w:t>茄子</w:t>
            </w:r>
          </w:p>
        </w:tc>
        <w:tc>
          <w:tcPr>
            <w:tcW w:w="3190" w:type="dxa"/>
            <w:shd w:val="clear" w:color="auto" w:fill="auto"/>
            <w:vAlign w:val="center"/>
          </w:tcPr>
          <w:p w:rsidR="00B325B8" w:rsidRDefault="002D51C2">
            <w:pPr>
              <w:pStyle w:val="afffffffff9"/>
            </w:pPr>
            <w:r>
              <w:rPr>
                <w:rFonts w:hint="eastAsia"/>
              </w:rPr>
              <w:t>30</w:t>
            </w:r>
          </w:p>
        </w:tc>
        <w:tc>
          <w:tcPr>
            <w:tcW w:w="3190" w:type="dxa"/>
            <w:shd w:val="clear" w:color="auto" w:fill="auto"/>
            <w:vAlign w:val="center"/>
          </w:tcPr>
          <w:p w:rsidR="00B325B8" w:rsidRDefault="002D51C2">
            <w:pPr>
              <w:pStyle w:val="afffffffff9"/>
            </w:pPr>
            <w:r>
              <w:rPr>
                <w:rFonts w:hint="eastAsia"/>
              </w:rPr>
              <w:t>5</w:t>
            </w:r>
          </w:p>
        </w:tc>
      </w:tr>
    </w:tbl>
    <w:p w:rsidR="00B325B8" w:rsidRDefault="002D51C2">
      <w:pPr>
        <w:pStyle w:val="affc"/>
        <w:spacing w:before="312" w:after="312"/>
      </w:pPr>
      <w:r>
        <w:rPr>
          <w:rFonts w:hint="eastAsia"/>
        </w:rPr>
        <w:t>苗期管理</w:t>
      </w:r>
    </w:p>
    <w:p w:rsidR="00B325B8" w:rsidRDefault="002D51C2">
      <w:pPr>
        <w:pStyle w:val="affd"/>
        <w:spacing w:before="156" w:after="156"/>
      </w:pPr>
      <w:r>
        <w:rPr>
          <w:rFonts w:hint="eastAsia"/>
        </w:rPr>
        <w:t>温度</w:t>
      </w:r>
    </w:p>
    <w:p w:rsidR="00B325B8" w:rsidRDefault="002D51C2">
      <w:pPr>
        <w:pStyle w:val="afffff5"/>
        <w:ind w:firstLine="420"/>
      </w:pPr>
      <w:r>
        <w:rPr>
          <w:rFonts w:hint="eastAsia"/>
        </w:rPr>
        <w:lastRenderedPageBreak/>
        <w:t>在子叶显露到子叶平展期，适当降低温度，防止幼苗徒长，但一般不要低于12℃。子叶展开后，按照适宜的温度范围进行常规管理，即：茄子、辣（甜）椒白天25℃～28℃，夜间18℃～21℃；番茄白天22℃～26℃，夜间15℃～18℃。冬春季育苗应根据天气变化及时开启暖气、热风炉等加温设备，也可采用加热线扣小拱棚方法进行加温。夏秋季育苗当晴天温度过高时可在午间（10:00～15:00）适当遮阳降温。定植前7 d～10 d要进行炼苗，炼苗温度：番茄白天15℃～18℃，晚上5℃～8℃；茄子、辣椒白天18℃～20℃，晚上8℃～10℃。</w:t>
      </w:r>
    </w:p>
    <w:p w:rsidR="00B325B8" w:rsidRDefault="002D51C2">
      <w:pPr>
        <w:pStyle w:val="affd"/>
        <w:spacing w:before="156" w:after="156"/>
      </w:pPr>
      <w:r>
        <w:rPr>
          <w:rFonts w:hint="eastAsia"/>
        </w:rPr>
        <w:t>水分</w:t>
      </w:r>
    </w:p>
    <w:p w:rsidR="00B325B8" w:rsidRDefault="002D51C2">
      <w:pPr>
        <w:pStyle w:val="afffff5"/>
        <w:ind w:firstLine="420"/>
      </w:pPr>
      <w:r>
        <w:rPr>
          <w:rFonts w:hint="eastAsia"/>
        </w:rPr>
        <w:t>在子叶显露到子叶平展期，应适当控制浇水。第1片真叶展开后，视天气状况，冬春季一般每2 d～3 d浇水1次，保持基质干湿交替。每次浇水前先将管道内的残留热水放出后再使用。浇水时应注意将整个穴盘的基质均匀浇透，两次浇水间隔期间若苗床四周幼苗缺水时应及时补水。夏秋季浇水应及时，一般晴天每天上午浇1次，浇水要均匀，必要时下午需在偏干处补浇1次。阴天酌情少浇。炼苗期适当降低基质含水量。</w:t>
      </w:r>
    </w:p>
    <w:p w:rsidR="00B325B8" w:rsidRDefault="002D51C2">
      <w:pPr>
        <w:pStyle w:val="affd"/>
        <w:spacing w:before="156" w:after="156"/>
      </w:pPr>
      <w:r>
        <w:rPr>
          <w:rFonts w:hint="eastAsia"/>
        </w:rPr>
        <w:t>肥料</w:t>
      </w:r>
    </w:p>
    <w:p w:rsidR="00B325B8" w:rsidRDefault="002D51C2">
      <w:pPr>
        <w:pStyle w:val="afffff5"/>
        <w:ind w:firstLine="420"/>
      </w:pPr>
      <w:r>
        <w:rPr>
          <w:rFonts w:hint="eastAsia"/>
        </w:rPr>
        <w:t>每7 d随水冲施1次N浓度50 mg/L～100 mg/L的复合肥料，N和K比例约为1:1，P含量不做要求。随着幼苗生长量的加大应逐步加大施肥频度和施肥浓度，可每3 d～4 d冲施2次N浓度200 mg/L～300 mg/L的完全肥料。所用肥料应符合NY/T 496质量要求。浇肥前若基质太干，可先浇1遍清水。浇肥后用清水快速冲1遍叶面。幼苗移出育苗室前1 d～2 d应施1次肥水，并喷洒杀菌、杀虫剂，做到带肥、带药出圃。</w:t>
      </w:r>
    </w:p>
    <w:p w:rsidR="00B325B8" w:rsidRDefault="002D51C2">
      <w:pPr>
        <w:pStyle w:val="affd"/>
        <w:spacing w:before="156" w:after="156"/>
      </w:pPr>
      <w:r>
        <w:rPr>
          <w:rFonts w:hint="eastAsia"/>
        </w:rPr>
        <w:t>光照</w:t>
      </w:r>
    </w:p>
    <w:p w:rsidR="00B325B8" w:rsidRDefault="002D51C2">
      <w:pPr>
        <w:pStyle w:val="afffff5"/>
        <w:ind w:firstLine="420"/>
      </w:pPr>
      <w:r>
        <w:rPr>
          <w:rFonts w:hint="eastAsia"/>
        </w:rPr>
        <w:t>整个苗期应给予幼苗充足的光照。冬春季育苗采取保温措施时要兼顾光照管理，尽可能早揭棉被等覆盖物。必要时开启补光灯。冬春季节久阴乍晴天气和夏秋季节的晴天，可在午间（10:00～15:00）覆盖40%遮阳网，但要注意幼苗逐渐适应强光高温环境以后要逐渐缩短遮阳时间，直至完全撤除遮阳网。</w:t>
      </w:r>
    </w:p>
    <w:p w:rsidR="00B325B8" w:rsidRDefault="002D51C2">
      <w:pPr>
        <w:pStyle w:val="affd"/>
        <w:spacing w:before="156" w:after="156"/>
      </w:pPr>
      <w:r>
        <w:rPr>
          <w:rFonts w:hint="eastAsia"/>
        </w:rPr>
        <w:t>CO</w:t>
      </w:r>
      <w:r>
        <w:rPr>
          <w:vertAlign w:val="subscript"/>
        </w:rPr>
        <w:t>2</w:t>
      </w:r>
      <w:r>
        <w:rPr>
          <w:rFonts w:hint="eastAsia"/>
        </w:rPr>
        <w:t>浓度</w:t>
      </w:r>
    </w:p>
    <w:p w:rsidR="00B325B8" w:rsidRDefault="002D51C2">
      <w:pPr>
        <w:pStyle w:val="afffffffffffa"/>
      </w:pPr>
      <w:r>
        <w:rPr>
          <w:rFonts w:hint="eastAsia"/>
        </w:rPr>
        <w:t>为促进光合作用，可在幼苗生长盛期的晴天，采用CO</w:t>
      </w:r>
      <w:r>
        <w:rPr>
          <w:vertAlign w:val="subscript"/>
        </w:rPr>
        <w:t>2</w:t>
      </w:r>
      <w:r>
        <w:rPr>
          <w:rFonts w:hint="eastAsia"/>
        </w:rPr>
        <w:t>施肥器或CO</w:t>
      </w:r>
      <w:r>
        <w:rPr>
          <w:vertAlign w:val="subscript"/>
        </w:rPr>
        <w:t>2</w:t>
      </w:r>
      <w:r>
        <w:rPr>
          <w:rFonts w:hint="eastAsia"/>
        </w:rPr>
        <w:t>气瓶等进行苗期CO</w:t>
      </w:r>
      <w:r>
        <w:rPr>
          <w:vertAlign w:val="subscript"/>
        </w:rPr>
        <w:t>2</w:t>
      </w:r>
      <w:r>
        <w:rPr>
          <w:rFonts w:hint="eastAsia"/>
        </w:rPr>
        <w:t>施肥，使育苗设施内CO</w:t>
      </w:r>
      <w:r>
        <w:rPr>
          <w:vertAlign w:val="subscript"/>
        </w:rPr>
        <w:t>2</w:t>
      </w:r>
      <w:r>
        <w:rPr>
          <w:rFonts w:hint="eastAsia"/>
        </w:rPr>
        <w:t xml:space="preserve">浓度达到600 </w:t>
      </w:r>
      <w:r>
        <w:t>mg</w:t>
      </w:r>
      <w:r>
        <w:rPr>
          <w:rFonts w:hint="eastAsia"/>
        </w:rPr>
        <w:t>/</w:t>
      </w:r>
      <w:r>
        <w:t>L</w:t>
      </w:r>
      <w:r>
        <w:rPr>
          <w:rFonts w:hint="eastAsia"/>
        </w:rPr>
        <w:t xml:space="preserve">～800 </w:t>
      </w:r>
      <w:r>
        <w:t>mg</w:t>
      </w:r>
      <w:r>
        <w:rPr>
          <w:rFonts w:hint="eastAsia"/>
        </w:rPr>
        <w:t>/</w:t>
      </w:r>
      <w:r>
        <w:t>L</w:t>
      </w:r>
      <w:r>
        <w:rPr>
          <w:rFonts w:hint="eastAsia"/>
        </w:rPr>
        <w:t>。通风前1 h停止CO</w:t>
      </w:r>
      <w:r>
        <w:rPr>
          <w:vertAlign w:val="subscript"/>
        </w:rPr>
        <w:t>2</w:t>
      </w:r>
      <w:r>
        <w:rPr>
          <w:rFonts w:hint="eastAsia"/>
        </w:rPr>
        <w:t>施肥。</w:t>
      </w:r>
    </w:p>
    <w:p w:rsidR="00B325B8" w:rsidRDefault="002D51C2">
      <w:pPr>
        <w:pStyle w:val="affc"/>
        <w:spacing w:before="312" w:after="312"/>
      </w:pPr>
      <w:r>
        <w:rPr>
          <w:rFonts w:hint="eastAsia"/>
        </w:rPr>
        <w:t>病虫害防治</w:t>
      </w:r>
    </w:p>
    <w:p w:rsidR="00B325B8" w:rsidRDefault="002D51C2">
      <w:pPr>
        <w:pStyle w:val="affd"/>
        <w:spacing w:before="156" w:after="156"/>
      </w:pPr>
      <w:r>
        <w:rPr>
          <w:rFonts w:hint="eastAsia"/>
        </w:rPr>
        <w:t>病虫害主要种类</w:t>
      </w:r>
    </w:p>
    <w:p w:rsidR="00B325B8" w:rsidRDefault="002D51C2">
      <w:pPr>
        <w:pStyle w:val="afffff5"/>
        <w:ind w:firstLine="420"/>
      </w:pPr>
      <w:r>
        <w:rPr>
          <w:rFonts w:hint="eastAsia"/>
        </w:rPr>
        <w:t>苗期主要病害有猝倒病、立枯病、疫病、病毒病等。主要虫害有蚜虫、白粉虱、斑潜蝇、蓟马等。</w:t>
      </w:r>
    </w:p>
    <w:p w:rsidR="00B325B8" w:rsidRDefault="002D51C2">
      <w:pPr>
        <w:pStyle w:val="affd"/>
        <w:spacing w:before="156" w:after="156"/>
      </w:pPr>
      <w:r>
        <w:rPr>
          <w:rFonts w:hint="eastAsia"/>
        </w:rPr>
        <w:t>防治措施</w:t>
      </w:r>
    </w:p>
    <w:p w:rsidR="00B325B8" w:rsidRDefault="002D51C2">
      <w:pPr>
        <w:pStyle w:val="affe"/>
        <w:spacing w:before="156" w:after="156"/>
      </w:pPr>
      <w:r>
        <w:rPr>
          <w:rFonts w:hint="eastAsia"/>
        </w:rPr>
        <w:t>农业防治</w:t>
      </w:r>
    </w:p>
    <w:p w:rsidR="00B325B8" w:rsidRDefault="002D51C2">
      <w:pPr>
        <w:pStyle w:val="afffff5"/>
        <w:ind w:firstLine="420"/>
      </w:pPr>
      <w:r>
        <w:rPr>
          <w:rFonts w:hint="eastAsia"/>
        </w:rPr>
        <w:t>选择抗病、耐逆优良品种；加强苗期环境管理，培育壮苗；清洁育苗设施内部和周边环境，拔除杂草，减少病虫传播源；成苗后及时定植，防治幼苗在穴盘中老化；加强幼苗运输中的环境控制，避免长途运输中幼苗弱化、染病。</w:t>
      </w:r>
    </w:p>
    <w:p w:rsidR="00B325B8" w:rsidRDefault="002D51C2">
      <w:pPr>
        <w:pStyle w:val="affe"/>
        <w:spacing w:before="156" w:after="156"/>
      </w:pPr>
      <w:r>
        <w:rPr>
          <w:rFonts w:hint="eastAsia"/>
        </w:rPr>
        <w:t>物理防治</w:t>
      </w:r>
    </w:p>
    <w:p w:rsidR="00B325B8" w:rsidRDefault="002D51C2">
      <w:pPr>
        <w:pStyle w:val="afffff5"/>
        <w:ind w:firstLine="420"/>
      </w:pPr>
      <w:r>
        <w:rPr>
          <w:rFonts w:hint="eastAsia"/>
        </w:rPr>
        <w:lastRenderedPageBreak/>
        <w:t>在设施放风口设置40目尼龙防虫网隔离，防止外来虫源侵入；夏秋播种育苗采用防虫网和遮阳网，进行避雨、遮阳、防虫管理；在育苗设施外部设置诱杀灯；提前在育苗设施内悬挂黄色粘虫板（25 cm×40 cm），每亩悬挂30～40块,诱杀蚜虫、白粉虱和斑潜蝇,悬挂蓝色粘虫板诱杀蓟马。</w:t>
      </w:r>
    </w:p>
    <w:p w:rsidR="00B325B8" w:rsidRDefault="002D51C2">
      <w:pPr>
        <w:pStyle w:val="affe"/>
        <w:spacing w:before="156" w:after="156"/>
      </w:pPr>
      <w:r>
        <w:rPr>
          <w:rFonts w:hint="eastAsia"/>
        </w:rPr>
        <w:t>生物防治</w:t>
      </w:r>
    </w:p>
    <w:p w:rsidR="00B325B8" w:rsidRDefault="002D51C2">
      <w:pPr>
        <w:pStyle w:val="afffff5"/>
        <w:ind w:firstLine="420"/>
      </w:pPr>
      <w:r>
        <w:rPr>
          <w:rFonts w:hint="eastAsia"/>
        </w:rPr>
        <w:t>积极保护利用天敌；采用生物源农药或微生物菌剂。</w:t>
      </w:r>
    </w:p>
    <w:p w:rsidR="00B325B8" w:rsidRDefault="002D51C2">
      <w:pPr>
        <w:pStyle w:val="affe"/>
        <w:spacing w:before="156" w:after="156"/>
      </w:pPr>
      <w:r>
        <w:rPr>
          <w:rFonts w:hint="eastAsia"/>
        </w:rPr>
        <w:t>化学防治</w:t>
      </w:r>
    </w:p>
    <w:p w:rsidR="00B325B8" w:rsidRDefault="002D51C2">
      <w:pPr>
        <w:pStyle w:val="afffff5"/>
        <w:ind w:firstLine="420"/>
      </w:pPr>
      <w:r>
        <w:rPr>
          <w:rFonts w:hint="eastAsia"/>
        </w:rPr>
        <w:t>茄果类蔬菜苗期病虫害化学药剂防治方法应符合GB/T 8321和GB/T 23416.2的规定。</w:t>
      </w:r>
    </w:p>
    <w:p w:rsidR="00B325B8" w:rsidRDefault="002D51C2">
      <w:pPr>
        <w:pStyle w:val="affc"/>
        <w:spacing w:before="312" w:after="312"/>
      </w:pPr>
      <w:r>
        <w:rPr>
          <w:rFonts w:hint="eastAsia"/>
        </w:rPr>
        <w:t>成苗标准</w:t>
      </w:r>
    </w:p>
    <w:p w:rsidR="00B325B8" w:rsidRDefault="002D51C2">
      <w:pPr>
        <w:pStyle w:val="afffff5"/>
        <w:ind w:firstLine="420"/>
      </w:pPr>
      <w:r>
        <w:rPr>
          <w:rFonts w:hint="eastAsia"/>
        </w:rPr>
        <w:t>成苗特征为茎秆粗壮、节紧密、子叶完整、叶片大而厚、叶色浓绿、生长健壮；根系紧紧缠绕基质，根系嫩白密集，根毛浓密，形成完整根坨，不散坨；无黄叶，无病虫害；无损伤；整盘苗整齐一致，定植后不萎蔫。辣椒要求5～6片真叶，株高15 cm～20 cm，茎粗0.4 cm以上；番茄要求株高15 cm～22 cm，5～7片真叶，茎粗0.5 cm以上；茄子要求株高15 cm～17 cm，7～9片真叶，茎粗0.5 cm以上。</w:t>
      </w:r>
    </w:p>
    <w:p w:rsidR="00B325B8" w:rsidRDefault="002D51C2">
      <w:pPr>
        <w:pStyle w:val="affc"/>
        <w:spacing w:before="312" w:after="312"/>
      </w:pPr>
      <w:r>
        <w:rPr>
          <w:rFonts w:hint="eastAsia"/>
        </w:rPr>
        <w:t>成品苗的包装与运输</w:t>
      </w:r>
    </w:p>
    <w:p w:rsidR="00B325B8" w:rsidRDefault="002D51C2">
      <w:pPr>
        <w:pStyle w:val="affd"/>
        <w:spacing w:before="156" w:after="156"/>
      </w:pPr>
      <w:r>
        <w:rPr>
          <w:rFonts w:hint="eastAsia"/>
        </w:rPr>
        <w:t>包装</w:t>
      </w:r>
    </w:p>
    <w:p w:rsidR="00B325B8" w:rsidRDefault="002D51C2">
      <w:pPr>
        <w:pStyle w:val="affe"/>
        <w:spacing w:before="156" w:after="156"/>
      </w:pPr>
      <w:r>
        <w:rPr>
          <w:rFonts w:hint="eastAsia"/>
        </w:rPr>
        <w:t>箱体要求</w:t>
      </w:r>
    </w:p>
    <w:p w:rsidR="00B325B8" w:rsidRDefault="002D51C2">
      <w:pPr>
        <w:pStyle w:val="afffff5"/>
        <w:ind w:firstLine="420"/>
      </w:pPr>
      <w:r>
        <w:rPr>
          <w:rFonts w:hint="eastAsia"/>
        </w:rPr>
        <w:t>包装箱应具有防压、透气、防冻、防热、耐搬运特性。出厂时箱体应标有产品编号，箱内附有产品合格证。</w:t>
      </w:r>
    </w:p>
    <w:p w:rsidR="00B325B8" w:rsidRDefault="002D51C2">
      <w:pPr>
        <w:pStyle w:val="affe"/>
        <w:spacing w:before="156" w:after="156"/>
      </w:pPr>
      <w:r>
        <w:rPr>
          <w:rFonts w:hint="eastAsia"/>
        </w:rPr>
        <w:t>产品包装</w:t>
      </w:r>
    </w:p>
    <w:p w:rsidR="00B325B8" w:rsidRDefault="002D51C2">
      <w:pPr>
        <w:pStyle w:val="afffff5"/>
        <w:ind w:firstLine="420"/>
      </w:pPr>
      <w:r>
        <w:rPr>
          <w:rFonts w:hint="eastAsia"/>
        </w:rPr>
        <w:t>将带穴盘的秧苗直接装入与穴盘尺寸相适应的包装箱，秧苗入箱后盖严封好待运。</w:t>
      </w:r>
    </w:p>
    <w:p w:rsidR="00B325B8" w:rsidRDefault="002D51C2">
      <w:pPr>
        <w:pStyle w:val="affd"/>
        <w:spacing w:before="156" w:after="156"/>
      </w:pPr>
      <w:r>
        <w:rPr>
          <w:rFonts w:hint="eastAsia"/>
        </w:rPr>
        <w:t>编号</w:t>
      </w:r>
    </w:p>
    <w:p w:rsidR="00B325B8" w:rsidRDefault="002D51C2">
      <w:pPr>
        <w:pStyle w:val="afffff5"/>
        <w:ind w:firstLine="420"/>
      </w:pPr>
      <w:r>
        <w:rPr>
          <w:rFonts w:hint="eastAsia"/>
        </w:rPr>
        <w:t>编号分三部分，共16位数。第一部分6位数，是育苗企业所在地区县级以上行政区划编码。第二部分7～10位是生产基地序列号，第三部分11～16位是生产时间（批次）序列号。基地序列号和生产批次序列号由生产企业负责印制或标记。</w:t>
      </w:r>
    </w:p>
    <w:p w:rsidR="00B325B8" w:rsidRDefault="002D51C2">
      <w:pPr>
        <w:pStyle w:val="afffff5"/>
        <w:ind w:firstLine="420"/>
      </w:pPr>
      <w:r>
        <w:rPr>
          <w:rFonts w:hint="eastAsia"/>
        </w:rPr>
        <w:t>示例：410702-0608-250221表示河南省新乡市红旗区，06号育苗场08号温室，2025年2月21日出厂的成品苗批次编号.</w:t>
      </w:r>
    </w:p>
    <w:p w:rsidR="00B325B8" w:rsidRDefault="002D51C2">
      <w:pPr>
        <w:pStyle w:val="affd"/>
        <w:spacing w:before="156" w:after="156"/>
      </w:pPr>
      <w:r>
        <w:rPr>
          <w:rFonts w:hint="eastAsia"/>
        </w:rPr>
        <w:t>检验</w:t>
      </w:r>
    </w:p>
    <w:p w:rsidR="00B325B8" w:rsidRDefault="002D51C2">
      <w:pPr>
        <w:pStyle w:val="afffff5"/>
        <w:ind w:firstLine="420"/>
      </w:pPr>
      <w:r>
        <w:rPr>
          <w:rFonts w:hint="eastAsia"/>
        </w:rPr>
        <w:t>内容包括：品种名称，产品数量，成品苗合格率，苗体是否带有病虫害等。检验合格的产品贴上产品编号及合格证。</w:t>
      </w:r>
    </w:p>
    <w:p w:rsidR="00B325B8" w:rsidRDefault="002D51C2">
      <w:pPr>
        <w:pStyle w:val="affd"/>
        <w:spacing w:before="156" w:after="156"/>
      </w:pPr>
      <w:r>
        <w:rPr>
          <w:rFonts w:hint="eastAsia"/>
        </w:rPr>
        <w:t>运输</w:t>
      </w:r>
    </w:p>
    <w:p w:rsidR="00B325B8" w:rsidRDefault="002D51C2">
      <w:pPr>
        <w:pStyle w:val="afffff5"/>
        <w:ind w:firstLine="420"/>
      </w:pPr>
      <w:r>
        <w:rPr>
          <w:rFonts w:hint="eastAsia"/>
        </w:rPr>
        <w:t>运苗车辆应具备保温、防雨功能，成品苗应尽可能在5 h内运到目的地。</w:t>
      </w:r>
    </w:p>
    <w:p w:rsidR="00B325B8" w:rsidRDefault="002D51C2">
      <w:pPr>
        <w:pStyle w:val="affc"/>
        <w:spacing w:before="312" w:after="312"/>
      </w:pPr>
      <w:r>
        <w:rPr>
          <w:rFonts w:hint="eastAsia"/>
        </w:rPr>
        <w:t>生产档案</w:t>
      </w:r>
    </w:p>
    <w:p w:rsidR="00B325B8" w:rsidRDefault="002D51C2">
      <w:pPr>
        <w:pStyle w:val="afffffffffffa"/>
      </w:pPr>
      <w:r>
        <w:rPr>
          <w:rFonts w:ascii="Verdana" w:hAnsi="Verdana" w:hint="eastAsia"/>
          <w:szCs w:val="21"/>
        </w:rPr>
        <w:lastRenderedPageBreak/>
        <w:t>建立育苗全过程生产档案，并妥善保存</w:t>
      </w:r>
      <w:r>
        <w:rPr>
          <w:rFonts w:ascii="Verdana" w:hAnsi="Verdana" w:hint="eastAsia"/>
          <w:szCs w:val="21"/>
        </w:rPr>
        <w:t>2</w:t>
      </w:r>
      <w:r>
        <w:rPr>
          <w:rFonts w:ascii="Verdana" w:hAnsi="Verdana" w:hint="eastAsia"/>
          <w:szCs w:val="21"/>
        </w:rPr>
        <w:t>年。</w:t>
      </w:r>
    </w:p>
    <w:p w:rsidR="00B325B8" w:rsidRDefault="00B325B8">
      <w:pPr>
        <w:pStyle w:val="afffff5"/>
        <w:ind w:firstLine="420"/>
      </w:pPr>
    </w:p>
    <w:p w:rsidR="00B325B8" w:rsidRDefault="00B325B8">
      <w:pPr>
        <w:pStyle w:val="afffff5"/>
        <w:ind w:firstLine="420"/>
      </w:pPr>
    </w:p>
    <w:p w:rsidR="00B325B8" w:rsidRDefault="00B325B8">
      <w:pPr>
        <w:pStyle w:val="af8"/>
        <w:rPr>
          <w:vanish w:val="0"/>
        </w:rPr>
      </w:pPr>
      <w:bookmarkStart w:id="45" w:name="BookMark5"/>
      <w:bookmarkEnd w:id="22"/>
    </w:p>
    <w:p w:rsidR="00B325B8" w:rsidRPr="00CA220D" w:rsidRDefault="00B325B8" w:rsidP="00CA220D">
      <w:pPr>
        <w:pStyle w:val="afe"/>
        <w:numPr>
          <w:ilvl w:val="0"/>
          <w:numId w:val="0"/>
        </w:numPr>
        <w:ind w:left="425"/>
        <w:jc w:val="both"/>
        <w:rPr>
          <w:vanish w:val="0"/>
        </w:rPr>
      </w:pPr>
    </w:p>
    <w:p w:rsidR="000A6E66" w:rsidRDefault="000A6E66">
      <w:pPr>
        <w:pStyle w:val="afffff5"/>
        <w:ind w:firstLine="420"/>
        <w:sectPr w:rsidR="000A6E66">
          <w:pgSz w:w="11906" w:h="16838"/>
          <w:pgMar w:top="1928" w:right="1134" w:bottom="1134" w:left="1134" w:header="1418" w:footer="1134" w:gutter="284"/>
          <w:cols w:space="425"/>
          <w:formProt w:val="0"/>
          <w:docGrid w:type="lines" w:linePitch="312"/>
        </w:sectPr>
      </w:pPr>
    </w:p>
    <w:p w:rsidR="00B325B8" w:rsidRDefault="00B325B8">
      <w:pPr>
        <w:pStyle w:val="af8"/>
        <w:rPr>
          <w:vanish w:val="0"/>
        </w:rPr>
      </w:pPr>
    </w:p>
    <w:p w:rsidR="00B325B8" w:rsidRDefault="00B325B8">
      <w:pPr>
        <w:pStyle w:val="afe"/>
        <w:rPr>
          <w:vanish w:val="0"/>
        </w:rPr>
      </w:pPr>
    </w:p>
    <w:p w:rsidR="00B325B8" w:rsidRDefault="002D51C2">
      <w:pPr>
        <w:pStyle w:val="aff3"/>
        <w:spacing w:after="156"/>
      </w:pPr>
      <w:r>
        <w:br/>
      </w:r>
      <w:r>
        <w:rPr>
          <w:rFonts w:hint="eastAsia"/>
        </w:rPr>
        <w:t>（资料性）</w:t>
      </w:r>
      <w:r>
        <w:br/>
      </w:r>
      <w:r>
        <w:rPr>
          <w:rFonts w:hint="eastAsia"/>
        </w:rPr>
        <w:t>茄子嫁接育苗管理</w:t>
      </w:r>
    </w:p>
    <w:p w:rsidR="00B325B8" w:rsidRDefault="002D51C2">
      <w:pPr>
        <w:pStyle w:val="aff4"/>
        <w:spacing w:before="156" w:after="156"/>
      </w:pPr>
      <w:r>
        <w:rPr>
          <w:rFonts w:hint="eastAsia"/>
        </w:rPr>
        <w:t>砧木品种选择</w:t>
      </w:r>
    </w:p>
    <w:p w:rsidR="00B325B8" w:rsidRDefault="002D51C2">
      <w:pPr>
        <w:pStyle w:val="afffff5"/>
        <w:ind w:firstLine="420"/>
      </w:pPr>
      <w:r>
        <w:rPr>
          <w:rFonts w:hint="eastAsia"/>
        </w:rPr>
        <w:t>茄子砧木品种选择托鲁巴姆、CRP等。</w:t>
      </w:r>
    </w:p>
    <w:p w:rsidR="00B325B8" w:rsidRDefault="002D51C2">
      <w:pPr>
        <w:pStyle w:val="aff4"/>
        <w:spacing w:before="156" w:after="156"/>
      </w:pPr>
      <w:r>
        <w:rPr>
          <w:rFonts w:hint="eastAsia"/>
        </w:rPr>
        <w:t>砧木提前播种</w:t>
      </w:r>
    </w:p>
    <w:p w:rsidR="00B325B8" w:rsidRDefault="002D51C2">
      <w:pPr>
        <w:pStyle w:val="afffff5"/>
        <w:ind w:firstLine="420"/>
      </w:pPr>
      <w:r>
        <w:rPr>
          <w:rFonts w:hint="eastAsia"/>
        </w:rPr>
        <w:t>茄子砧木需要比接穗提前播种，具体播期主要取决于砧木的出苗和生长速度，托鲁巴姆需比接穗提前25 d～30 d、CRP需提前20 d～25 d播种。</w:t>
      </w:r>
    </w:p>
    <w:p w:rsidR="00B325B8" w:rsidRDefault="002D51C2">
      <w:pPr>
        <w:pStyle w:val="aff4"/>
        <w:spacing w:before="156" w:after="156"/>
      </w:pPr>
      <w:r>
        <w:rPr>
          <w:rFonts w:hint="eastAsia"/>
        </w:rPr>
        <w:t>砧木种子打破休眠</w:t>
      </w:r>
    </w:p>
    <w:p w:rsidR="00B325B8" w:rsidRDefault="002D51C2">
      <w:pPr>
        <w:pStyle w:val="afffff5"/>
        <w:ind w:firstLine="420"/>
      </w:pPr>
      <w:r>
        <w:rPr>
          <w:rFonts w:hint="eastAsia"/>
        </w:rPr>
        <w:t>在播种前对休眠性较强的茄子砧木种子要进行处理，可用100 mg/L～200 mg/L赤霉素溶液在20℃～30℃条件下浸泡24 h，取出后用清水洗净，再用清水浸泡24 h，取出后用清水洗净待催芽。</w:t>
      </w:r>
    </w:p>
    <w:p w:rsidR="00B325B8" w:rsidRDefault="002D51C2">
      <w:pPr>
        <w:pStyle w:val="aff4"/>
        <w:spacing w:before="156" w:after="156"/>
      </w:pPr>
      <w:r>
        <w:rPr>
          <w:rFonts w:hint="eastAsia"/>
        </w:rPr>
        <w:t>砧木种子变温催芽</w:t>
      </w:r>
    </w:p>
    <w:p w:rsidR="00B325B8" w:rsidRDefault="002D51C2">
      <w:pPr>
        <w:pStyle w:val="afffff5"/>
        <w:ind w:firstLine="420"/>
      </w:pPr>
      <w:r>
        <w:rPr>
          <w:rFonts w:hint="eastAsia"/>
        </w:rPr>
        <w:t>将经过消毒（消毒方法见本规程）和打破休眠处理后的种子装入透水性较好的小布袋或呢绒袜内，扎好口，用清水浸泡、清洗后放入恒温箱内，温度开始调到20℃处理16 h，再调到30℃处理8 h，每天如此反复调温两次，同时每天用清水洗涤一次，约8 d开始发芽。</w:t>
      </w:r>
    </w:p>
    <w:p w:rsidR="00B325B8" w:rsidRDefault="002D51C2">
      <w:pPr>
        <w:pStyle w:val="aff4"/>
        <w:spacing w:before="156" w:after="156"/>
      </w:pPr>
      <w:r>
        <w:rPr>
          <w:rFonts w:hint="eastAsia"/>
        </w:rPr>
        <w:t>嫁接时期</w:t>
      </w:r>
    </w:p>
    <w:p w:rsidR="00B325B8" w:rsidRDefault="002D51C2">
      <w:pPr>
        <w:pStyle w:val="afffff5"/>
        <w:ind w:firstLine="420"/>
      </w:pPr>
      <w:r>
        <w:rPr>
          <w:rFonts w:hint="eastAsia"/>
        </w:rPr>
        <w:t>当砧木具6～8 片真叶，接穗具5～7 片真叶，茎杆半木质化，茎粗0.3 cm～0.5 cm时进行嫁接。</w:t>
      </w:r>
    </w:p>
    <w:p w:rsidR="00B325B8" w:rsidRDefault="002D51C2">
      <w:pPr>
        <w:pStyle w:val="aff4"/>
        <w:spacing w:before="156" w:after="156"/>
      </w:pPr>
      <w:r>
        <w:rPr>
          <w:rFonts w:hint="eastAsia"/>
        </w:rPr>
        <w:t>嫁接场所和工具</w:t>
      </w:r>
    </w:p>
    <w:p w:rsidR="00B325B8" w:rsidRDefault="002D51C2">
      <w:pPr>
        <w:pStyle w:val="afffff5"/>
        <w:ind w:firstLine="420"/>
      </w:pPr>
      <w:r>
        <w:rPr>
          <w:rFonts w:hint="eastAsia"/>
        </w:rPr>
        <w:t>嫁接应在温室、大棚内进行，嫁接时室内温度要保持在20℃～25℃，湿度在80%以上，遮阴（光照强度0.5万Lux）条件下进行嫁接。</w:t>
      </w:r>
    </w:p>
    <w:p w:rsidR="00B325B8" w:rsidRDefault="002D51C2">
      <w:pPr>
        <w:pStyle w:val="afffff5"/>
        <w:ind w:firstLine="420"/>
      </w:pPr>
      <w:r>
        <w:rPr>
          <w:rFonts w:hint="eastAsia"/>
        </w:rPr>
        <w:t>嫁接工具有：剃须刀片、嫁接台、座椅、75%酒精。</w:t>
      </w:r>
    </w:p>
    <w:p w:rsidR="00B325B8" w:rsidRDefault="002D51C2">
      <w:pPr>
        <w:pStyle w:val="aff4"/>
        <w:spacing w:before="156" w:after="156"/>
      </w:pPr>
      <w:r>
        <w:rPr>
          <w:rFonts w:hint="eastAsia"/>
        </w:rPr>
        <w:t>嫁接方法</w:t>
      </w:r>
    </w:p>
    <w:p w:rsidR="00B325B8" w:rsidRDefault="002D51C2">
      <w:pPr>
        <w:pStyle w:val="aff5"/>
        <w:spacing w:before="156" w:after="156"/>
      </w:pPr>
      <w:r>
        <w:rPr>
          <w:rFonts w:hint="eastAsia"/>
        </w:rPr>
        <w:t>劈接法</w:t>
      </w:r>
    </w:p>
    <w:p w:rsidR="00B325B8" w:rsidRDefault="002D51C2">
      <w:pPr>
        <w:pStyle w:val="afffff5"/>
        <w:ind w:firstLine="420"/>
      </w:pPr>
      <w:r>
        <w:rPr>
          <w:rFonts w:hint="eastAsia"/>
        </w:rPr>
        <w:t>嫁接前用75%酒精将手和刀片消毒并晾干。嫁接时在砧木距地面3.3 cm处平切，去掉上部，保留2片真叶，然后在砧木茎中间垂直切入1 cm深。然后将接穗苗拔出，在半木质化处去掉下端，保留2片真叶，削成楔形，楔形大小与砧木切口相当，随即将接穗插入砧木的切口中，对齐后用嫁接夹子固定好。</w:t>
      </w:r>
    </w:p>
    <w:p w:rsidR="00B325B8" w:rsidRDefault="002D51C2">
      <w:pPr>
        <w:pStyle w:val="aff5"/>
        <w:spacing w:before="156" w:after="156"/>
      </w:pPr>
      <w:r>
        <w:rPr>
          <w:rFonts w:hint="eastAsia"/>
        </w:rPr>
        <w:t>贴接法</w:t>
      </w:r>
    </w:p>
    <w:p w:rsidR="00B325B8" w:rsidRDefault="002D51C2">
      <w:pPr>
        <w:pStyle w:val="afffff5"/>
        <w:ind w:firstLine="420"/>
      </w:pPr>
      <w:r>
        <w:rPr>
          <w:rFonts w:hint="eastAsia"/>
        </w:rPr>
        <w:t>嫁接时砧木保留2片真叶，用刀片在第2片真叶上方的节间向上斜削，去掉顶端，形成角度为30°的斜面，斜面径长1 cm～1.5 cm，再将接穗拔出，保留2～3片真叶，去掉下端，用刀片削成一个与砧木同样大小的斜面，然后将接穗和砧木的两个斜面贴合在一起，用夹子固定好。</w:t>
      </w:r>
    </w:p>
    <w:p w:rsidR="00B325B8" w:rsidRDefault="002D51C2">
      <w:pPr>
        <w:pStyle w:val="aff4"/>
        <w:spacing w:before="156" w:after="156"/>
      </w:pPr>
      <w:r>
        <w:rPr>
          <w:rFonts w:hint="eastAsia"/>
        </w:rPr>
        <w:t>嫁接苗管理</w:t>
      </w:r>
    </w:p>
    <w:p w:rsidR="00B325B8" w:rsidRDefault="002D51C2">
      <w:pPr>
        <w:pStyle w:val="afffff5"/>
        <w:ind w:firstLine="420"/>
      </w:pPr>
      <w:r>
        <w:rPr>
          <w:rFonts w:hint="eastAsia"/>
        </w:rPr>
        <w:lastRenderedPageBreak/>
        <w:t>嫁接前给砧木浇足水，嫁接后立即移入塑料小拱棚内密封，前3 d保温、保湿、全遮光培育，棚内温度控制在白天25℃～30℃,夜间17℃～20℃，空气相对湿度95%以上。</w:t>
      </w:r>
    </w:p>
    <w:p w:rsidR="00B325B8" w:rsidRDefault="002D51C2">
      <w:pPr>
        <w:pStyle w:val="afffff5"/>
        <w:ind w:firstLine="420"/>
      </w:pPr>
      <w:r>
        <w:rPr>
          <w:rFonts w:hint="eastAsia"/>
        </w:rPr>
        <w:t>3 d后，开始并逐渐增加光照时间、逐渐通风、逐渐降低温度，温度高时一般可采用遮光和换气相结合的办法调节，白天23℃～26℃，夜间17℃～20℃，相对湿度70%～80%。</w:t>
      </w:r>
    </w:p>
    <w:p w:rsidR="00B325B8" w:rsidRDefault="002D51C2">
      <w:pPr>
        <w:pStyle w:val="afffff5"/>
        <w:ind w:firstLine="420"/>
      </w:pPr>
      <w:r>
        <w:rPr>
          <w:rFonts w:hint="eastAsia"/>
        </w:rPr>
        <w:t>6 d后可逐渐揭开薄膜和遮阳物，增加通风量和通风时间。</w:t>
      </w:r>
    </w:p>
    <w:p w:rsidR="00B325B8" w:rsidRDefault="002D51C2">
      <w:pPr>
        <w:pStyle w:val="afffff5"/>
        <w:ind w:firstLine="420"/>
      </w:pPr>
      <w:r>
        <w:rPr>
          <w:rFonts w:hint="eastAsia"/>
        </w:rPr>
        <w:t>8 d后去掉小拱棚，转入正常管理。</w:t>
      </w:r>
    </w:p>
    <w:p w:rsidR="00B325B8" w:rsidRDefault="002D51C2">
      <w:pPr>
        <w:pStyle w:val="afffff5"/>
        <w:ind w:firstLine="420"/>
      </w:pPr>
      <w:r>
        <w:rPr>
          <w:rFonts w:hint="eastAsia"/>
        </w:rPr>
        <w:t>以后要及时摘除砧木萌芽，且要干净彻底。定植时嫁接苗接口处要高出地面3 cm，以防接穗再生根扎到土壤中受到病菌侵染致病。</w:t>
      </w:r>
    </w:p>
    <w:p w:rsidR="00B325B8" w:rsidRDefault="00B325B8">
      <w:pPr>
        <w:pStyle w:val="afffff5"/>
        <w:ind w:firstLine="420"/>
      </w:pPr>
    </w:p>
    <w:p w:rsidR="00B325B8" w:rsidRDefault="00B325B8">
      <w:pPr>
        <w:pStyle w:val="afffff5"/>
        <w:ind w:firstLine="420"/>
      </w:pPr>
    </w:p>
    <w:p w:rsidR="00B325B8" w:rsidRDefault="00B325B8">
      <w:pPr>
        <w:pStyle w:val="afffff5"/>
        <w:ind w:firstLine="420"/>
      </w:pPr>
    </w:p>
    <w:p w:rsidR="00B325B8" w:rsidRDefault="00B325B8">
      <w:pPr>
        <w:pStyle w:val="afffff5"/>
        <w:ind w:firstLine="420"/>
      </w:pPr>
    </w:p>
    <w:p w:rsidR="00B325B8" w:rsidRDefault="002D51C2">
      <w:pPr>
        <w:pStyle w:val="afffff5"/>
        <w:ind w:firstLineChars="0" w:firstLine="0"/>
        <w:jc w:val="center"/>
      </w:pPr>
      <w:bookmarkStart w:id="46" w:name="BookMark8"/>
      <w:bookmarkEnd w:id="45"/>
      <w:r>
        <w:rPr>
          <w:noProof/>
        </w:rPr>
        <w:drawing>
          <wp:inline distT="0" distB="0" distL="0" distR="0" wp14:anchorId="52E86034" wp14:editId="37BF8435">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stretch>
                      <a:fillRect/>
                    </a:stretch>
                  </pic:blipFill>
                  <pic:spPr>
                    <a:xfrm>
                      <a:off x="0" y="0"/>
                      <a:ext cx="1485900" cy="317500"/>
                    </a:xfrm>
                    <a:prstGeom prst="rect">
                      <a:avLst/>
                    </a:prstGeom>
                  </pic:spPr>
                </pic:pic>
              </a:graphicData>
            </a:graphic>
          </wp:inline>
        </w:drawing>
      </w:r>
      <w:bookmarkEnd w:id="46"/>
    </w:p>
    <w:sectPr w:rsidR="00B325B8">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F9" w:rsidRDefault="00EB41F9">
      <w:pPr>
        <w:spacing w:line="240" w:lineRule="auto"/>
      </w:pPr>
      <w:r>
        <w:separator/>
      </w:r>
    </w:p>
  </w:endnote>
  <w:endnote w:type="continuationSeparator" w:id="0">
    <w:p w:rsidR="00EB41F9" w:rsidRDefault="00EB41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B8" w:rsidRDefault="002D51C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B8" w:rsidRDefault="00B325B8">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B8" w:rsidRDefault="002D51C2">
    <w:pPr>
      <w:pStyle w:val="afffff2"/>
    </w:pPr>
    <w:r>
      <w:fldChar w:fldCharType="begin"/>
    </w:r>
    <w:r>
      <w:instrText>PAGE   \* MERGEFORMAT</w:instrText>
    </w:r>
    <w:r>
      <w:fldChar w:fldCharType="separate"/>
    </w:r>
    <w:r w:rsidR="005F1CC3" w:rsidRPr="005F1CC3">
      <w:rPr>
        <w:noProof/>
        <w:lang w:val="zh-CN"/>
      </w:rPr>
      <w:t>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F9" w:rsidRDefault="00EB41F9">
      <w:pPr>
        <w:spacing w:line="240" w:lineRule="auto"/>
      </w:pPr>
      <w:r>
        <w:separator/>
      </w:r>
    </w:p>
  </w:footnote>
  <w:footnote w:type="continuationSeparator" w:id="0">
    <w:p w:rsidR="00EB41F9" w:rsidRDefault="00EB41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B8" w:rsidRDefault="002D51C2">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B8" w:rsidRDefault="00B325B8">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B8" w:rsidRDefault="002D51C2">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4107/T 2024—XXXX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B8" w:rsidRDefault="002D51C2">
    <w:pPr>
      <w:pStyle w:val="afffffa"/>
    </w:pPr>
    <w:r>
      <w:fldChar w:fldCharType="begin"/>
    </w:r>
    <w:r>
      <w:instrText xml:space="preserve"> STYLEREF  标准文件_文件编号  \* MERGEFORMAT </w:instrText>
    </w:r>
    <w:r>
      <w:fldChar w:fldCharType="separate"/>
    </w:r>
    <w:r w:rsidR="005F1CC3">
      <w:rPr>
        <w:noProof/>
      </w:rPr>
      <w:t>DB 4107/T 2025</w:t>
    </w:r>
    <w:r w:rsidR="005F1CC3">
      <w:rPr>
        <w:noProof/>
      </w:rPr>
      <w:t>—</w:t>
    </w:r>
    <w:r w:rsidR="005F1CC3">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documentProtection w:edit="forms" w:enforcement="1" w:cryptProviderType="rsaFull" w:cryptAlgorithmClass="hash" w:cryptAlgorithmType="typeAny" w:cryptAlgorithmSid="4" w:cryptSpinCount="100000" w:hash="aZ6v3unjTJupUbmdHiJtXPFsXAw=" w:salt="zn98nQkVvpds4KGFnXDQJ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mZTExYTFlYjQwNTU3ZDYyNTVmNmY0MDk5ODMyOWMifQ=="/>
  </w:docVars>
  <w:rsids>
    <w:rsidRoot w:val="00B56C0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E66"/>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F8C"/>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77E5"/>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584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51C2"/>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7B82"/>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86D"/>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D71"/>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1CC3"/>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170"/>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7CF"/>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498"/>
    <w:rsid w:val="0089049D"/>
    <w:rsid w:val="008928C9"/>
    <w:rsid w:val="008930CB"/>
    <w:rsid w:val="008938DC"/>
    <w:rsid w:val="00893FD1"/>
    <w:rsid w:val="00894836"/>
    <w:rsid w:val="00895172"/>
    <w:rsid w:val="00895680"/>
    <w:rsid w:val="00896DFF"/>
    <w:rsid w:val="0089762C"/>
    <w:rsid w:val="008A1659"/>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0C18"/>
    <w:rsid w:val="009610DC"/>
    <w:rsid w:val="00961490"/>
    <w:rsid w:val="0096381A"/>
    <w:rsid w:val="00964758"/>
    <w:rsid w:val="00965E04"/>
    <w:rsid w:val="009674AD"/>
    <w:rsid w:val="00970CDC"/>
    <w:rsid w:val="00977010"/>
    <w:rsid w:val="00977D02"/>
    <w:rsid w:val="009809BB"/>
    <w:rsid w:val="0098364B"/>
    <w:rsid w:val="00986080"/>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7F"/>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25B8"/>
    <w:rsid w:val="00B33952"/>
    <w:rsid w:val="00B33C5E"/>
    <w:rsid w:val="00B342F4"/>
    <w:rsid w:val="00B34369"/>
    <w:rsid w:val="00B34DC2"/>
    <w:rsid w:val="00B378E5"/>
    <w:rsid w:val="00B4346D"/>
    <w:rsid w:val="00B440F4"/>
    <w:rsid w:val="00B447A5"/>
    <w:rsid w:val="00B4654C"/>
    <w:rsid w:val="00B465F0"/>
    <w:rsid w:val="00B46AF0"/>
    <w:rsid w:val="00B47293"/>
    <w:rsid w:val="00B50E50"/>
    <w:rsid w:val="00B52120"/>
    <w:rsid w:val="00B54ABC"/>
    <w:rsid w:val="00B54DDE"/>
    <w:rsid w:val="00B56C07"/>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20D"/>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5EC"/>
    <w:rsid w:val="00CD4A20"/>
    <w:rsid w:val="00CD50A1"/>
    <w:rsid w:val="00CD519E"/>
    <w:rsid w:val="00CD561D"/>
    <w:rsid w:val="00CE0C4F"/>
    <w:rsid w:val="00CE30EA"/>
    <w:rsid w:val="00CF048A"/>
    <w:rsid w:val="00CF155A"/>
    <w:rsid w:val="00CF2947"/>
    <w:rsid w:val="00CF686F"/>
    <w:rsid w:val="00CF689D"/>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41F9"/>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9FC0656"/>
    <w:rsid w:val="32BB122C"/>
    <w:rsid w:val="7F703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D95F8E0"/>
  <w15:docId w15:val="{B4728DEC-3166-4B8F-A38C-E336FE71D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autoRedefine/>
    <w:qFormat/>
    <w:pPr>
      <w:tabs>
        <w:tab w:val="center" w:pos="4201"/>
        <w:tab w:val="right" w:leader="dot" w:pos="9298"/>
      </w:tabs>
      <w:autoSpaceDE w:val="0"/>
      <w:autoSpaceDN w:val="0"/>
      <w:ind w:firstLineChars="200" w:firstLine="420"/>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65A429982642B4AEEB15B937F2B870"/>
        <w:category>
          <w:name w:val="常规"/>
          <w:gallery w:val="placeholder"/>
        </w:category>
        <w:types>
          <w:type w:val="bbPlcHdr"/>
        </w:types>
        <w:behaviors>
          <w:behavior w:val="content"/>
        </w:behaviors>
        <w:guid w:val="{A5BD6CEE-1726-431E-99FF-28DEEDDDD841}"/>
      </w:docPartPr>
      <w:docPartBody>
        <w:p w:rsidR="00C60F8F" w:rsidRDefault="0080635F">
          <w:pPr>
            <w:pStyle w:val="0665A429982642B4AEEB15B937F2B870"/>
          </w:pPr>
          <w:r>
            <w:rPr>
              <w:rStyle w:val="a3"/>
              <w:rFonts w:hint="eastAsia"/>
            </w:rPr>
            <w:t>单击或点击此处输入文字。</w:t>
          </w:r>
        </w:p>
      </w:docPartBody>
    </w:docPart>
    <w:docPart>
      <w:docPartPr>
        <w:name w:val="4BAE6771125E4B948F8CA6320BD55597"/>
        <w:category>
          <w:name w:val="常规"/>
          <w:gallery w:val="placeholder"/>
        </w:category>
        <w:types>
          <w:type w:val="bbPlcHdr"/>
        </w:types>
        <w:behaviors>
          <w:behavior w:val="content"/>
        </w:behaviors>
        <w:guid w:val="{082D89D6-75BE-47FE-92B6-4CB9C088642E}"/>
      </w:docPartPr>
      <w:docPartBody>
        <w:p w:rsidR="00C60F8F" w:rsidRDefault="0080635F">
          <w:pPr>
            <w:pStyle w:val="4BAE6771125E4B948F8CA6320BD55597"/>
          </w:pPr>
          <w:r>
            <w:rPr>
              <w:rStyle w:val="a3"/>
              <w:rFonts w:hint="eastAsia"/>
            </w:rPr>
            <w:t>选择一项。</w:t>
          </w:r>
        </w:p>
      </w:docPartBody>
    </w:docPart>
    <w:docPart>
      <w:docPartPr>
        <w:name w:val="3F5EE7B1FA5745BB9215A8504804618B"/>
        <w:category>
          <w:name w:val="常规"/>
          <w:gallery w:val="placeholder"/>
        </w:category>
        <w:types>
          <w:type w:val="bbPlcHdr"/>
        </w:types>
        <w:behaviors>
          <w:behavior w:val="content"/>
        </w:behaviors>
        <w:guid w:val="{2BD6DD8E-2FC8-4DED-A2BA-B7B0CCF463F5}"/>
      </w:docPartPr>
      <w:docPartBody>
        <w:p w:rsidR="00C60F8F" w:rsidRDefault="0080635F">
          <w:pPr>
            <w:pStyle w:val="3F5EE7B1FA5745BB9215A8504804618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8D7"/>
    <w:rsid w:val="00044271"/>
    <w:rsid w:val="00426FF6"/>
    <w:rsid w:val="004C3517"/>
    <w:rsid w:val="007708D7"/>
    <w:rsid w:val="0080635F"/>
    <w:rsid w:val="00C4023C"/>
    <w:rsid w:val="00C60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665A429982642B4AEEB15B937F2B870">
    <w:name w:val="0665A429982642B4AEEB15B937F2B870"/>
    <w:qFormat/>
    <w:pPr>
      <w:widowControl w:val="0"/>
      <w:jc w:val="both"/>
    </w:pPr>
    <w:rPr>
      <w:kern w:val="2"/>
      <w:sz w:val="21"/>
      <w:szCs w:val="22"/>
    </w:rPr>
  </w:style>
  <w:style w:type="paragraph" w:customStyle="1" w:styleId="4BAE6771125E4B948F8CA6320BD55597">
    <w:name w:val="4BAE6771125E4B948F8CA6320BD55597"/>
    <w:pPr>
      <w:widowControl w:val="0"/>
      <w:jc w:val="both"/>
    </w:pPr>
    <w:rPr>
      <w:kern w:val="2"/>
      <w:sz w:val="21"/>
      <w:szCs w:val="22"/>
    </w:rPr>
  </w:style>
  <w:style w:type="paragraph" w:customStyle="1" w:styleId="3F5EE7B1FA5745BB9215A8504804618B">
    <w:name w:val="3F5EE7B1FA5745BB9215A8504804618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F744BC-56C9-4778-8D8C-F39B6EE2F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294</TotalTime>
  <Pages>10</Pages>
  <Words>1002</Words>
  <Characters>5717</Characters>
  <Application>Microsoft Office Word</Application>
  <DocSecurity>0</DocSecurity>
  <Lines>47</Lines>
  <Paragraphs>13</Paragraphs>
  <ScaleCrop>false</ScaleCrop>
  <Company>PCMI</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10</cp:revision>
  <cp:lastPrinted>2020-08-30T10:00:00Z</cp:lastPrinted>
  <dcterms:created xsi:type="dcterms:W3CDTF">2024-10-21T07:32:00Z</dcterms:created>
  <dcterms:modified xsi:type="dcterms:W3CDTF">2025-03-04T01:23:00Z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2052-12.1.0.18276</vt:lpwstr>
  </property>
  <property fmtid="{D5CDD505-2E9C-101B-9397-08002B2CF9AE}" pid="15" name="ICV">
    <vt:lpwstr>185483B6B0264EA59052383586AE2565_12</vt:lpwstr>
  </property>
</Properties>
</file>