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FE099E">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82D8D" w:rsidRPr="00282D8D">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FE099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82D8D" w:rsidRPr="00282D8D">
              <w:rPr>
                <w:rFonts w:ascii="黑体" w:eastAsia="黑体" w:hAnsi="黑体"/>
                <w:sz w:val="21"/>
                <w:szCs w:val="21"/>
              </w:rPr>
              <w:t>B</w:t>
            </w:r>
            <w:r w:rsidR="00FE099E">
              <w:rPr>
                <w:rFonts w:ascii="黑体" w:eastAsia="黑体" w:hAnsi="黑体"/>
                <w:sz w:val="21"/>
                <w:szCs w:val="21"/>
              </w:rPr>
              <w:t xml:space="preserve"> </w:t>
            </w:r>
            <w:r w:rsidR="00282D8D" w:rsidRPr="00282D8D">
              <w:rPr>
                <w:rFonts w:ascii="黑体" w:eastAsia="黑体" w:hAnsi="黑体"/>
                <w:sz w:val="21"/>
                <w:szCs w:val="21"/>
              </w:rPr>
              <w:t>05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282D8D">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282D8D">
              <w:rPr>
                <w:rFonts w:hint="eastAsia"/>
              </w:rPr>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82D8D">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282D8D">
        <w:rPr>
          <w:rFonts w:hint="eastAsia"/>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282D8D">
        <w:rPr>
          <w:rFonts w:hint="eastAsia"/>
        </w:rPr>
        <w:t>420</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282D8D">
        <w:rPr>
          <w:rFonts w:hint="eastAsia"/>
        </w:rPr>
        <w:t>2024</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282D8D">
        <w:rPr>
          <w:rFonts w:hAnsi="黑体"/>
        </w:rPr>
        <w:t>代替 DB 4107/T</w:t>
      </w:r>
      <w:r w:rsidR="00282D8D">
        <w:rPr>
          <w:rFonts w:hAnsi="黑体" w:hint="eastAsia"/>
        </w:rPr>
        <w:t xml:space="preserve"> 420-2019</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070C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4484A">
        <w:t>夏玉米免耕种肥异位同播技术规程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282D8D">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4503C">
        <w:rPr>
          <w:noProof/>
          <w:sz w:val="24"/>
          <w:szCs w:val="28"/>
        </w:rPr>
      </w:r>
      <w:r w:rsidR="0094503C">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94503C">
        <w:rPr>
          <w:b/>
          <w:noProof/>
          <w:sz w:val="21"/>
          <w:szCs w:val="28"/>
        </w:rPr>
      </w:r>
      <w:r w:rsidR="0094503C">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82D8D" w:rsidRPr="00282D8D">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295A24C" wp14:editId="01800F1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41F1AB"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282D8D" w:rsidRDefault="00282D8D" w:rsidP="00282D8D">
      <w:pPr>
        <w:pStyle w:val="a6"/>
        <w:spacing w:after="468"/>
      </w:pPr>
      <w:bookmarkStart w:id="21" w:name="BookMark2"/>
      <w:r w:rsidRPr="00282D8D">
        <w:rPr>
          <w:spacing w:val="320"/>
        </w:rPr>
        <w:lastRenderedPageBreak/>
        <w:t>前</w:t>
      </w:r>
      <w:r>
        <w:t>言</w:t>
      </w:r>
    </w:p>
    <w:p w:rsidR="00282D8D" w:rsidRDefault="00282D8D" w:rsidP="00282D8D">
      <w:pPr>
        <w:pStyle w:val="affffb"/>
        <w:ind w:firstLine="420"/>
      </w:pPr>
      <w:r>
        <w:rPr>
          <w:rFonts w:hint="eastAsia"/>
        </w:rPr>
        <w:t>本文件按照GB/T 1.1—2020《标准化工作导则  第1部分：标准化文件的结构和起草规则》的规定起草。</w:t>
      </w:r>
    </w:p>
    <w:p w:rsidR="00282D8D" w:rsidRDefault="00282D8D" w:rsidP="00282D8D">
      <w:pPr>
        <w:pStyle w:val="affffb"/>
        <w:ind w:firstLine="420"/>
      </w:pPr>
      <w:r>
        <w:rPr>
          <w:rFonts w:hint="eastAsia"/>
        </w:rPr>
        <w:t>本文件替代</w:t>
      </w:r>
      <w:r>
        <w:t>DB 4107/T 420</w:t>
      </w:r>
      <w:r>
        <w:t>—</w:t>
      </w:r>
      <w:r>
        <w:t>2019</w:t>
      </w:r>
      <w:r>
        <w:rPr>
          <w:rFonts w:hint="eastAsia"/>
        </w:rPr>
        <w:t>，与</w:t>
      </w:r>
      <w:r>
        <w:t>DB 4107/T 420</w:t>
      </w:r>
      <w:r>
        <w:t>—</w:t>
      </w:r>
      <w:r>
        <w:t>2019</w:t>
      </w:r>
      <w:r>
        <w:rPr>
          <w:rFonts w:hint="eastAsia"/>
        </w:rPr>
        <w:t>相比，只做了结构调整和编辑性改动</w:t>
      </w:r>
      <w:r w:rsidR="00C46D90">
        <w:rPr>
          <w:rFonts w:hint="eastAsia"/>
        </w:rPr>
        <w:t>外</w:t>
      </w:r>
      <w:r w:rsidR="00C46D90">
        <w:t>，</w:t>
      </w:r>
      <w:r w:rsidR="00C46D90">
        <w:rPr>
          <w:rFonts w:hint="eastAsia"/>
        </w:rPr>
        <w:t>主要技术变化如下：</w:t>
      </w:r>
    </w:p>
    <w:p w:rsidR="00C46D90" w:rsidRDefault="00C46D90" w:rsidP="00C624A8">
      <w:pPr>
        <w:pStyle w:val="af5"/>
      </w:pPr>
      <w:r>
        <w:rPr>
          <w:rFonts w:hint="eastAsia"/>
        </w:rPr>
        <w:t>规范性</w:t>
      </w:r>
      <w:r>
        <w:t>引用文件</w:t>
      </w:r>
      <w:r w:rsidR="00F209E3" w:rsidRPr="00F209E3">
        <w:t xml:space="preserve">DB 4107/T </w:t>
      </w:r>
      <w:r w:rsidR="00F209E3">
        <w:t>329</w:t>
      </w:r>
      <w:r w:rsidR="00F209E3">
        <w:rPr>
          <w:rFonts w:hint="eastAsia"/>
        </w:rPr>
        <w:t>《夏玉米测土配方施肥</w:t>
      </w:r>
      <w:r w:rsidR="00F209E3">
        <w:t>配方技术规程</w:t>
      </w:r>
      <w:r w:rsidR="00F209E3">
        <w:rPr>
          <w:rFonts w:hint="eastAsia"/>
        </w:rPr>
        <w:t>》修改为D</w:t>
      </w:r>
      <w:r w:rsidR="00F209E3">
        <w:t>B 4107/T 441</w:t>
      </w:r>
      <w:r w:rsidR="00F209E3">
        <w:rPr>
          <w:rFonts w:hint="eastAsia"/>
        </w:rPr>
        <w:t>《夏玉米测土配方施肥技术规程》；</w:t>
      </w:r>
    </w:p>
    <w:p w:rsidR="00F209E3" w:rsidRDefault="00F209E3" w:rsidP="00F209E3">
      <w:pPr>
        <w:pStyle w:val="af5"/>
      </w:pPr>
      <w:r>
        <w:rPr>
          <w:rFonts w:hint="eastAsia"/>
        </w:rPr>
        <w:t>“旋耕灭茬”修改为“灭茬作业”；</w:t>
      </w:r>
    </w:p>
    <w:p w:rsidR="00F209E3" w:rsidRDefault="00F209E3" w:rsidP="00F209E3">
      <w:pPr>
        <w:pStyle w:val="af5"/>
      </w:pPr>
      <w:r>
        <w:rPr>
          <w:rFonts w:hint="eastAsia"/>
        </w:rPr>
        <w:t>4.</w:t>
      </w:r>
      <w:r>
        <w:t>4</w:t>
      </w:r>
      <w:r>
        <w:rPr>
          <w:rFonts w:hint="eastAsia"/>
        </w:rPr>
        <w:t>土壤墒情中</w:t>
      </w:r>
      <w:r w:rsidRPr="00F209E3">
        <w:t>20 m</w:t>
      </w:r>
      <w:r w:rsidRPr="00F209E3">
        <w:rPr>
          <w:vertAlign w:val="superscript"/>
        </w:rPr>
        <w:t>3</w:t>
      </w:r>
      <w:r w:rsidRPr="00F209E3">
        <w:rPr>
          <w:rFonts w:hint="eastAsia"/>
        </w:rPr>
        <w:t>～30 m</w:t>
      </w:r>
      <w:r w:rsidRPr="00F209E3">
        <w:rPr>
          <w:rFonts w:hint="eastAsia"/>
          <w:vertAlign w:val="superscript"/>
        </w:rPr>
        <w:t>3</w:t>
      </w:r>
      <w:r w:rsidRPr="00F209E3">
        <w:rPr>
          <w:rFonts w:hint="eastAsia"/>
        </w:rPr>
        <w:t>修</w:t>
      </w:r>
      <w:r>
        <w:rPr>
          <w:rFonts w:hint="eastAsia"/>
        </w:rPr>
        <w:t>改为</w:t>
      </w:r>
      <w:r w:rsidRPr="00F209E3">
        <w:rPr>
          <w:rFonts w:hint="eastAsia"/>
        </w:rPr>
        <w:t>20 m</w:t>
      </w:r>
      <w:r w:rsidRPr="00F209E3">
        <w:rPr>
          <w:rFonts w:hint="eastAsia"/>
          <w:vertAlign w:val="superscript"/>
        </w:rPr>
        <w:t>3</w:t>
      </w:r>
      <w:r w:rsidRPr="00F209E3">
        <w:rPr>
          <w:rFonts w:hint="eastAsia"/>
        </w:rPr>
        <w:t xml:space="preserve"> /666.7 m</w:t>
      </w:r>
      <w:r w:rsidRPr="00F209E3">
        <w:rPr>
          <w:rFonts w:hint="eastAsia"/>
          <w:vertAlign w:val="superscript"/>
        </w:rPr>
        <w:t>2</w:t>
      </w:r>
      <w:r w:rsidRPr="00F209E3">
        <w:rPr>
          <w:rFonts w:hint="eastAsia"/>
        </w:rPr>
        <w:t>～30 m</w:t>
      </w:r>
      <w:r w:rsidRPr="00F209E3">
        <w:rPr>
          <w:rFonts w:hint="eastAsia"/>
          <w:vertAlign w:val="superscript"/>
        </w:rPr>
        <w:t>3</w:t>
      </w:r>
      <w:r w:rsidRPr="00F209E3">
        <w:rPr>
          <w:rFonts w:hint="eastAsia"/>
        </w:rPr>
        <w:t xml:space="preserve"> /666.7 m</w:t>
      </w:r>
      <w:r w:rsidRPr="00F209E3">
        <w:rPr>
          <w:rFonts w:hint="eastAsia"/>
          <w:vertAlign w:val="superscript"/>
        </w:rPr>
        <w:t>2</w:t>
      </w:r>
      <w:r>
        <w:rPr>
          <w:rFonts w:hint="eastAsia"/>
        </w:rPr>
        <w:t>；</w:t>
      </w:r>
    </w:p>
    <w:p w:rsidR="00F209E3" w:rsidRPr="00C46D90" w:rsidRDefault="00F209E3" w:rsidP="00F209E3">
      <w:pPr>
        <w:pStyle w:val="af5"/>
      </w:pPr>
      <w:r>
        <w:rPr>
          <w:rFonts w:hint="eastAsia"/>
        </w:rPr>
        <w:t>7</w:t>
      </w:r>
      <w:r>
        <w:t>.3</w:t>
      </w:r>
      <w:r>
        <w:rPr>
          <w:rFonts w:hint="eastAsia"/>
        </w:rPr>
        <w:t>附加功能去掉。</w:t>
      </w:r>
    </w:p>
    <w:p w:rsidR="00282D8D" w:rsidRDefault="00282D8D" w:rsidP="00282D8D">
      <w:pPr>
        <w:pStyle w:val="affffb"/>
        <w:ind w:firstLine="420"/>
      </w:pPr>
      <w:r>
        <w:rPr>
          <w:rFonts w:hint="eastAsia"/>
        </w:rPr>
        <w:t>请注意本文件的某些内容可能涉及专利。本文件的发布机构不承担识别专利的责任。</w:t>
      </w:r>
    </w:p>
    <w:p w:rsidR="00282D8D" w:rsidRDefault="00282D8D" w:rsidP="00282D8D">
      <w:pPr>
        <w:pStyle w:val="affffb"/>
        <w:ind w:firstLine="420"/>
      </w:pPr>
      <w:r>
        <w:rPr>
          <w:rFonts w:hint="eastAsia"/>
        </w:rPr>
        <w:t>本文件由新乡市农业农村局提出并归口。</w:t>
      </w:r>
    </w:p>
    <w:p w:rsidR="00282D8D" w:rsidRDefault="00282D8D" w:rsidP="00282D8D">
      <w:pPr>
        <w:pStyle w:val="affffb"/>
        <w:ind w:firstLine="420"/>
      </w:pPr>
      <w:r>
        <w:rPr>
          <w:rFonts w:hint="eastAsia"/>
        </w:rPr>
        <w:t>本文件起草单位：</w:t>
      </w:r>
      <w:r w:rsidR="00C624A8" w:rsidRPr="00C624A8">
        <w:rPr>
          <w:rFonts w:hint="eastAsia"/>
        </w:rPr>
        <w:t>新乡市种业发展服务中心、长垣市农业农村发展服务中心、修武县农业农村发展服务中心、焦作市耕地质量保护中心、新乡县农业资源保护与科技服务站</w:t>
      </w:r>
      <w:r w:rsidR="007E2880">
        <w:rPr>
          <w:rFonts w:hint="eastAsia"/>
        </w:rPr>
        <w:t>。</w:t>
      </w:r>
    </w:p>
    <w:p w:rsidR="00282D8D" w:rsidRDefault="00282D8D" w:rsidP="00282D8D">
      <w:pPr>
        <w:pStyle w:val="affffb"/>
        <w:ind w:firstLine="420"/>
      </w:pPr>
      <w:r>
        <w:rPr>
          <w:rFonts w:hint="eastAsia"/>
        </w:rPr>
        <w:t>本文件主要起草人：</w:t>
      </w:r>
      <w:r w:rsidR="00C624A8" w:rsidRPr="00C624A8">
        <w:rPr>
          <w:rFonts w:hint="eastAsia"/>
        </w:rPr>
        <w:t>王向前、黄卫、吕铭、李豫惠、仝学平、武志斌、李琰滨、刘兴亚、王晓虹、石珊珊、许瑾、王磊</w:t>
      </w:r>
      <w:bookmarkStart w:id="22" w:name="_GoBack"/>
      <w:bookmarkEnd w:id="22"/>
    </w:p>
    <w:p w:rsidR="00282D8D" w:rsidRDefault="00D14B14" w:rsidP="00282D8D">
      <w:pPr>
        <w:pStyle w:val="affffb"/>
        <w:ind w:firstLine="420"/>
      </w:pPr>
      <w:r w:rsidRPr="00D14B14">
        <w:rPr>
          <w:rFonts w:hint="eastAsia"/>
        </w:rPr>
        <w:t>本文件2019年首次发布，本次为第一次修订。</w:t>
      </w:r>
    </w:p>
    <w:p w:rsidR="00282D8D" w:rsidRPr="008A44D4" w:rsidRDefault="00282D8D" w:rsidP="00282D8D">
      <w:pPr>
        <w:pStyle w:val="affffb"/>
        <w:ind w:firstLine="420"/>
        <w:sectPr w:rsidR="00282D8D" w:rsidRPr="008A44D4" w:rsidSect="00282D8D">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3179ED851294748842D8FCB1BF13313"/>
        </w:placeholder>
      </w:sdtPr>
      <w:sdtEndPr/>
      <w:sdtContent>
        <w:bookmarkStart w:id="24" w:name="NEW_STAND_NAME" w:displacedByCustomXml="prev"/>
        <w:p w:rsidR="00F26B7E" w:rsidRPr="00F26B7E" w:rsidRDefault="00282D8D" w:rsidP="00D4484A">
          <w:pPr>
            <w:pStyle w:val="afffffffff8"/>
            <w:spacing w:beforeLines="1" w:before="3" w:afterLines="220" w:after="686"/>
          </w:pPr>
          <w:r>
            <w:rPr>
              <w:rFonts w:hint="eastAsia"/>
            </w:rPr>
            <w:t>夏玉米免耕种肥异位同播技术规程</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D14B14" w:rsidRDefault="00D4484A" w:rsidP="00D14B14">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w:t>
      </w:r>
      <w:r w:rsidR="00D14B14">
        <w:rPr>
          <w:rFonts w:hint="eastAsia"/>
        </w:rPr>
        <w:t>文件规定了夏玉米种肥同播技术规程的术语和定义、农田环境条件、 肥料选择、种子选择与处理、机具选择、参数设定、作业与要求。</w:t>
      </w:r>
    </w:p>
    <w:p w:rsidR="008B0C9C" w:rsidRDefault="00D14B14" w:rsidP="00D14B14">
      <w:pPr>
        <w:pStyle w:val="affffb"/>
        <w:ind w:firstLine="420"/>
      </w:pPr>
      <w:r>
        <w:rPr>
          <w:rFonts w:hint="eastAsia"/>
        </w:rPr>
        <w:t>本文件适用于新乡市夏玉米种植区。</w:t>
      </w:r>
    </w:p>
    <w:p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47F69CBDC30B4A8CB0B4EC48F7CC878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14B14" w:rsidRDefault="00D14B14" w:rsidP="00D14B14">
      <w:pPr>
        <w:pStyle w:val="affffb"/>
        <w:ind w:firstLine="420"/>
      </w:pPr>
      <w:r>
        <w:rPr>
          <w:rFonts w:hint="eastAsia"/>
        </w:rPr>
        <w:t>GB 10395.9  农林拖拉机和机械安全技术要求</w:t>
      </w:r>
    </w:p>
    <w:p w:rsidR="00D14B14" w:rsidRDefault="00D14B14" w:rsidP="00D14B14">
      <w:pPr>
        <w:pStyle w:val="affffb"/>
        <w:ind w:firstLine="420"/>
      </w:pPr>
      <w:r>
        <w:rPr>
          <w:rFonts w:hint="eastAsia"/>
        </w:rPr>
        <w:t>GB 15618  土壤环境质量标准</w:t>
      </w:r>
    </w:p>
    <w:p w:rsidR="00D14B14" w:rsidRDefault="00D14B14" w:rsidP="00D14B14">
      <w:pPr>
        <w:pStyle w:val="affffb"/>
        <w:ind w:firstLine="420"/>
      </w:pPr>
      <w:r>
        <w:rPr>
          <w:rFonts w:hint="eastAsia"/>
        </w:rPr>
        <w:t>NY/T500  秸秆还田作业质量</w:t>
      </w:r>
    </w:p>
    <w:p w:rsidR="00D14B14" w:rsidRDefault="00D14B14" w:rsidP="00D14B14">
      <w:pPr>
        <w:pStyle w:val="affffb"/>
        <w:ind w:firstLine="420"/>
      </w:pPr>
      <w:r>
        <w:rPr>
          <w:rFonts w:hint="eastAsia"/>
        </w:rPr>
        <w:t>NY/T 1628  玉米免耕播种机 作业质量</w:t>
      </w:r>
    </w:p>
    <w:p w:rsidR="00D14B14" w:rsidRDefault="00D14B14" w:rsidP="00D14B14">
      <w:pPr>
        <w:pStyle w:val="affffb"/>
        <w:ind w:firstLine="420"/>
      </w:pPr>
      <w:r>
        <w:rPr>
          <w:rFonts w:hint="eastAsia"/>
        </w:rPr>
        <w:t>DB41/T 923  夏玉米免耕覆盖机械化精播栽培技术规程</w:t>
      </w:r>
    </w:p>
    <w:p w:rsidR="00AA6EC9" w:rsidRPr="008A57E6" w:rsidRDefault="00D14B14" w:rsidP="00D14B14">
      <w:pPr>
        <w:pStyle w:val="affffb"/>
        <w:ind w:firstLine="420"/>
      </w:pPr>
      <w:r>
        <w:rPr>
          <w:rFonts w:hint="eastAsia"/>
        </w:rPr>
        <w:t xml:space="preserve">DB4107/T 441  </w:t>
      </w:r>
      <w:r w:rsidR="00F209E3">
        <w:rPr>
          <w:rFonts w:hint="eastAsia"/>
        </w:rPr>
        <w:t>夏玉米测土配方施肥</w:t>
      </w:r>
      <w:r>
        <w:rPr>
          <w:rFonts w:hint="eastAsia"/>
        </w:rPr>
        <w:t>技术规程</w:t>
      </w:r>
    </w:p>
    <w:p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A75183BAA51C46688491619C7C52F6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D4484A" w:rsidP="00BA263B">
          <w:pPr>
            <w:pStyle w:val="affffb"/>
            <w:ind w:firstLine="420"/>
          </w:pPr>
          <w:r>
            <w:t>下列术语和定义适用于本文件。</w:t>
          </w:r>
        </w:p>
      </w:sdtContent>
    </w:sdt>
    <w:p w:rsidR="004B3E93" w:rsidRDefault="00282D8D" w:rsidP="00282D8D">
      <w:pPr>
        <w:pStyle w:val="afffffffffff5"/>
        <w:ind w:left="420" w:hangingChars="200" w:hanging="420"/>
        <w:rPr>
          <w:rFonts w:ascii="黑体" w:eastAsia="黑体" w:hAnsi="黑体"/>
        </w:rPr>
      </w:pPr>
      <w:r w:rsidRPr="00282D8D">
        <w:rPr>
          <w:rFonts w:ascii="黑体" w:eastAsia="黑体" w:hAnsi="黑体"/>
        </w:rPr>
        <w:br/>
      </w:r>
      <w:r w:rsidR="00D14B14">
        <w:rPr>
          <w:rFonts w:ascii="黑体" w:eastAsia="黑体" w:hAnsi="黑体" w:hint="eastAsia"/>
        </w:rPr>
        <w:t>免耕播种</w:t>
      </w:r>
    </w:p>
    <w:p w:rsidR="00D14B14" w:rsidRPr="00D14B14" w:rsidRDefault="00D14B14" w:rsidP="00D14B14">
      <w:pPr>
        <w:pStyle w:val="affffb"/>
        <w:ind w:firstLine="420"/>
      </w:pPr>
      <w:r w:rsidRPr="00D14B14">
        <w:rPr>
          <w:rFonts w:hint="eastAsia"/>
        </w:rPr>
        <w:t>直接在未经耕整、覆盖切碎前茬秸秆残留物，或经灭茬作业后的地块上播种（施）作业。</w:t>
      </w:r>
    </w:p>
    <w:p w:rsidR="002A1260" w:rsidRDefault="00D14B14" w:rsidP="00761AC0">
      <w:pPr>
        <w:pStyle w:val="afffffffffff5"/>
        <w:ind w:left="420" w:hangingChars="200" w:hanging="420"/>
        <w:rPr>
          <w:rFonts w:ascii="黑体" w:eastAsia="黑体" w:hAnsi="黑体"/>
        </w:rPr>
      </w:pPr>
      <w:r w:rsidRPr="00761AC0">
        <w:rPr>
          <w:rFonts w:ascii="黑体" w:eastAsia="黑体" w:hAnsi="黑体"/>
        </w:rPr>
        <w:br/>
      </w:r>
      <w:r w:rsidR="00761AC0">
        <w:rPr>
          <w:rFonts w:ascii="黑体" w:eastAsia="黑体" w:hAnsi="黑体" w:hint="eastAsia"/>
        </w:rPr>
        <w:t>种肥异位同播</w:t>
      </w:r>
    </w:p>
    <w:p w:rsidR="00761AC0" w:rsidRPr="00761AC0" w:rsidRDefault="00761AC0" w:rsidP="00761AC0">
      <w:pPr>
        <w:pStyle w:val="affffb"/>
        <w:ind w:firstLine="420"/>
      </w:pPr>
      <w:r>
        <w:rPr>
          <w:rFonts w:hint="eastAsia"/>
        </w:rPr>
        <w:t>利用</w:t>
      </w:r>
      <w:r w:rsidRPr="00761AC0">
        <w:rPr>
          <w:rFonts w:hint="eastAsia"/>
        </w:rPr>
        <w:t>农业机械，将农作物种子与肥料同时异位分行播（施）入土壤。</w:t>
      </w:r>
    </w:p>
    <w:p w:rsidR="00D14B14" w:rsidRDefault="00D14B14" w:rsidP="00D14B14">
      <w:pPr>
        <w:pStyle w:val="afffffffffff5"/>
        <w:ind w:left="420" w:hangingChars="200" w:hanging="420"/>
        <w:rPr>
          <w:rFonts w:ascii="黑体" w:eastAsia="黑体" w:hAnsi="黑体"/>
        </w:rPr>
      </w:pPr>
      <w:r w:rsidRPr="00D14B14">
        <w:rPr>
          <w:rFonts w:ascii="黑体" w:eastAsia="黑体" w:hAnsi="黑体"/>
        </w:rPr>
        <w:br/>
      </w:r>
      <w:r w:rsidR="00761AC0">
        <w:rPr>
          <w:rFonts w:ascii="黑体" w:eastAsia="黑体" w:hAnsi="黑体" w:hint="eastAsia"/>
        </w:rPr>
        <w:t>配方肥料</w:t>
      </w:r>
    </w:p>
    <w:p w:rsidR="00761AC0" w:rsidRDefault="00761AC0" w:rsidP="00761AC0">
      <w:pPr>
        <w:pStyle w:val="affffb"/>
        <w:ind w:firstLine="420"/>
      </w:pPr>
      <w:r w:rsidRPr="00761AC0">
        <w:rPr>
          <w:rFonts w:hint="eastAsia"/>
        </w:rPr>
        <w:t>以土壤测试、肥料田间试验为基础，根据作物需肥规律、土壤供肥性能和肥料效应设计配方，由此生产或配制的适合于特定区域，特定作物的肥料。</w:t>
      </w:r>
    </w:p>
    <w:p w:rsidR="00761AC0" w:rsidRDefault="00761AC0" w:rsidP="00761AC0">
      <w:pPr>
        <w:pStyle w:val="afffffffffff5"/>
        <w:ind w:left="420" w:hangingChars="200" w:hanging="420"/>
        <w:rPr>
          <w:rFonts w:ascii="黑体" w:eastAsia="黑体" w:hAnsi="黑体"/>
        </w:rPr>
      </w:pPr>
      <w:r w:rsidRPr="00761AC0">
        <w:rPr>
          <w:rFonts w:ascii="黑体" w:eastAsia="黑体" w:hAnsi="黑体"/>
        </w:rPr>
        <w:br/>
      </w:r>
      <w:r>
        <w:rPr>
          <w:rFonts w:ascii="黑体" w:eastAsia="黑体" w:hAnsi="黑体" w:hint="eastAsia"/>
        </w:rPr>
        <w:t>常规肥料</w:t>
      </w:r>
    </w:p>
    <w:p w:rsidR="00761AC0" w:rsidRDefault="00761AC0" w:rsidP="00761AC0">
      <w:pPr>
        <w:pStyle w:val="affffb"/>
        <w:ind w:firstLine="420"/>
      </w:pPr>
      <w:r w:rsidRPr="00761AC0">
        <w:rPr>
          <w:rFonts w:hint="eastAsia"/>
        </w:rPr>
        <w:t>指不含有特殊功能或缓释效果的氮、磷、钾以及中、微量元素单质肥料，复混肥料或配方肥料。如尿素、磷铵、氯化钾、硫酸钾、硝酸磷肥等。</w:t>
      </w:r>
    </w:p>
    <w:p w:rsidR="00761AC0" w:rsidRDefault="00761AC0" w:rsidP="00761AC0">
      <w:pPr>
        <w:pStyle w:val="afffffffffff5"/>
        <w:ind w:left="420" w:hangingChars="200" w:hanging="420"/>
        <w:rPr>
          <w:rFonts w:ascii="黑体" w:eastAsia="黑体" w:hAnsi="黑体"/>
        </w:rPr>
      </w:pPr>
      <w:r w:rsidRPr="00761AC0">
        <w:rPr>
          <w:rFonts w:ascii="黑体" w:eastAsia="黑体" w:hAnsi="黑体"/>
        </w:rPr>
        <w:br/>
      </w:r>
      <w:r>
        <w:rPr>
          <w:rFonts w:ascii="黑体" w:eastAsia="黑体" w:hAnsi="黑体" w:hint="eastAsia"/>
        </w:rPr>
        <w:t>缓释肥料</w:t>
      </w:r>
    </w:p>
    <w:p w:rsidR="00761AC0" w:rsidRPr="00761AC0" w:rsidRDefault="00761AC0" w:rsidP="00761AC0">
      <w:pPr>
        <w:pStyle w:val="affffb"/>
        <w:ind w:firstLine="420"/>
      </w:pPr>
      <w:r w:rsidRPr="00761AC0">
        <w:rPr>
          <w:rFonts w:hint="eastAsia"/>
        </w:rPr>
        <w:t>指通过添加特殊材料和经特殊工艺制成的，使氮、磷、钾养分在设定的时间内缓慢释放的肥料。</w:t>
      </w:r>
    </w:p>
    <w:p w:rsidR="001D212F" w:rsidRDefault="00761AC0" w:rsidP="00282D8D">
      <w:pPr>
        <w:pStyle w:val="affc"/>
        <w:spacing w:before="312" w:after="312"/>
      </w:pPr>
      <w:r>
        <w:rPr>
          <w:rFonts w:hint="eastAsia"/>
        </w:rPr>
        <w:lastRenderedPageBreak/>
        <w:t>农田环境条件</w:t>
      </w:r>
    </w:p>
    <w:p w:rsidR="00761AC0" w:rsidRDefault="00761AC0" w:rsidP="00761AC0">
      <w:pPr>
        <w:pStyle w:val="affd"/>
        <w:spacing w:before="156" w:after="156"/>
      </w:pPr>
      <w:r w:rsidRPr="00761AC0">
        <w:rPr>
          <w:rFonts w:hint="eastAsia"/>
        </w:rPr>
        <w:t>土壤环境质量</w:t>
      </w:r>
    </w:p>
    <w:p w:rsidR="00761AC0" w:rsidRDefault="00761AC0" w:rsidP="00761AC0">
      <w:pPr>
        <w:pStyle w:val="affffb"/>
        <w:ind w:firstLine="420"/>
      </w:pPr>
      <w:r w:rsidRPr="00761AC0">
        <w:rPr>
          <w:rFonts w:hint="eastAsia"/>
        </w:rPr>
        <w:t>土壤环境质量应符合GB 15618规定。</w:t>
      </w:r>
    </w:p>
    <w:p w:rsidR="00761AC0" w:rsidRDefault="00761AC0" w:rsidP="00761AC0">
      <w:pPr>
        <w:pStyle w:val="affd"/>
        <w:spacing w:before="156" w:after="156"/>
      </w:pPr>
      <w:r>
        <w:rPr>
          <w:rFonts w:hint="eastAsia"/>
        </w:rPr>
        <w:t>田块平整度</w:t>
      </w:r>
    </w:p>
    <w:p w:rsidR="00761AC0" w:rsidRDefault="00761AC0" w:rsidP="00761AC0">
      <w:pPr>
        <w:pStyle w:val="affffb"/>
        <w:ind w:firstLine="420"/>
      </w:pPr>
      <w:r w:rsidRPr="00761AC0">
        <w:rPr>
          <w:rFonts w:hint="eastAsia"/>
        </w:rPr>
        <w:t>田面平整度适宜于机械化耕作。起伏较小的非平整地块可以通过旋耕调整。</w:t>
      </w:r>
    </w:p>
    <w:p w:rsidR="00761AC0" w:rsidRDefault="00761AC0" w:rsidP="00761AC0">
      <w:pPr>
        <w:pStyle w:val="affd"/>
        <w:spacing w:before="156" w:after="156"/>
      </w:pPr>
      <w:r>
        <w:rPr>
          <w:rFonts w:hint="eastAsia"/>
        </w:rPr>
        <w:t>前茬作物秸秆</w:t>
      </w:r>
    </w:p>
    <w:p w:rsidR="00761AC0" w:rsidRDefault="00761AC0" w:rsidP="00761AC0">
      <w:pPr>
        <w:pStyle w:val="affe"/>
        <w:spacing w:before="156" w:after="156"/>
      </w:pPr>
      <w:r w:rsidRPr="00761AC0">
        <w:rPr>
          <w:rFonts w:hint="eastAsia"/>
        </w:rPr>
        <w:t>处理方式与质量</w:t>
      </w:r>
    </w:p>
    <w:p w:rsidR="00761AC0" w:rsidRDefault="00456A8B" w:rsidP="00761AC0">
      <w:pPr>
        <w:pStyle w:val="affffb"/>
        <w:ind w:firstLine="420"/>
      </w:pPr>
      <w:r w:rsidRPr="00456A8B">
        <w:rPr>
          <w:rFonts w:hint="eastAsia"/>
        </w:rPr>
        <w:t>前茬作物秸秆可于作物收获时或播种前，将秸秆切碎抛撒还田，一般秸秆切碎长度小于10 cm、残茬高度以不影响夏玉米机械播种为宜，一般应小于8 cm。</w:t>
      </w:r>
    </w:p>
    <w:p w:rsidR="00456A8B" w:rsidRPr="00456A8B" w:rsidRDefault="00456A8B" w:rsidP="00456A8B">
      <w:pPr>
        <w:pStyle w:val="affe"/>
        <w:spacing w:before="156" w:after="156"/>
      </w:pPr>
      <w:r w:rsidRPr="00456A8B">
        <w:rPr>
          <w:rFonts w:hint="eastAsia"/>
        </w:rPr>
        <w:t>机械还田条件与质量</w:t>
      </w:r>
    </w:p>
    <w:p w:rsidR="00456A8B" w:rsidRDefault="00456A8B" w:rsidP="00456A8B">
      <w:pPr>
        <w:pStyle w:val="affffb"/>
        <w:ind w:firstLine="420"/>
      </w:pPr>
      <w:r>
        <w:rPr>
          <w:rFonts w:hint="eastAsia"/>
        </w:rPr>
        <w:t>前茬作物秸秆机械还田时，0</w:t>
      </w:r>
      <w:r w:rsidR="00920C16">
        <w:rPr>
          <w:rFonts w:hint="eastAsia"/>
        </w:rPr>
        <w:t xml:space="preserve"> cm</w:t>
      </w:r>
      <w:r>
        <w:rPr>
          <w:rFonts w:hint="eastAsia"/>
        </w:rPr>
        <w:t>～20 cm耕层相对含水量以低于75%为宜。</w:t>
      </w:r>
    </w:p>
    <w:p w:rsidR="00CD561D" w:rsidRDefault="00456A8B" w:rsidP="00456A8B">
      <w:pPr>
        <w:pStyle w:val="affffb"/>
        <w:ind w:firstLine="420"/>
      </w:pPr>
      <w:r>
        <w:rPr>
          <w:rFonts w:hint="eastAsia"/>
        </w:rPr>
        <w:t>除4.3.1要求的还田质量条件外，其它作业质量应符合NY/T</w:t>
      </w:r>
      <w:r w:rsidR="00D4484A">
        <w:rPr>
          <w:rFonts w:hint="eastAsia"/>
        </w:rPr>
        <w:t xml:space="preserve"> </w:t>
      </w:r>
      <w:r>
        <w:rPr>
          <w:rFonts w:hint="eastAsia"/>
        </w:rPr>
        <w:t>500 规定。</w:t>
      </w:r>
    </w:p>
    <w:p w:rsidR="00456A8B" w:rsidRDefault="00456A8B" w:rsidP="00456A8B">
      <w:pPr>
        <w:pStyle w:val="affd"/>
        <w:spacing w:before="156" w:after="156"/>
      </w:pPr>
      <w:r w:rsidRPr="00456A8B">
        <w:rPr>
          <w:rFonts w:hint="eastAsia"/>
        </w:rPr>
        <w:t>土壤墒情</w:t>
      </w:r>
    </w:p>
    <w:p w:rsidR="00456A8B" w:rsidRDefault="00456A8B" w:rsidP="00456A8B">
      <w:pPr>
        <w:pStyle w:val="affffb"/>
        <w:ind w:firstLine="420"/>
      </w:pPr>
      <w:r w:rsidRPr="00456A8B">
        <w:rPr>
          <w:rFonts w:hint="eastAsia"/>
        </w:rPr>
        <w:t>以0～20 cm耕层相对含水量70</w:t>
      </w:r>
      <w:r w:rsidR="00D4484A" w:rsidRPr="00456A8B">
        <w:rPr>
          <w:rFonts w:hint="eastAsia"/>
        </w:rPr>
        <w:t>%</w:t>
      </w:r>
      <w:r w:rsidRPr="00456A8B">
        <w:rPr>
          <w:rFonts w:hint="eastAsia"/>
        </w:rPr>
        <w:t>～75</w:t>
      </w:r>
      <w:r w:rsidR="00D4484A" w:rsidRPr="00456A8B">
        <w:rPr>
          <w:rFonts w:hint="eastAsia"/>
        </w:rPr>
        <w:t>%</w:t>
      </w:r>
      <w:r w:rsidRPr="00456A8B">
        <w:rPr>
          <w:rFonts w:hint="eastAsia"/>
        </w:rPr>
        <w:t>为宜。若相对含水量小于70%，于玉米播种后浇</w:t>
      </w:r>
      <w:r w:rsidR="006514F7">
        <w:rPr>
          <w:rFonts w:hint="eastAsia"/>
        </w:rPr>
        <w:t>20</w:t>
      </w:r>
      <w:r w:rsidR="00920C16" w:rsidRPr="00456A8B">
        <w:rPr>
          <w:rFonts w:hint="eastAsia"/>
        </w:rPr>
        <w:t xml:space="preserve"> m</w:t>
      </w:r>
      <w:r w:rsidR="00920C16" w:rsidRPr="00D4484A">
        <w:rPr>
          <w:rFonts w:hint="eastAsia"/>
          <w:vertAlign w:val="superscript"/>
        </w:rPr>
        <w:t>3</w:t>
      </w:r>
      <w:r w:rsidR="00920C16">
        <w:rPr>
          <w:rFonts w:hint="eastAsia"/>
        </w:rPr>
        <w:t xml:space="preserve"> /</w:t>
      </w:r>
      <w:r w:rsidR="00920C16" w:rsidRPr="00456A8B">
        <w:rPr>
          <w:rFonts w:hint="eastAsia"/>
        </w:rPr>
        <w:t>666.7 m</w:t>
      </w:r>
      <w:r w:rsidR="00920C16" w:rsidRPr="00D4484A">
        <w:rPr>
          <w:rFonts w:hint="eastAsia"/>
          <w:vertAlign w:val="superscript"/>
        </w:rPr>
        <w:t>2</w:t>
      </w:r>
      <w:r w:rsidRPr="00456A8B">
        <w:rPr>
          <w:rFonts w:hint="eastAsia"/>
        </w:rPr>
        <w:t>～30 m</w:t>
      </w:r>
      <w:r w:rsidRPr="00D4484A">
        <w:rPr>
          <w:rFonts w:hint="eastAsia"/>
          <w:vertAlign w:val="superscript"/>
        </w:rPr>
        <w:t>3</w:t>
      </w:r>
      <w:r w:rsidR="006514F7">
        <w:rPr>
          <w:rFonts w:hint="eastAsia"/>
        </w:rPr>
        <w:t xml:space="preserve"> /</w:t>
      </w:r>
      <w:r w:rsidRPr="00456A8B">
        <w:rPr>
          <w:rFonts w:hint="eastAsia"/>
        </w:rPr>
        <w:t>666.7</w:t>
      </w:r>
      <w:r w:rsidR="00920C16" w:rsidRPr="00456A8B">
        <w:rPr>
          <w:rFonts w:hint="eastAsia"/>
        </w:rPr>
        <w:t xml:space="preserve"> </w:t>
      </w:r>
      <w:r w:rsidRPr="00456A8B">
        <w:rPr>
          <w:rFonts w:hint="eastAsia"/>
        </w:rPr>
        <w:t>m</w:t>
      </w:r>
      <w:r w:rsidRPr="00D4484A">
        <w:rPr>
          <w:rFonts w:hint="eastAsia"/>
          <w:vertAlign w:val="superscript"/>
        </w:rPr>
        <w:t>2</w:t>
      </w:r>
      <w:r w:rsidRPr="00456A8B">
        <w:rPr>
          <w:rFonts w:hint="eastAsia"/>
        </w:rPr>
        <w:t>蒙头水，以利出苗。</w:t>
      </w:r>
    </w:p>
    <w:p w:rsidR="00456A8B" w:rsidRDefault="00456A8B" w:rsidP="00456A8B">
      <w:pPr>
        <w:pStyle w:val="affc"/>
        <w:spacing w:before="312" w:after="312"/>
      </w:pPr>
      <w:r>
        <w:rPr>
          <w:rFonts w:hint="eastAsia"/>
        </w:rPr>
        <w:t>肥料选择</w:t>
      </w:r>
    </w:p>
    <w:p w:rsidR="00456A8B" w:rsidRDefault="00456A8B" w:rsidP="00456A8B">
      <w:pPr>
        <w:pStyle w:val="affd"/>
        <w:spacing w:before="156" w:after="156"/>
      </w:pPr>
      <w:r w:rsidRPr="00456A8B">
        <w:rPr>
          <w:rFonts w:hint="eastAsia"/>
        </w:rPr>
        <w:t>配方确定</w:t>
      </w:r>
    </w:p>
    <w:p w:rsidR="00456A8B" w:rsidRDefault="00456A8B" w:rsidP="00456A8B">
      <w:pPr>
        <w:pStyle w:val="affffb"/>
        <w:ind w:firstLine="420"/>
      </w:pPr>
      <w:r w:rsidRPr="00456A8B">
        <w:rPr>
          <w:rFonts w:hint="eastAsia"/>
        </w:rPr>
        <w:t>夏玉米施肥一般1～2次，种肥同播肥料配方为第</w:t>
      </w:r>
      <w:r w:rsidR="00D4484A" w:rsidRPr="00456A8B">
        <w:rPr>
          <w:rFonts w:hint="eastAsia"/>
        </w:rPr>
        <w:t>1</w:t>
      </w:r>
      <w:r w:rsidRPr="00456A8B">
        <w:rPr>
          <w:rFonts w:hint="eastAsia"/>
        </w:rPr>
        <w:t>次或全生育期一次性施肥配方，配方可按照DB4107/T 441确定，或根据新乡市夏玉米测土配方施肥技术意见确定。</w:t>
      </w:r>
    </w:p>
    <w:p w:rsidR="00456A8B" w:rsidRDefault="00456A8B" w:rsidP="00456A8B">
      <w:pPr>
        <w:pStyle w:val="affd"/>
        <w:spacing w:before="156" w:after="156"/>
      </w:pPr>
      <w:r w:rsidRPr="00456A8B">
        <w:rPr>
          <w:rFonts w:hint="eastAsia"/>
        </w:rPr>
        <w:t>品种选择</w:t>
      </w:r>
    </w:p>
    <w:p w:rsidR="00456A8B" w:rsidRDefault="00456A8B" w:rsidP="00456A8B">
      <w:pPr>
        <w:pStyle w:val="affe"/>
        <w:spacing w:before="156" w:after="156"/>
      </w:pPr>
      <w:r w:rsidRPr="00456A8B">
        <w:rPr>
          <w:rFonts w:hint="eastAsia"/>
        </w:rPr>
        <w:t>常规肥料</w:t>
      </w:r>
    </w:p>
    <w:p w:rsidR="00456A8B" w:rsidRDefault="00456A8B" w:rsidP="00456A8B">
      <w:pPr>
        <w:pStyle w:val="affffb"/>
        <w:ind w:firstLine="420"/>
      </w:pPr>
      <w:r w:rsidRPr="00456A8B">
        <w:rPr>
          <w:rFonts w:hint="eastAsia"/>
        </w:rPr>
        <w:t>复混肥料（含配方肥料）。也可根据配方自行配制 。</w:t>
      </w:r>
    </w:p>
    <w:p w:rsidR="00456A8B" w:rsidRDefault="00456A8B" w:rsidP="00456A8B">
      <w:pPr>
        <w:pStyle w:val="affe"/>
        <w:spacing w:before="156" w:after="156"/>
      </w:pPr>
      <w:r w:rsidRPr="00456A8B">
        <w:rPr>
          <w:rFonts w:hint="eastAsia"/>
        </w:rPr>
        <w:t>缓释肥料</w:t>
      </w:r>
    </w:p>
    <w:p w:rsidR="00456A8B" w:rsidRDefault="00456A8B" w:rsidP="00456A8B">
      <w:pPr>
        <w:pStyle w:val="affffb"/>
        <w:ind w:firstLine="420"/>
      </w:pPr>
      <w:r w:rsidRPr="00456A8B">
        <w:rPr>
          <w:rFonts w:hint="eastAsia"/>
        </w:rPr>
        <w:t>可选用含有氮素缓释养分的复混肥料肥料（含配方肥料）。也可根据配方采用缓释氮肥与常规磷、钾肥自行配制。其中，氮素养分缓释比例应根据土壤质地状况选择相应的氮养分缓释比例，一般壤质土壤氮肥缓释养分占总氮素养分的30%～40%，沙质土壤氮肥缓释养分占总氮素养分40%～50%。</w:t>
      </w:r>
    </w:p>
    <w:p w:rsidR="00456A8B" w:rsidRDefault="00456A8B" w:rsidP="00456A8B">
      <w:pPr>
        <w:pStyle w:val="affd"/>
        <w:spacing w:before="156" w:after="156"/>
      </w:pPr>
      <w:r w:rsidRPr="00456A8B">
        <w:rPr>
          <w:rFonts w:hint="eastAsia"/>
        </w:rPr>
        <w:t>肥料形态</w:t>
      </w:r>
    </w:p>
    <w:p w:rsidR="00456A8B" w:rsidRDefault="00456A8B" w:rsidP="00456A8B">
      <w:pPr>
        <w:pStyle w:val="affffb"/>
        <w:ind w:firstLine="420"/>
      </w:pPr>
      <w:r w:rsidRPr="00456A8B">
        <w:rPr>
          <w:rFonts w:hint="eastAsia"/>
        </w:rPr>
        <w:t>应选择颗粒型肥料，且不同种类肥料粒径应保持一致。</w:t>
      </w:r>
    </w:p>
    <w:p w:rsidR="00456A8B" w:rsidRDefault="00456A8B" w:rsidP="00456A8B">
      <w:pPr>
        <w:pStyle w:val="affc"/>
        <w:spacing w:before="312" w:after="312"/>
      </w:pPr>
      <w:r w:rsidRPr="00456A8B">
        <w:rPr>
          <w:rFonts w:hint="eastAsia"/>
        </w:rPr>
        <w:t>种子选择与处理</w:t>
      </w:r>
    </w:p>
    <w:p w:rsidR="00456A8B" w:rsidRDefault="00456A8B" w:rsidP="00456A8B">
      <w:pPr>
        <w:pStyle w:val="affd"/>
        <w:spacing w:before="156" w:after="156"/>
      </w:pPr>
      <w:r w:rsidRPr="00456A8B">
        <w:rPr>
          <w:rFonts w:hint="eastAsia"/>
        </w:rPr>
        <w:lastRenderedPageBreak/>
        <w:t>品种选择</w:t>
      </w:r>
    </w:p>
    <w:p w:rsidR="00456A8B" w:rsidRDefault="00456A8B" w:rsidP="00456A8B">
      <w:pPr>
        <w:pStyle w:val="affffb"/>
        <w:ind w:firstLine="420"/>
      </w:pPr>
      <w:r>
        <w:rPr>
          <w:rFonts w:hint="eastAsia"/>
        </w:rPr>
        <w:t>选择适宜于当地生态条件，并经国家、省审定的玉米品种。</w:t>
      </w:r>
    </w:p>
    <w:p w:rsidR="00456A8B" w:rsidRDefault="00456A8B" w:rsidP="00456A8B">
      <w:pPr>
        <w:pStyle w:val="affffb"/>
        <w:ind w:firstLine="420"/>
      </w:pPr>
      <w:r>
        <w:rPr>
          <w:rFonts w:hint="eastAsia"/>
        </w:rPr>
        <w:t>宜选用包衣种子。未经包衣处理的种子，播种前按药剂使用说明对种子进行包衣处理。</w:t>
      </w:r>
    </w:p>
    <w:p w:rsidR="00456A8B" w:rsidRDefault="00456A8B" w:rsidP="00456A8B">
      <w:pPr>
        <w:pStyle w:val="affc"/>
        <w:spacing w:before="312" w:after="312"/>
      </w:pPr>
      <w:r w:rsidRPr="00456A8B">
        <w:rPr>
          <w:rFonts w:hint="eastAsia"/>
        </w:rPr>
        <w:t>机具选择</w:t>
      </w:r>
    </w:p>
    <w:p w:rsidR="00456A8B" w:rsidRDefault="00456A8B" w:rsidP="00456A8B">
      <w:pPr>
        <w:pStyle w:val="affd"/>
        <w:spacing w:before="156" w:after="156"/>
      </w:pPr>
      <w:r w:rsidRPr="00456A8B">
        <w:rPr>
          <w:rFonts w:hint="eastAsia"/>
        </w:rPr>
        <w:t>同播模式</w:t>
      </w:r>
    </w:p>
    <w:p w:rsidR="00456A8B" w:rsidRDefault="00456A8B" w:rsidP="00456A8B">
      <w:pPr>
        <w:pStyle w:val="affffb"/>
        <w:ind w:firstLine="420"/>
      </w:pPr>
      <w:r>
        <w:rPr>
          <w:rFonts w:hint="eastAsia"/>
        </w:rPr>
        <w:t>经灭茬的地块，可根据种植与收获模式，选择适宜于生产发展的种肥同播机具。</w:t>
      </w:r>
    </w:p>
    <w:p w:rsidR="00456A8B" w:rsidRDefault="00456A8B" w:rsidP="00456A8B">
      <w:pPr>
        <w:pStyle w:val="affffb"/>
        <w:ind w:firstLine="420"/>
      </w:pPr>
      <w:r>
        <w:rPr>
          <w:rFonts w:hint="eastAsia"/>
        </w:rPr>
        <w:t>残留根茬的地块，可根据前茬种植模式选择与之配套的种肥同播机具。</w:t>
      </w:r>
    </w:p>
    <w:p w:rsidR="00456A8B" w:rsidRDefault="00456A8B" w:rsidP="00456A8B">
      <w:pPr>
        <w:pStyle w:val="affd"/>
        <w:spacing w:before="156" w:after="156"/>
      </w:pPr>
      <w:r w:rsidRPr="00456A8B">
        <w:rPr>
          <w:rFonts w:hint="eastAsia"/>
        </w:rPr>
        <w:t>拖拉机动力</w:t>
      </w:r>
    </w:p>
    <w:p w:rsidR="00456A8B" w:rsidRDefault="00456A8B" w:rsidP="00456A8B">
      <w:pPr>
        <w:pStyle w:val="affffb"/>
        <w:ind w:firstLine="420"/>
      </w:pPr>
      <w:r w:rsidRPr="00456A8B">
        <w:rPr>
          <w:rFonts w:hint="eastAsia"/>
        </w:rPr>
        <w:t>视土壤容重与秸秆还田量选择。</w:t>
      </w:r>
    </w:p>
    <w:p w:rsidR="00456A8B" w:rsidRDefault="00456A8B" w:rsidP="00456A8B">
      <w:pPr>
        <w:pStyle w:val="affc"/>
        <w:spacing w:before="312" w:after="312"/>
      </w:pPr>
      <w:r w:rsidRPr="00456A8B">
        <w:rPr>
          <w:rFonts w:hint="eastAsia"/>
        </w:rPr>
        <w:t>参数设定</w:t>
      </w:r>
    </w:p>
    <w:p w:rsidR="00456A8B" w:rsidRDefault="00456A8B" w:rsidP="00456A8B">
      <w:pPr>
        <w:pStyle w:val="affffb"/>
        <w:ind w:firstLine="420"/>
      </w:pPr>
      <w:r w:rsidRPr="00456A8B">
        <w:rPr>
          <w:rFonts w:hint="eastAsia"/>
        </w:rPr>
        <w:t>根据本地农艺要求，按机具使用说明书分别设定以下作业参数。</w:t>
      </w:r>
    </w:p>
    <w:p w:rsidR="00456A8B" w:rsidRDefault="00456A8B" w:rsidP="00456A8B">
      <w:pPr>
        <w:pStyle w:val="affd"/>
        <w:spacing w:before="156" w:after="156"/>
      </w:pPr>
      <w:r w:rsidRPr="00456A8B">
        <w:rPr>
          <w:rFonts w:hint="eastAsia"/>
        </w:rPr>
        <w:t>计划种植密度与株行距</w:t>
      </w:r>
    </w:p>
    <w:p w:rsidR="00456A8B" w:rsidRDefault="00456A8B" w:rsidP="00456A8B">
      <w:pPr>
        <w:pStyle w:val="affffb"/>
        <w:ind w:firstLine="420"/>
      </w:pPr>
      <w:r>
        <w:rPr>
          <w:rFonts w:hint="eastAsia"/>
        </w:rPr>
        <w:t>计划种植密度依据品种特性和产量水平做到合理密植，按预期保苗数分别计算设定。</w:t>
      </w:r>
    </w:p>
    <w:p w:rsidR="00456A8B" w:rsidRPr="000A4146" w:rsidRDefault="00456A8B" w:rsidP="000A4146">
      <w:pPr>
        <w:pStyle w:val="affffb"/>
        <w:ind w:firstLine="420"/>
      </w:pPr>
      <w:r>
        <w:rPr>
          <w:rFonts w:hint="eastAsia"/>
        </w:rPr>
        <w:t>行距根据种植与机收模式确定</w:t>
      </w:r>
      <w:r w:rsidR="000A4146">
        <w:rPr>
          <w:rFonts w:hint="eastAsia"/>
        </w:rPr>
        <w:t>，</w:t>
      </w:r>
      <w:r>
        <w:rPr>
          <w:rFonts w:hint="eastAsia"/>
        </w:rPr>
        <w:t>一般80:40 cm或60 cm等行距</w:t>
      </w:r>
      <w:r w:rsidR="000A4146">
        <w:rPr>
          <w:rFonts w:hint="eastAsia"/>
        </w:rPr>
        <w:t>。</w:t>
      </w:r>
    </w:p>
    <w:p w:rsidR="00456A8B" w:rsidRDefault="00456A8B" w:rsidP="00456A8B">
      <w:pPr>
        <w:pStyle w:val="affffb"/>
        <w:ind w:firstLine="420"/>
      </w:pPr>
      <w:r>
        <w:rPr>
          <w:rFonts w:hint="eastAsia"/>
        </w:rPr>
        <w:t>株距根据种植密度与行距确定。</w:t>
      </w:r>
    </w:p>
    <w:p w:rsidR="00456A8B" w:rsidRDefault="00456A8B" w:rsidP="00456A8B">
      <w:pPr>
        <w:pStyle w:val="affffb"/>
        <w:ind w:firstLine="420"/>
      </w:pPr>
      <w:r>
        <w:rPr>
          <w:rFonts w:hint="eastAsia"/>
        </w:rPr>
        <w:t>玉米种植密度（株/亩）= 666.7 m</w:t>
      </w:r>
      <w:r w:rsidRPr="00D4484A">
        <w:rPr>
          <w:rFonts w:hint="eastAsia"/>
          <w:vertAlign w:val="superscript"/>
        </w:rPr>
        <w:t>2</w:t>
      </w:r>
      <w:r>
        <w:rPr>
          <w:rFonts w:hint="eastAsia"/>
        </w:rPr>
        <w:t>/（平均行距×平均株距）</w:t>
      </w:r>
    </w:p>
    <w:p w:rsidR="000A4146" w:rsidRDefault="000A4146" w:rsidP="000A4146">
      <w:pPr>
        <w:pStyle w:val="affd"/>
        <w:spacing w:before="156" w:after="156"/>
      </w:pPr>
      <w:r w:rsidRPr="000A4146">
        <w:rPr>
          <w:rFonts w:hint="eastAsia"/>
        </w:rPr>
        <w:t>播种量</w:t>
      </w:r>
    </w:p>
    <w:p w:rsidR="000A4146" w:rsidRDefault="000A4146" w:rsidP="000A4146">
      <w:pPr>
        <w:pStyle w:val="affffb"/>
        <w:ind w:firstLine="420"/>
      </w:pPr>
      <w:r>
        <w:rPr>
          <w:rFonts w:hint="eastAsia"/>
        </w:rPr>
        <w:t>根据种植面积、计划种植密度、种子发芽率，以单粒精播计算播种量。</w:t>
      </w:r>
    </w:p>
    <w:p w:rsidR="000A4146" w:rsidRDefault="000A4146" w:rsidP="000A4146">
      <w:pPr>
        <w:pStyle w:val="affffb"/>
        <w:ind w:firstLine="420"/>
      </w:pPr>
      <w:r>
        <w:rPr>
          <w:rFonts w:hint="eastAsia"/>
        </w:rPr>
        <w:t>播种量（kg）=种植面积（亩）× 计划种植密度（株/亩）×种子百粒重（g）/（种子发芽率×106）</w:t>
      </w:r>
      <w:r w:rsidR="00D4484A">
        <w:rPr>
          <w:rFonts w:hint="eastAsia"/>
        </w:rPr>
        <w:t>。</w:t>
      </w:r>
    </w:p>
    <w:p w:rsidR="000A4146" w:rsidRDefault="000A4146" w:rsidP="000A4146">
      <w:pPr>
        <w:pStyle w:val="affffb"/>
        <w:ind w:firstLine="420"/>
      </w:pPr>
      <w:r>
        <w:rPr>
          <w:rFonts w:hint="eastAsia"/>
        </w:rPr>
        <w:t>考虑到种子质量、播种质量和出苗率等关系，实际用种量还需要增加，可以按照理论需种量增加10%～15%，计算时可以用理论用种量除以85%～90%。</w:t>
      </w:r>
    </w:p>
    <w:p w:rsidR="000A4146" w:rsidRDefault="000A4146" w:rsidP="000A4146">
      <w:pPr>
        <w:pStyle w:val="affd"/>
        <w:spacing w:before="156" w:after="156"/>
      </w:pPr>
      <w:r w:rsidRPr="000A4146">
        <w:rPr>
          <w:rFonts w:hint="eastAsia"/>
        </w:rPr>
        <w:t>施肥量</w:t>
      </w:r>
    </w:p>
    <w:p w:rsidR="000A4146" w:rsidRDefault="000A4146" w:rsidP="000A4146">
      <w:pPr>
        <w:pStyle w:val="affffb"/>
        <w:ind w:firstLine="420"/>
      </w:pPr>
      <w:r w:rsidRPr="000A4146">
        <w:rPr>
          <w:rFonts w:hint="eastAsia"/>
        </w:rPr>
        <w:t>一般常规复合肥（N-P</w:t>
      </w:r>
      <w:r w:rsidRPr="006514F7">
        <w:rPr>
          <w:rFonts w:hint="eastAsia"/>
          <w:vertAlign w:val="subscript"/>
        </w:rPr>
        <w:t>2</w:t>
      </w:r>
      <w:r w:rsidRPr="000A4146">
        <w:rPr>
          <w:rFonts w:hint="eastAsia"/>
        </w:rPr>
        <w:t>O</w:t>
      </w:r>
      <w:r w:rsidRPr="006514F7">
        <w:rPr>
          <w:rFonts w:hint="eastAsia"/>
          <w:vertAlign w:val="subscript"/>
        </w:rPr>
        <w:t>5</w:t>
      </w:r>
      <w:r w:rsidRPr="000A4146">
        <w:rPr>
          <w:rFonts w:hint="eastAsia"/>
        </w:rPr>
        <w:t>-K</w:t>
      </w:r>
      <w:r w:rsidRPr="006514F7">
        <w:rPr>
          <w:rFonts w:hint="eastAsia"/>
          <w:vertAlign w:val="subscript"/>
        </w:rPr>
        <w:t>2</w:t>
      </w:r>
      <w:r w:rsidRPr="000A4146">
        <w:rPr>
          <w:rFonts w:hint="eastAsia"/>
        </w:rPr>
        <w:t>O≈28-6-6或相近配方）40</w:t>
      </w:r>
      <w:r w:rsidR="00920C16" w:rsidRPr="000A4146">
        <w:rPr>
          <w:rFonts w:hint="eastAsia"/>
        </w:rPr>
        <w:t xml:space="preserve"> kg</w:t>
      </w:r>
      <w:r w:rsidRPr="000A4146">
        <w:rPr>
          <w:rFonts w:hint="eastAsia"/>
        </w:rPr>
        <w:t>～45 kg|亩或参见DB4107/T 441。</w:t>
      </w:r>
    </w:p>
    <w:p w:rsidR="000A4146" w:rsidRDefault="000A4146" w:rsidP="000A4146">
      <w:pPr>
        <w:pStyle w:val="affd"/>
        <w:spacing w:before="156" w:after="156"/>
      </w:pPr>
      <w:r w:rsidRPr="000A4146">
        <w:rPr>
          <w:rFonts w:hint="eastAsia"/>
        </w:rPr>
        <w:t>播种深度</w:t>
      </w:r>
    </w:p>
    <w:p w:rsidR="000A4146" w:rsidRDefault="000A4146" w:rsidP="000A4146">
      <w:pPr>
        <w:pStyle w:val="affffb"/>
        <w:ind w:firstLine="420"/>
      </w:pPr>
      <w:r w:rsidRPr="000A4146">
        <w:rPr>
          <w:rFonts w:hint="eastAsia"/>
        </w:rPr>
        <w:t>以播后覆土厚度3</w:t>
      </w:r>
      <w:r w:rsidR="00920C16">
        <w:rPr>
          <w:rFonts w:hint="eastAsia"/>
        </w:rPr>
        <w:t xml:space="preserve"> </w:t>
      </w:r>
      <w:r w:rsidR="00920C16" w:rsidRPr="000A4146">
        <w:rPr>
          <w:rFonts w:hint="eastAsia"/>
        </w:rPr>
        <w:t>cm</w:t>
      </w:r>
      <w:r w:rsidRPr="000A4146">
        <w:rPr>
          <w:rFonts w:hint="eastAsia"/>
        </w:rPr>
        <w:t>～5</w:t>
      </w:r>
      <w:r w:rsidR="006514F7">
        <w:rPr>
          <w:rFonts w:hint="eastAsia"/>
        </w:rPr>
        <w:t xml:space="preserve"> </w:t>
      </w:r>
      <w:r w:rsidRPr="000A4146">
        <w:rPr>
          <w:rFonts w:hint="eastAsia"/>
        </w:rPr>
        <w:t>cm为宜，墒情好时可偏浅，墒情差时可偏深。</w:t>
      </w:r>
    </w:p>
    <w:p w:rsidR="000A4146" w:rsidRDefault="000A4146" w:rsidP="000A4146">
      <w:pPr>
        <w:pStyle w:val="affd"/>
        <w:spacing w:before="156" w:after="156"/>
      </w:pPr>
      <w:r w:rsidRPr="000A4146">
        <w:rPr>
          <w:rFonts w:hint="eastAsia"/>
        </w:rPr>
        <w:t>施肥位置</w:t>
      </w:r>
    </w:p>
    <w:p w:rsidR="000A4146" w:rsidRDefault="000A4146" w:rsidP="000A4146">
      <w:pPr>
        <w:pStyle w:val="affffb"/>
        <w:ind w:firstLine="420"/>
      </w:pPr>
      <w:r w:rsidRPr="000A4146">
        <w:rPr>
          <w:rFonts w:hint="eastAsia"/>
        </w:rPr>
        <w:t>可参考播种深度，使肥料位于种子垂直距离 5</w:t>
      </w:r>
      <w:r w:rsidR="00920C16" w:rsidRPr="000A4146">
        <w:rPr>
          <w:rFonts w:hint="eastAsia"/>
        </w:rPr>
        <w:t xml:space="preserve"> cm</w:t>
      </w:r>
      <w:r w:rsidRPr="000A4146">
        <w:rPr>
          <w:rFonts w:hint="eastAsia"/>
        </w:rPr>
        <w:t>～6 cm以下，横向间距</w:t>
      </w:r>
      <w:r w:rsidR="006514F7">
        <w:rPr>
          <w:rFonts w:hint="eastAsia"/>
        </w:rPr>
        <w:t>大于</w:t>
      </w:r>
      <w:r w:rsidRPr="000A4146">
        <w:rPr>
          <w:rFonts w:hint="eastAsia"/>
        </w:rPr>
        <w:t>7 cm。</w:t>
      </w:r>
    </w:p>
    <w:p w:rsidR="000A4146" w:rsidRDefault="000A4146" w:rsidP="000A4146">
      <w:pPr>
        <w:pStyle w:val="affc"/>
        <w:spacing w:before="312" w:after="312"/>
      </w:pPr>
      <w:r w:rsidRPr="000A4146">
        <w:rPr>
          <w:rFonts w:hint="eastAsia"/>
        </w:rPr>
        <w:t>作业</w:t>
      </w:r>
    </w:p>
    <w:p w:rsidR="000A4146" w:rsidRDefault="000A4146" w:rsidP="000A4146">
      <w:pPr>
        <w:pStyle w:val="affd"/>
        <w:spacing w:before="156" w:after="156"/>
      </w:pPr>
      <w:r w:rsidRPr="000A4146">
        <w:rPr>
          <w:rFonts w:hint="eastAsia"/>
        </w:rPr>
        <w:t>试作业</w:t>
      </w:r>
    </w:p>
    <w:p w:rsidR="000A4146" w:rsidRDefault="000A4146" w:rsidP="000A4146">
      <w:pPr>
        <w:pStyle w:val="affe"/>
        <w:spacing w:before="156" w:after="156"/>
      </w:pPr>
      <w:r w:rsidRPr="000A4146">
        <w:rPr>
          <w:rFonts w:hint="eastAsia"/>
        </w:rPr>
        <w:lastRenderedPageBreak/>
        <w:t>起步</w:t>
      </w:r>
    </w:p>
    <w:p w:rsidR="000A4146" w:rsidRDefault="000A4146" w:rsidP="000A4146">
      <w:pPr>
        <w:pStyle w:val="affffb"/>
        <w:ind w:firstLine="420"/>
      </w:pPr>
      <w:r w:rsidRPr="000A4146">
        <w:rPr>
          <w:rFonts w:hint="eastAsia"/>
        </w:rPr>
        <w:t>作业机组进入地块，摆正方向，启动机组缓缓前行，播种机构进入地头后降下。</w:t>
      </w:r>
    </w:p>
    <w:p w:rsidR="000A4146" w:rsidRDefault="000A4146" w:rsidP="000A4146">
      <w:pPr>
        <w:pStyle w:val="affe"/>
        <w:spacing w:before="156" w:after="156"/>
      </w:pPr>
      <w:r w:rsidRPr="000A4146">
        <w:rPr>
          <w:rFonts w:hint="eastAsia"/>
        </w:rPr>
        <w:t>机速</w:t>
      </w:r>
    </w:p>
    <w:p w:rsidR="000A4146" w:rsidRDefault="000A4146" w:rsidP="000A4146">
      <w:pPr>
        <w:pStyle w:val="affffb"/>
        <w:ind w:firstLine="420"/>
      </w:pPr>
      <w:r w:rsidRPr="000A4146">
        <w:rPr>
          <w:rFonts w:hint="eastAsia"/>
        </w:rPr>
        <w:t>按照说明书要求的适宜时速，匀速前进。</w:t>
      </w:r>
    </w:p>
    <w:p w:rsidR="000A4146" w:rsidRDefault="000A4146" w:rsidP="000A4146">
      <w:pPr>
        <w:pStyle w:val="affe"/>
        <w:spacing w:before="156" w:after="156"/>
      </w:pPr>
      <w:r w:rsidRPr="000A4146">
        <w:rPr>
          <w:rFonts w:hint="eastAsia"/>
        </w:rPr>
        <w:t>检查调整</w:t>
      </w:r>
    </w:p>
    <w:p w:rsidR="000A4146" w:rsidRDefault="000A4146" w:rsidP="000A4146">
      <w:pPr>
        <w:pStyle w:val="affffb"/>
        <w:ind w:firstLine="420"/>
      </w:pPr>
      <w:r w:rsidRPr="000A4146">
        <w:rPr>
          <w:rFonts w:hint="eastAsia"/>
        </w:rPr>
        <w:t>前行30</w:t>
      </w:r>
      <w:r w:rsidR="006514F7">
        <w:rPr>
          <w:rFonts w:hint="eastAsia"/>
        </w:rPr>
        <w:t xml:space="preserve"> </w:t>
      </w:r>
      <w:r w:rsidRPr="000A4146">
        <w:rPr>
          <w:rFonts w:hint="eastAsia"/>
        </w:rPr>
        <w:t>m停车，在每行中间部位间隔2 m以上取3段，每段3 m，对设定的各项作业参数进行检查或调整，直至符合要求为止。</w:t>
      </w:r>
    </w:p>
    <w:p w:rsidR="000A4146" w:rsidRDefault="000A4146" w:rsidP="000A4146">
      <w:pPr>
        <w:pStyle w:val="affd"/>
        <w:spacing w:before="156" w:after="156"/>
      </w:pPr>
      <w:r w:rsidRPr="000A4146">
        <w:rPr>
          <w:rFonts w:hint="eastAsia"/>
        </w:rPr>
        <w:t>作业</w:t>
      </w:r>
    </w:p>
    <w:p w:rsidR="000A4146" w:rsidRDefault="000A4146" w:rsidP="000A4146">
      <w:pPr>
        <w:pStyle w:val="affffb"/>
        <w:ind w:firstLine="420"/>
      </w:pPr>
      <w:r>
        <w:rPr>
          <w:rFonts w:hint="eastAsia"/>
        </w:rPr>
        <w:t>按照设定的参数与速度进行作业。</w:t>
      </w:r>
    </w:p>
    <w:p w:rsidR="000A4146" w:rsidRDefault="000A4146" w:rsidP="000A4146">
      <w:pPr>
        <w:pStyle w:val="affffb"/>
        <w:ind w:firstLine="420"/>
      </w:pPr>
      <w:r>
        <w:rPr>
          <w:rFonts w:hint="eastAsia"/>
        </w:rPr>
        <w:t>作业时掌握方向，使种植各行平行一致。同进应注意测观察机具，如有堆土、堵塞或秸秆缠绕，及时清理疏通。中途停车时，应退后1</w:t>
      </w:r>
      <w:r w:rsidR="00920C16">
        <w:rPr>
          <w:rFonts w:hint="eastAsia"/>
        </w:rPr>
        <w:t xml:space="preserve"> m</w:t>
      </w:r>
      <w:r>
        <w:rPr>
          <w:rFonts w:hint="eastAsia"/>
        </w:rPr>
        <w:t>～2 m再前行播种，避免漏播。</w:t>
      </w:r>
    </w:p>
    <w:p w:rsidR="000A4146" w:rsidRDefault="000A4146" w:rsidP="000A4146">
      <w:pPr>
        <w:pStyle w:val="affc"/>
        <w:spacing w:before="312" w:after="312"/>
      </w:pPr>
      <w:r w:rsidRPr="000A4146">
        <w:rPr>
          <w:rFonts w:hint="eastAsia"/>
        </w:rPr>
        <w:t>要求</w:t>
      </w:r>
    </w:p>
    <w:p w:rsidR="000A4146" w:rsidRDefault="000A4146" w:rsidP="000A4146">
      <w:pPr>
        <w:pStyle w:val="affd"/>
        <w:spacing w:before="156" w:after="156"/>
      </w:pPr>
      <w:r w:rsidRPr="000A4146">
        <w:rPr>
          <w:rFonts w:hint="eastAsia"/>
        </w:rPr>
        <w:t>机手要求</w:t>
      </w:r>
    </w:p>
    <w:p w:rsidR="000A4146" w:rsidRDefault="000A4146" w:rsidP="000A4146">
      <w:pPr>
        <w:pStyle w:val="affffb"/>
        <w:ind w:firstLine="420"/>
      </w:pPr>
      <w:r w:rsidRPr="000A4146">
        <w:rPr>
          <w:rFonts w:hint="eastAsia"/>
        </w:rPr>
        <w:t>作业机手应取得农机驾驶资质。</w:t>
      </w:r>
    </w:p>
    <w:p w:rsidR="000A4146" w:rsidRDefault="000A4146" w:rsidP="000A4146">
      <w:pPr>
        <w:pStyle w:val="affd"/>
        <w:spacing w:before="156" w:after="156"/>
      </w:pPr>
      <w:r w:rsidRPr="000A4146">
        <w:rPr>
          <w:rFonts w:hint="eastAsia"/>
        </w:rPr>
        <w:t>机具安全要求</w:t>
      </w:r>
    </w:p>
    <w:p w:rsidR="000A4146" w:rsidRDefault="000A4146" w:rsidP="000A4146">
      <w:pPr>
        <w:pStyle w:val="affffb"/>
        <w:ind w:firstLine="420"/>
      </w:pPr>
      <w:r w:rsidRPr="000A4146">
        <w:rPr>
          <w:rFonts w:hint="eastAsia"/>
        </w:rPr>
        <w:t>种肥同播机具应符合GB 10395.9</w:t>
      </w:r>
    </w:p>
    <w:p w:rsidR="000A4146" w:rsidRDefault="000A4146" w:rsidP="000A4146">
      <w:pPr>
        <w:pStyle w:val="affd"/>
        <w:spacing w:before="156" w:after="156"/>
      </w:pPr>
      <w:r w:rsidRPr="000A4146">
        <w:rPr>
          <w:rFonts w:hint="eastAsia"/>
        </w:rPr>
        <w:t>种肥异位同播质量要求</w:t>
      </w:r>
    </w:p>
    <w:p w:rsidR="000A4146" w:rsidRDefault="000A4146" w:rsidP="000A4146">
      <w:pPr>
        <w:pStyle w:val="affffb"/>
        <w:ind w:firstLine="420"/>
      </w:pPr>
      <w:r w:rsidRPr="000A4146">
        <w:rPr>
          <w:rFonts w:hint="eastAsia"/>
        </w:rPr>
        <w:t>种肥同播质量应符合NY/T 1628  作业质量的要求。</w:t>
      </w:r>
    </w:p>
    <w:p w:rsidR="000A4146" w:rsidRDefault="000A4146" w:rsidP="000A4146">
      <w:pPr>
        <w:pStyle w:val="affffb"/>
        <w:ind w:firstLine="420"/>
      </w:pPr>
    </w:p>
    <w:p w:rsidR="000A4146" w:rsidRDefault="000A4146" w:rsidP="000A4146">
      <w:pPr>
        <w:pStyle w:val="affffb"/>
        <w:ind w:firstLine="420"/>
        <w:sectPr w:rsidR="000A4146" w:rsidSect="00CD561D">
          <w:pgSz w:w="11906" w:h="16838" w:code="9"/>
          <w:pgMar w:top="1928" w:right="1134" w:bottom="1134" w:left="1134" w:header="1418" w:footer="1134" w:gutter="284"/>
          <w:pgNumType w:start="1"/>
          <w:cols w:space="425"/>
          <w:formProt w:val="0"/>
          <w:docGrid w:type="lines" w:linePitch="312"/>
        </w:sectPr>
      </w:pPr>
    </w:p>
    <w:p w:rsidR="000A4146" w:rsidRDefault="000A4146" w:rsidP="000A4146">
      <w:pPr>
        <w:pStyle w:val="af8"/>
        <w:rPr>
          <w:vanish w:val="0"/>
        </w:rPr>
      </w:pPr>
      <w:bookmarkStart w:id="45" w:name="BookMark5"/>
      <w:bookmarkEnd w:id="23"/>
    </w:p>
    <w:p w:rsidR="000A4146" w:rsidRDefault="000A4146" w:rsidP="000A4146">
      <w:pPr>
        <w:pStyle w:val="afe"/>
        <w:rPr>
          <w:vanish w:val="0"/>
        </w:rPr>
      </w:pPr>
    </w:p>
    <w:p w:rsidR="000A4146" w:rsidRDefault="000A4146" w:rsidP="000A4146">
      <w:pPr>
        <w:pStyle w:val="aff3"/>
        <w:spacing w:after="156"/>
      </w:pPr>
      <w:r>
        <w:br/>
      </w:r>
      <w:r>
        <w:rPr>
          <w:rFonts w:hint="eastAsia"/>
        </w:rPr>
        <w:t>（规范性）</w:t>
      </w:r>
      <w:r>
        <w:br/>
      </w:r>
      <w:r>
        <w:rPr>
          <w:rFonts w:hint="eastAsia"/>
        </w:rPr>
        <w:t>夏玉米种植密度速查表</w:t>
      </w:r>
    </w:p>
    <w:p w:rsidR="000A4146" w:rsidRPr="000A4146" w:rsidRDefault="000A4146" w:rsidP="0065181F">
      <w:pPr>
        <w:pStyle w:val="aff"/>
        <w:spacing w:before="156" w:after="156"/>
      </w:pPr>
      <w:r>
        <w:rPr>
          <w:rFonts w:hint="eastAsia"/>
        </w:rPr>
        <w:t>种植密度速查表（单位：株/亩）（以1穴1粒计）</w:t>
      </w:r>
    </w:p>
    <w:tbl>
      <w:tblPr>
        <w:tblpPr w:leftFromText="180" w:rightFromText="180" w:vertAnchor="text" w:tblpX="1" w:tblpY="1"/>
        <w:tblOverlap w:val="never"/>
        <w:tblW w:w="928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1024"/>
        <w:gridCol w:w="1027"/>
        <w:gridCol w:w="1029"/>
        <w:gridCol w:w="1029"/>
        <w:gridCol w:w="1029"/>
        <w:gridCol w:w="1028"/>
        <w:gridCol w:w="1028"/>
        <w:gridCol w:w="6"/>
        <w:gridCol w:w="1026"/>
        <w:gridCol w:w="6"/>
        <w:gridCol w:w="1048"/>
      </w:tblGrid>
      <w:tr w:rsidR="0065181F" w:rsidTr="0065181F">
        <w:trPr>
          <w:trHeight w:val="466"/>
        </w:trPr>
        <w:tc>
          <w:tcPr>
            <w:tcW w:w="1023" w:type="dxa"/>
            <w:vMerge w:val="restart"/>
            <w:shd w:val="clear" w:color="auto" w:fill="auto"/>
            <w:vAlign w:val="center"/>
            <w:hideMark/>
          </w:tcPr>
          <w:p w:rsidR="0065181F" w:rsidRDefault="0065181F" w:rsidP="00B06D95">
            <w:pPr>
              <w:spacing w:line="240" w:lineRule="exact"/>
              <w:jc w:val="center"/>
              <w:rPr>
                <w:rFonts w:ascii="Times New Roman" w:hAnsi="Times New Roman"/>
              </w:rPr>
            </w:pPr>
            <w:r>
              <w:rPr>
                <w:rFonts w:ascii="Times New Roman" w:hAnsi="Times New Roman" w:hint="eastAsia"/>
              </w:rPr>
              <w:t>株距</w:t>
            </w:r>
          </w:p>
          <w:p w:rsidR="0065181F" w:rsidRDefault="0065181F" w:rsidP="00B06D95">
            <w:pPr>
              <w:spacing w:line="240" w:lineRule="exact"/>
              <w:jc w:val="center"/>
              <w:rPr>
                <w:rFonts w:ascii="Times New Roman" w:hAnsi="Times New Roman"/>
              </w:rPr>
            </w:pPr>
            <w:r>
              <w:rPr>
                <w:rFonts w:ascii="Times New Roman" w:hAnsi="Times New Roman" w:hint="eastAsia"/>
              </w:rPr>
              <w:t>（</w:t>
            </w:r>
            <w:r>
              <w:rPr>
                <w:rFonts w:ascii="Times New Roman" w:hAnsi="Times New Roman"/>
              </w:rPr>
              <w:t>cm</w:t>
            </w:r>
            <w:r>
              <w:rPr>
                <w:rFonts w:ascii="Times New Roman" w:hAnsi="Times New Roman" w:hint="eastAsia"/>
              </w:rPr>
              <w:t>）</w:t>
            </w:r>
          </w:p>
        </w:tc>
        <w:tc>
          <w:tcPr>
            <w:tcW w:w="8256" w:type="dxa"/>
            <w:gridSpan w:val="10"/>
            <w:tcBorders>
              <w:top w:val="single" w:sz="8" w:space="0" w:color="000000"/>
              <w:bottom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rPr>
            </w:pPr>
            <w:r>
              <w:rPr>
                <w:rFonts w:ascii="Times New Roman" w:hAnsi="Times New Roman" w:hint="eastAsia"/>
              </w:rPr>
              <w:t>平均行距（</w:t>
            </w:r>
            <w:r>
              <w:rPr>
                <w:rFonts w:ascii="Times New Roman" w:hAnsi="Times New Roman"/>
              </w:rPr>
              <w:t>cm</w:t>
            </w:r>
            <w:r>
              <w:rPr>
                <w:rFonts w:ascii="Times New Roman" w:hAnsi="Times New Roman" w:hint="eastAsia"/>
              </w:rPr>
              <w:t>）</w:t>
            </w:r>
          </w:p>
        </w:tc>
      </w:tr>
      <w:tr w:rsidR="0065181F" w:rsidTr="0065181F">
        <w:trPr>
          <w:trHeight w:val="466"/>
        </w:trPr>
        <w:tc>
          <w:tcPr>
            <w:tcW w:w="1023" w:type="dxa"/>
            <w:vMerge/>
            <w:shd w:val="clear" w:color="auto" w:fill="auto"/>
            <w:vAlign w:val="center"/>
            <w:hideMark/>
          </w:tcPr>
          <w:p w:rsidR="0065181F" w:rsidRDefault="0065181F" w:rsidP="00B06D95">
            <w:pPr>
              <w:widowControl/>
              <w:jc w:val="left"/>
              <w:rPr>
                <w:rFonts w:ascii="Times New Roman" w:hAnsi="Times New Roman"/>
              </w:rPr>
            </w:pPr>
          </w:p>
        </w:tc>
        <w:tc>
          <w:tcPr>
            <w:tcW w:w="1027" w:type="dxa"/>
            <w:tcBorders>
              <w:top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40</w:t>
            </w:r>
          </w:p>
        </w:tc>
        <w:tc>
          <w:tcPr>
            <w:tcW w:w="1029" w:type="dxa"/>
            <w:tcBorders>
              <w:top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45</w:t>
            </w:r>
          </w:p>
        </w:tc>
        <w:tc>
          <w:tcPr>
            <w:tcW w:w="1029" w:type="dxa"/>
            <w:tcBorders>
              <w:top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50</w:t>
            </w:r>
          </w:p>
        </w:tc>
        <w:tc>
          <w:tcPr>
            <w:tcW w:w="1029" w:type="dxa"/>
            <w:tcBorders>
              <w:top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55</w:t>
            </w:r>
          </w:p>
        </w:tc>
        <w:tc>
          <w:tcPr>
            <w:tcW w:w="1028" w:type="dxa"/>
            <w:tcBorders>
              <w:top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60</w:t>
            </w:r>
          </w:p>
        </w:tc>
        <w:tc>
          <w:tcPr>
            <w:tcW w:w="1034" w:type="dxa"/>
            <w:gridSpan w:val="2"/>
            <w:tcBorders>
              <w:top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65</w:t>
            </w:r>
          </w:p>
        </w:tc>
        <w:tc>
          <w:tcPr>
            <w:tcW w:w="1032" w:type="dxa"/>
            <w:gridSpan w:val="2"/>
            <w:tcBorders>
              <w:top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70</w:t>
            </w:r>
          </w:p>
        </w:tc>
        <w:tc>
          <w:tcPr>
            <w:tcW w:w="1048" w:type="dxa"/>
            <w:tcBorders>
              <w:top w:val="single" w:sz="8" w:space="0" w:color="000000"/>
            </w:tcBorders>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75</w:t>
            </w:r>
          </w:p>
        </w:tc>
      </w:tr>
      <w:tr w:rsidR="0065181F" w:rsidTr="0065181F">
        <w:trPr>
          <w:trHeight w:val="6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15</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11112</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9877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8889</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8081</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7408</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6838</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6350</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5926</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16</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10417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9260</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8334</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7576</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6945</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6411</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5953</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5556</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17</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9804</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8715</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7844</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7130</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6536</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6033</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5603</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5229</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18</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9260</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8231</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7408</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6734</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6173</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5698</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5291</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4939</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19</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8772</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7798</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7018</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6380</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5848</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5398</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5013</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4679</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20</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8334</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7408</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6667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6061</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5556</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5128</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4762</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4445</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21</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7937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7055</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6350</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5772</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5291</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4884</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4535</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4233</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22</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7576</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6734</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6061</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5510</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5051</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4662</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4329</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4041</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23</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7247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6442</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5797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5270</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4831</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4460</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4141</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3865</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24</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6945</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6173</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5556</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5051</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4630</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4274</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3968</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3704</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25</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6667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5926</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5334</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4849</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4445</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4103</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3810</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3556</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26</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6411</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5698</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5128</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4662</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4274</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3945</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3663</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3419</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27</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6173</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5487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4939</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4490</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4115</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3799</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3528</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3292</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28</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5953</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5291</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4762</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4329</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3968</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3663</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3402</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3175</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29</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5747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5109</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4598</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4180</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3832</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3537</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3284</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3065</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30</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5556</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4939</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4445</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4041</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3704</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3419</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3175</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2963</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31</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5377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4779</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4301</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3910</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3584</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3309</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3072</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2868</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32</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5209</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4630</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4167</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3788</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3472</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3205</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2976</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2778</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33</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5051</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4490</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4041</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3673</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3367</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3108</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2886</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2694</w:t>
            </w:r>
          </w:p>
        </w:tc>
      </w:tr>
      <w:tr w:rsidR="0065181F" w:rsidTr="0065181F">
        <w:trPr>
          <w:trHeight w:val="466"/>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34</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4902</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4358</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3922</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3565</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3268</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3017</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2801</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2615</w:t>
            </w:r>
          </w:p>
        </w:tc>
      </w:tr>
      <w:tr w:rsidR="0065181F" w:rsidTr="0065181F">
        <w:trPr>
          <w:trHeight w:val="493"/>
        </w:trPr>
        <w:tc>
          <w:tcPr>
            <w:tcW w:w="1023"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35</w:t>
            </w:r>
          </w:p>
        </w:tc>
        <w:tc>
          <w:tcPr>
            <w:tcW w:w="1027"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4762</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4233</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3810</w:t>
            </w:r>
          </w:p>
        </w:tc>
        <w:tc>
          <w:tcPr>
            <w:tcW w:w="1029"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3463</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3175</w:t>
            </w:r>
          </w:p>
        </w:tc>
        <w:tc>
          <w:tcPr>
            <w:tcW w:w="1028" w:type="dxa"/>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2931</w:t>
            </w:r>
          </w:p>
        </w:tc>
        <w:tc>
          <w:tcPr>
            <w:tcW w:w="1032"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2721</w:t>
            </w:r>
          </w:p>
        </w:tc>
        <w:tc>
          <w:tcPr>
            <w:tcW w:w="1054" w:type="dxa"/>
            <w:gridSpan w:val="2"/>
            <w:shd w:val="clear" w:color="auto" w:fill="auto"/>
            <w:vAlign w:val="center"/>
            <w:hideMark/>
          </w:tcPr>
          <w:p w:rsidR="0065181F" w:rsidRDefault="0065181F" w:rsidP="00B06D95">
            <w:pPr>
              <w:spacing w:line="240" w:lineRule="exact"/>
              <w:jc w:val="center"/>
              <w:rPr>
                <w:rFonts w:ascii="Times New Roman" w:hAnsi="Times New Roman"/>
                <w:szCs w:val="24"/>
              </w:rPr>
            </w:pPr>
            <w:r>
              <w:rPr>
                <w:rFonts w:ascii="Times New Roman" w:hAnsi="Times New Roman"/>
              </w:rPr>
              <w:t>2540</w:t>
            </w:r>
          </w:p>
        </w:tc>
      </w:tr>
    </w:tbl>
    <w:p w:rsidR="000A4146" w:rsidRPr="0065181F" w:rsidRDefault="000A4146" w:rsidP="000A4146">
      <w:pPr>
        <w:pStyle w:val="affffb"/>
        <w:ind w:firstLine="420"/>
      </w:pPr>
    </w:p>
    <w:p w:rsidR="000A4146" w:rsidRDefault="000A4146" w:rsidP="000A4146">
      <w:pPr>
        <w:pStyle w:val="affffb"/>
        <w:ind w:firstLine="420"/>
      </w:pPr>
    </w:p>
    <w:p w:rsidR="000A4146" w:rsidRDefault="000A4146" w:rsidP="000A4146">
      <w:pPr>
        <w:pStyle w:val="affffb"/>
        <w:ind w:firstLine="420"/>
      </w:pPr>
    </w:p>
    <w:p w:rsidR="00CD561D" w:rsidRDefault="000A4146" w:rsidP="000A4146">
      <w:pPr>
        <w:pStyle w:val="affffb"/>
        <w:ind w:firstLineChars="0" w:firstLine="0"/>
        <w:jc w:val="center"/>
      </w:pPr>
      <w:bookmarkStart w:id="46" w:name="BookMark8"/>
      <w:bookmarkEnd w:id="45"/>
      <w:r>
        <w:drawing>
          <wp:inline distT="0" distB="0" distL="0" distR="0" wp14:anchorId="28CE76EF" wp14:editId="13B5896B">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485900" cy="317500"/>
                    </a:xfrm>
                    <a:prstGeom prst="rect">
                      <a:avLst/>
                    </a:prstGeom>
                  </pic:spPr>
                </pic:pic>
              </a:graphicData>
            </a:graphic>
          </wp:inline>
        </w:drawing>
      </w:r>
      <w:bookmarkEnd w:id="46"/>
    </w:p>
    <w:sectPr w:rsidR="00CD561D" w:rsidSect="000A414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03C" w:rsidRDefault="0094503C" w:rsidP="00D86DB7">
      <w:r>
        <w:separator/>
      </w:r>
    </w:p>
    <w:p w:rsidR="0094503C" w:rsidRDefault="0094503C"/>
    <w:p w:rsidR="0094503C" w:rsidRDefault="0094503C"/>
  </w:endnote>
  <w:endnote w:type="continuationSeparator" w:id="0">
    <w:p w:rsidR="0094503C" w:rsidRDefault="0094503C" w:rsidP="00D86DB7">
      <w:r>
        <w:continuationSeparator/>
      </w:r>
    </w:p>
    <w:p w:rsidR="0094503C" w:rsidRDefault="0094503C"/>
    <w:p w:rsidR="0094503C" w:rsidRDefault="00945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C624A8" w:rsidRPr="00C624A8">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03C" w:rsidRDefault="0094503C" w:rsidP="00D86DB7">
      <w:r>
        <w:separator/>
      </w:r>
    </w:p>
  </w:footnote>
  <w:footnote w:type="continuationSeparator" w:id="0">
    <w:p w:rsidR="0094503C" w:rsidRDefault="0094503C" w:rsidP="00D86DB7">
      <w:r>
        <w:continuationSeparator/>
      </w:r>
    </w:p>
    <w:p w:rsidR="0094503C" w:rsidRDefault="0094503C"/>
    <w:p w:rsidR="0094503C" w:rsidRDefault="0094503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282D8D">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C624A8">
      <w:t>DB 4107/T 420</w:t>
    </w:r>
    <w:r w:rsidR="00C624A8">
      <w:t>—</w:t>
    </w:r>
    <w:r w:rsidR="00C624A8">
      <w:t>2024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en-US" w:vendorID="64" w:dllVersion="131078" w:nlCheck="1" w:checkStyle="0"/>
  <w:activeWritingStyle w:appName="MSWord" w:lang="zh-CN" w:vendorID="64" w:dllVersion="131077" w:nlCheck="1" w:checkStyle="1"/>
  <w:attachedTemplate r:id="rId1"/>
  <w:stylePaneSortMethod w:val="0000"/>
  <w:documentProtection w:edit="forms" w:enforcement="1" w:cryptProviderType="rsaFull" w:cryptAlgorithmClass="hash" w:cryptAlgorithmType="typeAny" w:cryptAlgorithmSid="4" w:cryptSpinCount="100000" w:hash="W0KgTaM4dQOyJj/hEtHo/+91rus=" w:salt="6+8aFJae7fwmOO4ZuRiCS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D8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146"/>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2D8D"/>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A8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1ED"/>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C9A"/>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4F7"/>
    <w:rsid w:val="0065181F"/>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AC0"/>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2880"/>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44D4"/>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0C16"/>
    <w:rsid w:val="009245F5"/>
    <w:rsid w:val="009249EC"/>
    <w:rsid w:val="009273B3"/>
    <w:rsid w:val="009305B5"/>
    <w:rsid w:val="009429D5"/>
    <w:rsid w:val="00942BF1"/>
    <w:rsid w:val="0094503C"/>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045F"/>
    <w:rsid w:val="009911AF"/>
    <w:rsid w:val="00991875"/>
    <w:rsid w:val="00991F92"/>
    <w:rsid w:val="00992985"/>
    <w:rsid w:val="00993889"/>
    <w:rsid w:val="00993F5D"/>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6D90"/>
    <w:rsid w:val="00C521D6"/>
    <w:rsid w:val="00C55232"/>
    <w:rsid w:val="00C553A4"/>
    <w:rsid w:val="00C55A06"/>
    <w:rsid w:val="00C55D03"/>
    <w:rsid w:val="00C601BC"/>
    <w:rsid w:val="00C624A8"/>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4B14"/>
    <w:rsid w:val="00D20737"/>
    <w:rsid w:val="00D21E81"/>
    <w:rsid w:val="00D223DE"/>
    <w:rsid w:val="00D25E37"/>
    <w:rsid w:val="00D2661A"/>
    <w:rsid w:val="00D27582"/>
    <w:rsid w:val="00D27EC4"/>
    <w:rsid w:val="00D32719"/>
    <w:rsid w:val="00D33333"/>
    <w:rsid w:val="00D33457"/>
    <w:rsid w:val="00D352A2"/>
    <w:rsid w:val="00D4162B"/>
    <w:rsid w:val="00D4484A"/>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9E3"/>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99E"/>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4DCDC8-F45D-49FD-B7C6-77138D1FB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7410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179ED851294748842D8FCB1BF13313"/>
        <w:category>
          <w:name w:val="常规"/>
          <w:gallery w:val="placeholder"/>
        </w:category>
        <w:types>
          <w:type w:val="bbPlcHdr"/>
        </w:types>
        <w:behaviors>
          <w:behavior w:val="content"/>
        </w:behaviors>
        <w:guid w:val="{1DC1880D-3770-4D86-A52B-E7038A5FA5FC}"/>
      </w:docPartPr>
      <w:docPartBody>
        <w:p w:rsidR="00C0614B" w:rsidRDefault="006D2FC3">
          <w:pPr>
            <w:pStyle w:val="F3179ED851294748842D8FCB1BF13313"/>
          </w:pPr>
          <w:r w:rsidRPr="00751A05">
            <w:rPr>
              <w:rStyle w:val="a3"/>
              <w:rFonts w:hint="eastAsia"/>
            </w:rPr>
            <w:t>单击或点击此处输入文字。</w:t>
          </w:r>
        </w:p>
      </w:docPartBody>
    </w:docPart>
    <w:docPart>
      <w:docPartPr>
        <w:name w:val="47F69CBDC30B4A8CB0B4EC48F7CC8786"/>
        <w:category>
          <w:name w:val="常规"/>
          <w:gallery w:val="placeholder"/>
        </w:category>
        <w:types>
          <w:type w:val="bbPlcHdr"/>
        </w:types>
        <w:behaviors>
          <w:behavior w:val="content"/>
        </w:behaviors>
        <w:guid w:val="{B45D81DF-DC3B-424F-B38D-9C08E503C262}"/>
      </w:docPartPr>
      <w:docPartBody>
        <w:p w:rsidR="00C0614B" w:rsidRDefault="006D2FC3">
          <w:pPr>
            <w:pStyle w:val="47F69CBDC30B4A8CB0B4EC48F7CC8786"/>
          </w:pPr>
          <w:r w:rsidRPr="00FB6243">
            <w:rPr>
              <w:rStyle w:val="a3"/>
              <w:rFonts w:hint="eastAsia"/>
            </w:rPr>
            <w:t>选择一项。</w:t>
          </w:r>
        </w:p>
      </w:docPartBody>
    </w:docPart>
    <w:docPart>
      <w:docPartPr>
        <w:name w:val="A75183BAA51C46688491619C7C52F674"/>
        <w:category>
          <w:name w:val="常规"/>
          <w:gallery w:val="placeholder"/>
        </w:category>
        <w:types>
          <w:type w:val="bbPlcHdr"/>
        </w:types>
        <w:behaviors>
          <w:behavior w:val="content"/>
        </w:behaviors>
        <w:guid w:val="{7F3034C0-0D40-43AA-AB74-FA7AB9A50B9E}"/>
      </w:docPartPr>
      <w:docPartBody>
        <w:p w:rsidR="00C0614B" w:rsidRDefault="006D2FC3">
          <w:pPr>
            <w:pStyle w:val="A75183BAA51C46688491619C7C52F67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C3"/>
    <w:rsid w:val="00204EA3"/>
    <w:rsid w:val="003D1B2D"/>
    <w:rsid w:val="005D35A0"/>
    <w:rsid w:val="006D2FC3"/>
    <w:rsid w:val="007A6108"/>
    <w:rsid w:val="00C06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3179ED851294748842D8FCB1BF13313">
    <w:name w:val="F3179ED851294748842D8FCB1BF13313"/>
    <w:pPr>
      <w:widowControl w:val="0"/>
      <w:jc w:val="both"/>
    </w:pPr>
  </w:style>
  <w:style w:type="paragraph" w:customStyle="1" w:styleId="47F69CBDC30B4A8CB0B4EC48F7CC8786">
    <w:name w:val="47F69CBDC30B4A8CB0B4EC48F7CC8786"/>
    <w:pPr>
      <w:widowControl w:val="0"/>
      <w:jc w:val="both"/>
    </w:pPr>
  </w:style>
  <w:style w:type="paragraph" w:customStyle="1" w:styleId="A75183BAA51C46688491619C7C52F674">
    <w:name w:val="A75183BAA51C46688491619C7C52F67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B8447-68EF-4755-8C07-626C74E5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81</TotalTime>
  <Pages>8</Pages>
  <Words>634</Words>
  <Characters>3616</Characters>
  <Application>Microsoft Office Word</Application>
  <DocSecurity>0</DocSecurity>
  <Lines>30</Lines>
  <Paragraphs>8</Paragraphs>
  <ScaleCrop>false</ScaleCrop>
  <Company>PCMI</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8</cp:revision>
  <cp:lastPrinted>2020-08-30T10:00:00Z</cp:lastPrinted>
  <dcterms:created xsi:type="dcterms:W3CDTF">2024-10-14T01:05:00Z</dcterms:created>
  <dcterms:modified xsi:type="dcterms:W3CDTF">2025-03-04T00:27:00Z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