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0372B" w:rsidRPr="00D0372B">
              <w:rPr>
                <w:rFonts w:ascii="黑体" w:eastAsia="黑体" w:hAnsi="黑体"/>
                <w:sz w:val="21"/>
                <w:szCs w:val="21"/>
              </w:rPr>
              <w:t>65.020.01</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D0372B">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0372B" w:rsidRPr="00D0372B">
              <w:rPr>
                <w:rFonts w:ascii="黑体" w:eastAsia="黑体" w:hAnsi="黑体"/>
                <w:sz w:val="21"/>
                <w:szCs w:val="21"/>
              </w:rPr>
              <w:t>B</w:t>
            </w:r>
            <w:r w:rsidR="00830A8F">
              <w:rPr>
                <w:rFonts w:ascii="黑体" w:eastAsia="黑体" w:hAnsi="黑体"/>
                <w:sz w:val="21"/>
                <w:szCs w:val="21"/>
              </w:rPr>
              <w:t xml:space="preserve"> </w:t>
            </w:r>
            <w:r w:rsidR="00D0372B" w:rsidRPr="00D0372B">
              <w:rPr>
                <w:rFonts w:ascii="黑体" w:eastAsia="黑体" w:hAnsi="黑体"/>
                <w:sz w:val="21"/>
                <w:szCs w:val="21"/>
              </w:rPr>
              <w:t>16</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D0372B">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D0372B">
              <w:rPr>
                <w:rFonts w:hint="eastAsia"/>
              </w:rPr>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0372B">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D0372B">
        <w:rPr>
          <w:rFonts w:hint="eastAsia"/>
          <w:lang w:val="fr-FR"/>
        </w:rPr>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D0372B">
        <w:rPr>
          <w:rFonts w:hint="eastAsia"/>
        </w:rPr>
        <w:t>421</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D0372B">
        <w:rPr>
          <w:rFonts w:hint="eastAsia"/>
        </w:rPr>
        <w:t>2024</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D0372B">
        <w:rPr>
          <w:rFonts w:hAnsi="黑体"/>
        </w:rPr>
        <w:t>代替 DB 4107/T</w:t>
      </w:r>
      <w:r w:rsidR="00D0372B">
        <w:rPr>
          <w:rFonts w:hAnsi="黑体" w:hint="eastAsia"/>
        </w:rPr>
        <w:t xml:space="preserve"> 421-2019</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CBFF6"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830A8F">
        <w:t>大白菜病虫草害综合防控技术规程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点击此处添加标准名称的英文译名</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5D1F86">
        <w:rPr>
          <w:noProof/>
          <w:sz w:val="24"/>
          <w:szCs w:val="28"/>
        </w:rPr>
      </w:r>
      <w:r w:rsidR="005D1F86">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D0372B">
        <w:rPr>
          <w:noProof/>
          <w:sz w:val="21"/>
          <w:szCs w:val="28"/>
        </w:rPr>
        <w:t> </w:t>
      </w:r>
      <w:r w:rsidR="00D0372B">
        <w:rPr>
          <w:noProof/>
          <w:sz w:val="21"/>
          <w:szCs w:val="28"/>
        </w:rPr>
        <w:t> </w:t>
      </w:r>
      <w:r w:rsidR="00D0372B">
        <w:rPr>
          <w:noProof/>
          <w:sz w:val="21"/>
          <w:szCs w:val="28"/>
        </w:rPr>
        <w:t> </w:t>
      </w:r>
      <w:r w:rsidR="00D0372B">
        <w:rPr>
          <w:noProof/>
          <w:sz w:val="21"/>
          <w:szCs w:val="28"/>
        </w:rPr>
        <w:t> </w:t>
      </w:r>
      <w:r w:rsidR="00D0372B">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5D1F86">
        <w:rPr>
          <w:b/>
          <w:noProof/>
          <w:sz w:val="21"/>
          <w:szCs w:val="28"/>
        </w:rPr>
      </w:r>
      <w:r w:rsidR="005D1F86">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0372B">
        <w:rPr>
          <w:rFonts w:hAnsi="黑体" w:hint="eastAsia"/>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4B89F4A" wp14:editId="09C38725">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99545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D0372B" w:rsidRDefault="00D0372B" w:rsidP="00D0372B">
      <w:pPr>
        <w:pStyle w:val="a6"/>
        <w:spacing w:after="468"/>
      </w:pPr>
      <w:bookmarkStart w:id="21" w:name="BookMark2"/>
      <w:r w:rsidRPr="00D0372B">
        <w:rPr>
          <w:spacing w:val="320"/>
        </w:rPr>
        <w:lastRenderedPageBreak/>
        <w:t>前</w:t>
      </w:r>
      <w:r>
        <w:t>言</w:t>
      </w:r>
    </w:p>
    <w:p w:rsidR="00D0372B" w:rsidRDefault="00D0372B" w:rsidP="00D0372B">
      <w:pPr>
        <w:pStyle w:val="affffb"/>
        <w:ind w:firstLine="420"/>
      </w:pPr>
      <w:r>
        <w:rPr>
          <w:rFonts w:hint="eastAsia"/>
        </w:rPr>
        <w:t>本文件按照GB/T 1.1—2020《标准化工作导则  第1部分：标准化文件的结构和起草规则》的规定起草。</w:t>
      </w:r>
    </w:p>
    <w:p w:rsidR="00D0372B" w:rsidRDefault="00D0372B" w:rsidP="00D0372B">
      <w:pPr>
        <w:pStyle w:val="affffb"/>
        <w:ind w:firstLine="420"/>
      </w:pPr>
      <w:r>
        <w:rPr>
          <w:rFonts w:hint="eastAsia"/>
        </w:rPr>
        <w:t>本文件代替DB4107/T</w:t>
      </w:r>
      <w:r w:rsidR="00EC0976">
        <w:rPr>
          <w:rFonts w:hint="eastAsia"/>
        </w:rPr>
        <w:t xml:space="preserve"> </w:t>
      </w:r>
      <w:r>
        <w:rPr>
          <w:rFonts w:hint="eastAsia"/>
        </w:rPr>
        <w:t>421-2019《大白菜病虫草害综合防治技术规程》，与DB</w:t>
      </w:r>
      <w:r w:rsidR="00EC0976">
        <w:rPr>
          <w:rFonts w:hint="eastAsia"/>
        </w:rPr>
        <w:t xml:space="preserve"> </w:t>
      </w:r>
      <w:r>
        <w:rPr>
          <w:rFonts w:hint="eastAsia"/>
        </w:rPr>
        <w:t>4107/T421-2019相比，除结构调整和编辑性改动外，主要技术变化如下:</w:t>
      </w:r>
    </w:p>
    <w:p w:rsidR="00D0372B" w:rsidRDefault="00D0372B" w:rsidP="00830A8F">
      <w:pPr>
        <w:pStyle w:val="af5"/>
      </w:pPr>
      <w:r>
        <w:rPr>
          <w:rFonts w:hint="eastAsia"/>
        </w:rPr>
        <w:t>规范性引用文件增加了“DB14/T 1777-2019 大白菜主要病虫害绿色防控技术规程”；</w:t>
      </w:r>
    </w:p>
    <w:p w:rsidR="00D0372B" w:rsidRDefault="00D0372B" w:rsidP="00830A8F">
      <w:pPr>
        <w:pStyle w:val="af5"/>
      </w:pPr>
      <w:r>
        <w:rPr>
          <w:rFonts w:hint="eastAsia"/>
        </w:rPr>
        <w:t>删除了术语</w:t>
      </w:r>
      <w:r w:rsidR="002B6522">
        <w:rPr>
          <w:rFonts w:hint="eastAsia"/>
        </w:rPr>
        <w:t>“</w:t>
      </w:r>
      <w:r>
        <w:rPr>
          <w:rFonts w:hint="eastAsia"/>
        </w:rPr>
        <w:t>3.2性诱剂技术</w:t>
      </w:r>
      <w:r w:rsidR="002B6522">
        <w:rPr>
          <w:rFonts w:hint="eastAsia"/>
        </w:rPr>
        <w:t>”</w:t>
      </w:r>
      <w:r w:rsidR="002B6522" w:rsidRPr="002B6522">
        <w:rPr>
          <w:rFonts w:hint="eastAsia"/>
        </w:rPr>
        <w:t xml:space="preserve"> </w:t>
      </w:r>
      <w:r w:rsidR="002B6522">
        <w:rPr>
          <w:rFonts w:hint="eastAsia"/>
        </w:rPr>
        <w:t>；</w:t>
      </w:r>
    </w:p>
    <w:p w:rsidR="00D0372B" w:rsidRDefault="00D0372B" w:rsidP="00830A8F">
      <w:pPr>
        <w:pStyle w:val="af5"/>
      </w:pPr>
      <w:r>
        <w:rPr>
          <w:rFonts w:hint="eastAsia"/>
        </w:rPr>
        <w:t>删除了“主要病虫草害发生规律</w:t>
      </w:r>
      <w:r w:rsidR="002B6522">
        <w:rPr>
          <w:rFonts w:hint="eastAsia"/>
        </w:rPr>
        <w:t>；</w:t>
      </w:r>
    </w:p>
    <w:p w:rsidR="00D0372B" w:rsidRDefault="00D0372B" w:rsidP="00830A8F">
      <w:pPr>
        <w:pStyle w:val="af5"/>
      </w:pPr>
      <w:r>
        <w:rPr>
          <w:rFonts w:hint="eastAsia"/>
        </w:rPr>
        <w:t>将” 6 病虫草害“修改为“6　综合防控措施”，并根据生产实际进行了技术修改</w:t>
      </w:r>
      <w:r w:rsidR="002B6522">
        <w:rPr>
          <w:rFonts w:hint="eastAsia"/>
        </w:rPr>
        <w:t>；</w:t>
      </w:r>
    </w:p>
    <w:p w:rsidR="00D0372B" w:rsidRDefault="00D0372B" w:rsidP="00830A8F">
      <w:pPr>
        <w:pStyle w:val="af5"/>
      </w:pPr>
      <w:r>
        <w:rPr>
          <w:rFonts w:hint="eastAsia"/>
        </w:rPr>
        <w:t>删除了“附录A：禁限用农药目录、附录C：无公害大白菜病虫草害综合防治明白纸”，同时增加了附录A大白菜病虫草害防治记录样式与附录C（资料性）大白菜主要病虫害防控药剂及用量</w:t>
      </w:r>
      <w:r w:rsidR="002B6522">
        <w:rPr>
          <w:rFonts w:hint="eastAsia"/>
        </w:rPr>
        <w:t>；</w:t>
      </w:r>
    </w:p>
    <w:p w:rsidR="00D0372B" w:rsidRDefault="00D0372B" w:rsidP="00830A8F">
      <w:pPr>
        <w:pStyle w:val="af5"/>
      </w:pPr>
      <w:r>
        <w:rPr>
          <w:rFonts w:hint="eastAsia"/>
        </w:rPr>
        <w:t>将附录B中表格“B1、B2”进行合并</w:t>
      </w:r>
      <w:r w:rsidR="002B6522">
        <w:rPr>
          <w:rFonts w:hint="eastAsia"/>
        </w:rPr>
        <w:t>。</w:t>
      </w:r>
    </w:p>
    <w:p w:rsidR="00D0372B" w:rsidRPr="00D0372B" w:rsidRDefault="00D0372B" w:rsidP="00D0372B">
      <w:pPr>
        <w:pStyle w:val="affffb"/>
        <w:ind w:firstLine="420"/>
      </w:pPr>
      <w:r>
        <w:rPr>
          <w:rFonts w:hint="eastAsia"/>
        </w:rPr>
        <w:t>请注意本文件的某些内容可能涉及专利。本文件的发布机构不承担识别专利的责任。</w:t>
      </w:r>
    </w:p>
    <w:p w:rsidR="00D0372B" w:rsidRDefault="00D0372B" w:rsidP="00D0372B">
      <w:pPr>
        <w:pStyle w:val="affffb"/>
        <w:ind w:firstLine="420"/>
      </w:pPr>
      <w:r>
        <w:rPr>
          <w:rFonts w:hint="eastAsia"/>
        </w:rPr>
        <w:t>本文件由新乡市农业农村局提出并归口。</w:t>
      </w:r>
    </w:p>
    <w:p w:rsidR="00D0372B" w:rsidRDefault="00D0372B" w:rsidP="00D0372B">
      <w:pPr>
        <w:pStyle w:val="affffb"/>
        <w:ind w:firstLine="420"/>
      </w:pPr>
      <w:r>
        <w:rPr>
          <w:rFonts w:hint="eastAsia"/>
        </w:rPr>
        <w:t>本文件起草单位：</w:t>
      </w:r>
      <w:r w:rsidRPr="00D0372B">
        <w:rPr>
          <w:rFonts w:hint="eastAsia"/>
        </w:rPr>
        <w:t>获嘉县农业农村局、武陟县农业技术推广中心、新乡县农业技术推广站、新乡市种业发展服务中心、新乡县古固寨镇人民政府、新乡市农产品质量安全与绿色食品发展中心、辉县市农业农村局。</w:t>
      </w:r>
    </w:p>
    <w:p w:rsidR="00D0372B" w:rsidRDefault="00D0372B" w:rsidP="00D0372B">
      <w:pPr>
        <w:pStyle w:val="affffb"/>
        <w:ind w:firstLine="420"/>
      </w:pPr>
      <w:r>
        <w:rPr>
          <w:rFonts w:hint="eastAsia"/>
        </w:rPr>
        <w:t>本文件主要起草人：</w:t>
      </w:r>
      <w:r w:rsidR="004743B3" w:rsidRPr="004743B3">
        <w:rPr>
          <w:rFonts w:hint="eastAsia"/>
        </w:rPr>
        <w:t>张清军、马建华、文祥朋、黄卫、谢丹、张传功、汤建明、冯建平、王玉辉、牛牧原、任丽丽、马贝贝</w:t>
      </w:r>
      <w:r>
        <w:rPr>
          <w:rFonts w:hint="eastAsia"/>
        </w:rPr>
        <w:t>。</w:t>
      </w:r>
    </w:p>
    <w:p w:rsidR="00D0372B" w:rsidRDefault="00D0372B" w:rsidP="00D0372B">
      <w:pPr>
        <w:pStyle w:val="affffb"/>
        <w:ind w:firstLine="420"/>
      </w:pPr>
      <w:r>
        <w:rPr>
          <w:rFonts w:hint="eastAsia"/>
        </w:rPr>
        <w:t>本文件于2019年首次发布，本次为第一次修订。</w:t>
      </w:r>
    </w:p>
    <w:p w:rsidR="00D0372B" w:rsidRDefault="00D0372B" w:rsidP="00D0372B">
      <w:pPr>
        <w:pStyle w:val="affffb"/>
        <w:ind w:firstLine="420"/>
      </w:pPr>
    </w:p>
    <w:p w:rsidR="00D0372B" w:rsidRPr="00D0372B" w:rsidRDefault="00D0372B" w:rsidP="00D0372B">
      <w:pPr>
        <w:pStyle w:val="affffb"/>
        <w:ind w:firstLine="420"/>
        <w:sectPr w:rsidR="00D0372B" w:rsidRPr="00D0372B" w:rsidSect="00D0372B">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929559FB0DD243B8A2CDCD6BBC8CE59D"/>
        </w:placeholder>
      </w:sdtPr>
      <w:sdtEndPr/>
      <w:sdtContent>
        <w:bookmarkStart w:id="23" w:name="NEW_STAND_NAME" w:displacedByCustomXml="prev"/>
        <w:p w:rsidR="00F26B7E" w:rsidRPr="00F26B7E" w:rsidRDefault="00D0372B" w:rsidP="00830A8F">
          <w:pPr>
            <w:pStyle w:val="afffffffff8"/>
            <w:spacing w:beforeLines="1" w:before="3" w:afterLines="220" w:after="686"/>
          </w:pPr>
          <w:r>
            <w:rPr>
              <w:rFonts w:hint="eastAsia"/>
            </w:rPr>
            <w:t>大白菜病虫草害综合防控技术规程</w:t>
          </w:r>
        </w:p>
      </w:sdtContent>
    </w:sdt>
    <w:bookmarkEnd w:id="23" w:displacedByCustomXml="prev"/>
    <w:p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rsidR="00D0372B" w:rsidRDefault="00D0372B" w:rsidP="00D0372B">
      <w:pPr>
        <w:pStyle w:val="affffb"/>
        <w:ind w:firstLine="420"/>
      </w:pPr>
      <w:bookmarkStart w:id="33" w:name="_Toc17233326"/>
      <w:bookmarkStart w:id="34" w:name="_Toc17233334"/>
      <w:bookmarkStart w:id="35" w:name="_Toc24884212"/>
      <w:bookmarkStart w:id="36" w:name="_Toc24884219"/>
      <w:bookmarkStart w:id="37" w:name="_Toc26648466"/>
      <w:r>
        <w:rPr>
          <w:rFonts w:hint="eastAsia"/>
        </w:rPr>
        <w:t>本文件根据大白菜主要病虫草害种类和发生规律，规定了大白菜主要病虫草害综合防治原则和综合防控技术。</w:t>
      </w:r>
    </w:p>
    <w:p w:rsidR="008B0C9C" w:rsidRDefault="00D0372B" w:rsidP="00D0372B">
      <w:pPr>
        <w:pStyle w:val="affffb"/>
        <w:ind w:firstLine="420"/>
      </w:pPr>
      <w:r>
        <w:rPr>
          <w:rFonts w:hint="eastAsia"/>
        </w:rPr>
        <w:t>本文件适用于新乡市大白菜种植区。</w:t>
      </w:r>
    </w:p>
    <w:p w:rsidR="00E2552F" w:rsidRDefault="00E2552F" w:rsidP="00A77CCB">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2138DEEAB7F44ADF9A8E437A7482729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0372B" w:rsidRDefault="00D0372B" w:rsidP="00D0372B">
      <w:pPr>
        <w:pStyle w:val="affffb"/>
        <w:ind w:firstLine="420"/>
      </w:pPr>
      <w:r>
        <w:rPr>
          <w:rFonts w:hint="eastAsia"/>
        </w:rPr>
        <w:t>GB/T 8321(所有部分) 农药合理使用准则</w:t>
      </w:r>
    </w:p>
    <w:p w:rsidR="00D0372B" w:rsidRDefault="00D0372B" w:rsidP="00D0372B">
      <w:pPr>
        <w:pStyle w:val="affffb"/>
        <w:ind w:firstLine="420"/>
      </w:pPr>
      <w:r>
        <w:rPr>
          <w:rFonts w:hint="eastAsia"/>
        </w:rPr>
        <w:t>GB 15569 农业植物调运检疫规程</w:t>
      </w:r>
    </w:p>
    <w:p w:rsidR="00D0372B" w:rsidRDefault="00D0372B" w:rsidP="00D0372B">
      <w:pPr>
        <w:pStyle w:val="affffb"/>
        <w:ind w:firstLine="420"/>
      </w:pPr>
      <w:r>
        <w:rPr>
          <w:rFonts w:hint="eastAsia"/>
        </w:rPr>
        <w:t>NY/T 1276 农药安全使用规范总则</w:t>
      </w:r>
    </w:p>
    <w:p w:rsidR="00AA6EC9" w:rsidRPr="008A57E6" w:rsidRDefault="00D0372B" w:rsidP="00D0372B">
      <w:pPr>
        <w:pStyle w:val="affffb"/>
        <w:ind w:firstLine="420"/>
      </w:pPr>
      <w:r>
        <w:rPr>
          <w:rFonts w:hint="eastAsia"/>
        </w:rPr>
        <w:t>DB14/T 1777-2019 大白菜主要病虫害绿色防控技术规程</w:t>
      </w:r>
    </w:p>
    <w:p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4705767992134FA89A145C1652A61FB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D0372B" w:rsidP="00BA263B">
          <w:pPr>
            <w:pStyle w:val="affffb"/>
            <w:ind w:firstLine="420"/>
          </w:pPr>
          <w:r>
            <w:t>下列术语和定义适用于本文件。</w:t>
          </w:r>
        </w:p>
      </w:sdtContent>
    </w:sdt>
    <w:p w:rsidR="004B3E93" w:rsidRDefault="00D0372B" w:rsidP="00D0372B">
      <w:pPr>
        <w:pStyle w:val="afffffffffff5"/>
        <w:ind w:left="420" w:hangingChars="200" w:hanging="420"/>
        <w:rPr>
          <w:rFonts w:ascii="黑体" w:eastAsia="黑体" w:hAnsi="黑体"/>
        </w:rPr>
      </w:pPr>
      <w:r w:rsidRPr="00D0372B">
        <w:rPr>
          <w:rFonts w:ascii="黑体" w:eastAsia="黑体" w:hAnsi="黑体"/>
        </w:rPr>
        <w:br/>
      </w:r>
      <w:r>
        <w:rPr>
          <w:rFonts w:ascii="黑体" w:eastAsia="黑体" w:hAnsi="黑体" w:hint="eastAsia"/>
        </w:rPr>
        <w:t>安全间隔期</w:t>
      </w:r>
    </w:p>
    <w:p w:rsidR="00D0372B" w:rsidRDefault="00D0372B" w:rsidP="00D0372B">
      <w:pPr>
        <w:pStyle w:val="affffb"/>
        <w:ind w:firstLine="420"/>
      </w:pPr>
      <w:r w:rsidRPr="00D0372B">
        <w:rPr>
          <w:rFonts w:hint="eastAsia"/>
        </w:rPr>
        <w:t>从最后一次施药至收获、消耗作物前的时期,即自施药后到残留量降到最大允许残留量所需的时间。在农业生产中，最后一次施药与收获之间的时间必须大于安全间隔期,不允许在安全间隔期内收获作物。</w:t>
      </w:r>
    </w:p>
    <w:p w:rsidR="00D0372B" w:rsidRDefault="00D0372B" w:rsidP="00D0372B">
      <w:pPr>
        <w:pStyle w:val="affc"/>
        <w:spacing w:before="312" w:after="312"/>
      </w:pPr>
      <w:r>
        <w:rPr>
          <w:rFonts w:hint="eastAsia"/>
        </w:rPr>
        <w:t>综合防治原则</w:t>
      </w:r>
    </w:p>
    <w:p w:rsidR="009E39E2" w:rsidRDefault="00D0372B" w:rsidP="00D0372B">
      <w:pPr>
        <w:pStyle w:val="affffffffe"/>
      </w:pPr>
      <w:r>
        <w:rPr>
          <w:rFonts w:hint="eastAsia"/>
        </w:rPr>
        <w:t>坚持</w:t>
      </w:r>
      <w:r w:rsidR="00E77EC4" w:rsidRPr="00D0372B">
        <w:rPr>
          <w:rFonts w:hint="eastAsia"/>
        </w:rPr>
        <w:t xml:space="preserve"> </w:t>
      </w:r>
      <w:r w:rsidRPr="00D0372B">
        <w:rPr>
          <w:rFonts w:hint="eastAsia"/>
        </w:rPr>
        <w:t>“预防为主，综合防治”的植保方针，贯彻“公共植保，绿</w:t>
      </w:r>
    </w:p>
    <w:p w:rsidR="00D0372B" w:rsidRDefault="00D0372B" w:rsidP="00D0372B">
      <w:pPr>
        <w:pStyle w:val="affffffffe"/>
      </w:pPr>
      <w:r w:rsidRPr="00D0372B">
        <w:rPr>
          <w:rFonts w:hint="eastAsia"/>
        </w:rPr>
        <w:t>色植保，科学植保”的植保理念。以选用抗(耐)病品种为基础，协调运用农业防治、物理防治、生物防治以及科学、合理、安全使用化学农药的技术措施综合防治病虫草害，确保大白菜生产安全、质量安全和农业生态环境安全。</w:t>
      </w:r>
    </w:p>
    <w:p w:rsidR="00E77EC4" w:rsidRDefault="00E77EC4" w:rsidP="00E77EC4">
      <w:pPr>
        <w:pStyle w:val="affffffffe"/>
      </w:pPr>
      <w:r>
        <w:rPr>
          <w:rFonts w:hint="eastAsia"/>
        </w:rPr>
        <w:t>农药</w:t>
      </w:r>
      <w:r w:rsidRPr="00E77EC4">
        <w:rPr>
          <w:rFonts w:hint="eastAsia"/>
        </w:rPr>
        <w:t>使用应符合GB/T 8321(所有部分)、NY/T 1276的规定，提倡选用绿色、安全、高效、广谱药剂，提倡不同作用机理药剂科学合理轮用与混配，避免长期、单一使用同一药剂，以免产生抗药性</w:t>
      </w:r>
      <w:r>
        <w:rPr>
          <w:rFonts w:hint="eastAsia"/>
        </w:rPr>
        <w:t>。</w:t>
      </w:r>
    </w:p>
    <w:p w:rsidR="00E77EC4" w:rsidRDefault="00E77EC4" w:rsidP="00E77EC4">
      <w:pPr>
        <w:pStyle w:val="affc"/>
        <w:spacing w:before="312" w:after="312"/>
      </w:pPr>
      <w:r>
        <w:rPr>
          <w:rFonts w:hint="eastAsia"/>
        </w:rPr>
        <w:t>大白菜主要病虫草害</w:t>
      </w:r>
    </w:p>
    <w:p w:rsidR="00E77EC4" w:rsidRDefault="00E77EC4" w:rsidP="00E77EC4">
      <w:pPr>
        <w:pStyle w:val="affd"/>
        <w:spacing w:before="156" w:after="156"/>
      </w:pPr>
      <w:r>
        <w:rPr>
          <w:rFonts w:hint="eastAsia"/>
        </w:rPr>
        <w:t>大白菜病害</w:t>
      </w:r>
    </w:p>
    <w:p w:rsidR="00E77EC4" w:rsidRPr="00E77EC4" w:rsidRDefault="00E77EC4" w:rsidP="00E77EC4">
      <w:pPr>
        <w:pStyle w:val="affe"/>
        <w:spacing w:before="156" w:after="156"/>
      </w:pPr>
      <w:r>
        <w:rPr>
          <w:rFonts w:hint="eastAsia"/>
        </w:rPr>
        <w:t>真菌性病害</w:t>
      </w:r>
    </w:p>
    <w:p w:rsidR="002A1260" w:rsidRDefault="00E77EC4" w:rsidP="00653FED">
      <w:pPr>
        <w:pStyle w:val="affffb"/>
        <w:ind w:firstLine="420"/>
      </w:pPr>
      <w:r w:rsidRPr="00E77EC4">
        <w:rPr>
          <w:rFonts w:hint="eastAsia"/>
        </w:rPr>
        <w:t>主要有霜霉病、根肿病、菌核病、黑斑病等。</w:t>
      </w:r>
    </w:p>
    <w:p w:rsidR="00E77EC4" w:rsidRDefault="00E77EC4" w:rsidP="00E77EC4">
      <w:pPr>
        <w:pStyle w:val="affe"/>
        <w:spacing w:before="156" w:after="156"/>
      </w:pPr>
      <w:r>
        <w:rPr>
          <w:rFonts w:hint="eastAsia"/>
        </w:rPr>
        <w:lastRenderedPageBreak/>
        <w:t>细菌性病害</w:t>
      </w:r>
    </w:p>
    <w:p w:rsidR="00E77EC4" w:rsidRDefault="00E77EC4" w:rsidP="00E77EC4">
      <w:pPr>
        <w:pStyle w:val="affffb"/>
        <w:ind w:firstLine="420"/>
      </w:pPr>
      <w:r w:rsidRPr="00E77EC4">
        <w:rPr>
          <w:rFonts w:hint="eastAsia"/>
        </w:rPr>
        <w:t>主要有白菜软腐病、细菌性角斑病等。</w:t>
      </w:r>
    </w:p>
    <w:p w:rsidR="00E77EC4" w:rsidRDefault="00E77EC4" w:rsidP="00E77EC4">
      <w:pPr>
        <w:pStyle w:val="affe"/>
        <w:spacing w:before="156" w:after="156"/>
      </w:pPr>
      <w:r>
        <w:rPr>
          <w:rFonts w:hint="eastAsia"/>
        </w:rPr>
        <w:t>病毒病</w:t>
      </w:r>
    </w:p>
    <w:p w:rsidR="00E77EC4" w:rsidRDefault="00E77EC4" w:rsidP="00E77EC4">
      <w:pPr>
        <w:pStyle w:val="affffb"/>
        <w:ind w:firstLine="420"/>
      </w:pPr>
      <w:r w:rsidRPr="00E77EC4">
        <w:rPr>
          <w:rFonts w:hint="eastAsia"/>
        </w:rPr>
        <w:t>由芜菁花叶病毒、黄瓜花叶病毒、烟草花叶病毒单独或复合侵染等引发的大白菜病害。</w:t>
      </w:r>
    </w:p>
    <w:p w:rsidR="00E77EC4" w:rsidRDefault="00E77EC4" w:rsidP="00E77EC4">
      <w:pPr>
        <w:pStyle w:val="affe"/>
        <w:spacing w:before="156" w:after="156"/>
      </w:pPr>
      <w:r>
        <w:rPr>
          <w:rFonts w:hint="eastAsia"/>
        </w:rPr>
        <w:t>生理性病害</w:t>
      </w:r>
    </w:p>
    <w:p w:rsidR="00E77EC4" w:rsidRDefault="00E77EC4" w:rsidP="00E77EC4">
      <w:pPr>
        <w:pStyle w:val="affffb"/>
        <w:ind w:firstLine="420"/>
      </w:pPr>
      <w:r w:rsidRPr="00E77EC4">
        <w:rPr>
          <w:rFonts w:hint="eastAsia"/>
        </w:rPr>
        <w:t>主要有生理性缺钙引起的干烧心病。</w:t>
      </w:r>
    </w:p>
    <w:p w:rsidR="00E77EC4" w:rsidRDefault="00E77EC4" w:rsidP="00E77EC4">
      <w:pPr>
        <w:pStyle w:val="affd"/>
        <w:spacing w:before="156" w:after="156"/>
      </w:pPr>
      <w:r>
        <w:rPr>
          <w:rFonts w:hint="eastAsia"/>
        </w:rPr>
        <w:t>大白菜虫害</w:t>
      </w:r>
    </w:p>
    <w:p w:rsidR="00E77EC4" w:rsidRDefault="00E77EC4" w:rsidP="00E77EC4">
      <w:pPr>
        <w:pStyle w:val="affffb"/>
        <w:ind w:firstLine="420"/>
      </w:pPr>
      <w:r w:rsidRPr="00E77EC4">
        <w:rPr>
          <w:rFonts w:hint="eastAsia"/>
        </w:rPr>
        <w:t>主要有黄条跳甲、小菜蛾、甜菜夜蛾、菜青虫、种蝇、蚜虫、白粉虱、蟋蟀、蜗牛等。</w:t>
      </w:r>
    </w:p>
    <w:p w:rsidR="00E77EC4" w:rsidRPr="00E77EC4" w:rsidRDefault="00E77EC4" w:rsidP="00E77EC4">
      <w:pPr>
        <w:pStyle w:val="affd"/>
        <w:spacing w:before="156" w:after="156"/>
      </w:pPr>
      <w:r>
        <w:rPr>
          <w:rFonts w:hint="eastAsia"/>
        </w:rPr>
        <w:t>大白菜草害</w:t>
      </w:r>
    </w:p>
    <w:p w:rsidR="001D212F" w:rsidRDefault="00E77EC4" w:rsidP="00E60C63">
      <w:pPr>
        <w:pStyle w:val="affffb"/>
        <w:ind w:firstLine="420"/>
      </w:pPr>
      <w:r w:rsidRPr="00E77EC4">
        <w:rPr>
          <w:rFonts w:hint="eastAsia"/>
        </w:rPr>
        <w:t>大白菜田间主要杂草有:马唐、稗草、牛筋草、硬草和狗尾草等单子叶杂草，以及藜、铁苋、马齿苋、蓼等双子叶杂草。大白菜田间土质肥沃，墒情较好，有利于杂草发生，如防治不及时，杂草与菜苗争水、争肥、争光，将严重影响幼苗生长，造成产量和品质下降。</w:t>
      </w:r>
    </w:p>
    <w:p w:rsidR="00E77EC4" w:rsidRDefault="00E77EC4" w:rsidP="00E77EC4">
      <w:pPr>
        <w:pStyle w:val="affc"/>
        <w:spacing w:before="312" w:after="312"/>
      </w:pPr>
      <w:r>
        <w:rPr>
          <w:rFonts w:hint="eastAsia"/>
        </w:rPr>
        <w:t>综合防控措施</w:t>
      </w:r>
    </w:p>
    <w:p w:rsidR="00E77EC4" w:rsidRDefault="00E77EC4" w:rsidP="00E77EC4">
      <w:pPr>
        <w:pStyle w:val="affd"/>
        <w:spacing w:before="156" w:after="156"/>
      </w:pPr>
      <w:r>
        <w:rPr>
          <w:rFonts w:hint="eastAsia"/>
        </w:rPr>
        <w:t>播前准备</w:t>
      </w:r>
    </w:p>
    <w:p w:rsidR="00E77EC4" w:rsidRPr="00E77EC4" w:rsidRDefault="00E77EC4" w:rsidP="00E77EC4">
      <w:pPr>
        <w:pStyle w:val="affe"/>
        <w:spacing w:before="156" w:after="156"/>
      </w:pPr>
      <w:r>
        <w:rPr>
          <w:rFonts w:hint="eastAsia"/>
        </w:rPr>
        <w:t>植物检疫</w:t>
      </w:r>
    </w:p>
    <w:p w:rsidR="00CD561D" w:rsidRDefault="00E77EC4" w:rsidP="00CD561D">
      <w:pPr>
        <w:pStyle w:val="affffb"/>
        <w:ind w:firstLine="420"/>
      </w:pPr>
      <w:r w:rsidRPr="00E77EC4">
        <w:rPr>
          <w:rFonts w:hint="eastAsia"/>
        </w:rPr>
        <w:t>按照GB 15569、GB 7413的规定，禁止危险性病虫草等有害生物随种子、种苗、无性繁殖材料及有害生物的载体传播，一旦某种危险性有害生物被传入，应立即采取紧急措施，就地彻底铲除，防止检疫性病虫草害传播。</w:t>
      </w:r>
    </w:p>
    <w:p w:rsidR="00E77EC4" w:rsidRDefault="00E77EC4" w:rsidP="00E77EC4">
      <w:pPr>
        <w:pStyle w:val="affe"/>
        <w:spacing w:before="156" w:after="156"/>
      </w:pPr>
      <w:r>
        <w:rPr>
          <w:rFonts w:hint="eastAsia"/>
        </w:rPr>
        <w:t>选用</w:t>
      </w:r>
      <w:r w:rsidRPr="00E77EC4">
        <w:rPr>
          <w:rFonts w:hint="eastAsia"/>
        </w:rPr>
        <w:t>抗病、耐病的优良品种</w:t>
      </w:r>
    </w:p>
    <w:p w:rsidR="00E77EC4" w:rsidRDefault="00E77EC4" w:rsidP="00E77EC4">
      <w:pPr>
        <w:pStyle w:val="affffb"/>
        <w:ind w:firstLine="420"/>
      </w:pPr>
      <w:r w:rsidRPr="00E77EC4">
        <w:rPr>
          <w:rFonts w:hint="eastAsia"/>
        </w:rPr>
        <w:t>选用抗病、优质、丰产、抗逆性强、适应性广、耐贮藏、商品性好、性状稳定的品种，如新乡小包23、秦白2号等。定期轮换，保持品种抗性。</w:t>
      </w:r>
    </w:p>
    <w:p w:rsidR="00E77EC4" w:rsidRDefault="00E77EC4" w:rsidP="00E77EC4">
      <w:pPr>
        <w:pStyle w:val="affe"/>
        <w:spacing w:before="156" w:after="156"/>
      </w:pPr>
      <w:r>
        <w:rPr>
          <w:rFonts w:hint="eastAsia"/>
        </w:rPr>
        <w:t>轮作</w:t>
      </w:r>
    </w:p>
    <w:p w:rsidR="00E77EC4" w:rsidRDefault="00E77EC4" w:rsidP="00E77EC4">
      <w:pPr>
        <w:pStyle w:val="affffb"/>
        <w:ind w:firstLine="420"/>
      </w:pPr>
      <w:r w:rsidRPr="00E77EC4">
        <w:rPr>
          <w:rFonts w:hint="eastAsia"/>
        </w:rPr>
        <w:t>实行严格的轮作制度，与非十字花科作物轮作种植。</w:t>
      </w:r>
    </w:p>
    <w:p w:rsidR="00E77EC4" w:rsidRDefault="00E77EC4" w:rsidP="00E77EC4">
      <w:pPr>
        <w:pStyle w:val="affe"/>
        <w:spacing w:before="156" w:after="156"/>
      </w:pPr>
      <w:r>
        <w:rPr>
          <w:rFonts w:hint="eastAsia"/>
        </w:rPr>
        <w:t>间作套种</w:t>
      </w:r>
    </w:p>
    <w:p w:rsidR="00E77EC4" w:rsidRDefault="00E77EC4" w:rsidP="00E77EC4">
      <w:pPr>
        <w:pStyle w:val="affffb"/>
        <w:ind w:firstLine="420"/>
      </w:pPr>
      <w:r>
        <w:rPr>
          <w:rFonts w:hint="eastAsia"/>
        </w:rPr>
        <w:t>与葱蒜套作可减轻小菜蛾、菜青虫的发生；与玉米等高杆作物间作套种可减轻霜霉病、病毒病发生；避免与十字花科蔬菜连茬或邻作；安排适宜茬口，适时适量播种，切忌过早播种，避开一些病虫害的发生高峰期。</w:t>
      </w:r>
    </w:p>
    <w:p w:rsidR="00E77EC4" w:rsidRDefault="00E77EC4" w:rsidP="00E77EC4">
      <w:pPr>
        <w:pStyle w:val="affe"/>
        <w:spacing w:before="156" w:after="156"/>
      </w:pPr>
      <w:r>
        <w:rPr>
          <w:rFonts w:hint="eastAsia"/>
        </w:rPr>
        <w:t>耕作管理</w:t>
      </w:r>
    </w:p>
    <w:p w:rsidR="00E77EC4" w:rsidRPr="00E77EC4" w:rsidRDefault="00E77EC4" w:rsidP="007A13A4">
      <w:pPr>
        <w:pStyle w:val="affffb"/>
        <w:ind w:firstLine="420"/>
      </w:pPr>
      <w:r>
        <w:rPr>
          <w:rFonts w:hint="eastAsia"/>
        </w:rPr>
        <w:t>清理田间病株残体与杂草，集中堆沤或深埋，并深翻土壤，减少越冬或越夏病虫害数量；小水勤浇，切忌受旱；及时间苗、定苗,剔除病苗；及时中耕松土，促进根系发育。</w:t>
      </w:r>
    </w:p>
    <w:p w:rsidR="00CD561D" w:rsidRDefault="00E77EC4" w:rsidP="00E77EC4">
      <w:pPr>
        <w:pStyle w:val="affe"/>
        <w:spacing w:before="156" w:after="156"/>
      </w:pPr>
      <w:r>
        <w:rPr>
          <w:rFonts w:hint="eastAsia"/>
        </w:rPr>
        <w:t>种子消毒</w:t>
      </w:r>
    </w:p>
    <w:p w:rsidR="00E77EC4" w:rsidRDefault="00E77EC4" w:rsidP="00E77EC4">
      <w:pPr>
        <w:pStyle w:val="affffb"/>
        <w:ind w:firstLine="420"/>
      </w:pPr>
      <w:r w:rsidRPr="00E77EC4">
        <w:rPr>
          <w:rFonts w:hint="eastAsia"/>
        </w:rPr>
        <w:lastRenderedPageBreak/>
        <w:t>播种前用50℃温水浸种20 min～30 min，后立即移入冷水中降温，晾干后播种。或用</w:t>
      </w:r>
      <w:r w:rsidR="002B6522">
        <w:rPr>
          <w:rFonts w:hint="eastAsia"/>
        </w:rPr>
        <w:t>0.4</w:t>
      </w:r>
      <w:r w:rsidRPr="00E77EC4">
        <w:rPr>
          <w:rFonts w:hint="eastAsia"/>
        </w:rPr>
        <w:t>%种子量的50%福美双可湿性粉剂或25%甲霜灵可湿性粉剂拌种防治霜霉病、黑斑病、炭疽病。</w:t>
      </w:r>
    </w:p>
    <w:p w:rsidR="00E77EC4" w:rsidRDefault="00E77EC4" w:rsidP="00E77EC4">
      <w:pPr>
        <w:pStyle w:val="affe"/>
        <w:spacing w:before="156" w:after="156"/>
      </w:pPr>
      <w:r>
        <w:rPr>
          <w:rFonts w:hint="eastAsia"/>
        </w:rPr>
        <w:t>测土配方施肥</w:t>
      </w:r>
    </w:p>
    <w:p w:rsidR="00E77EC4" w:rsidRDefault="00E77EC4" w:rsidP="00E77EC4">
      <w:pPr>
        <w:pStyle w:val="affffb"/>
        <w:ind w:firstLine="420"/>
      </w:pPr>
      <w:r w:rsidRPr="00E77EC4">
        <w:rPr>
          <w:rFonts w:hint="eastAsia"/>
        </w:rPr>
        <w:t>采用测土配方施肥技术，应用优质腐熟农肥，提倡使用生物有机肥，合理使用化肥。</w:t>
      </w:r>
    </w:p>
    <w:p w:rsidR="00E77EC4" w:rsidRDefault="00E77EC4" w:rsidP="00E77EC4">
      <w:pPr>
        <w:pStyle w:val="affe"/>
        <w:spacing w:before="156" w:after="156"/>
      </w:pPr>
      <w:r>
        <w:rPr>
          <w:rFonts w:hint="eastAsia"/>
        </w:rPr>
        <w:t>适时晚播</w:t>
      </w:r>
    </w:p>
    <w:p w:rsidR="00E77EC4" w:rsidRDefault="00E77EC4" w:rsidP="00E77EC4">
      <w:pPr>
        <w:pStyle w:val="affffb"/>
        <w:ind w:firstLine="420"/>
      </w:pPr>
      <w:r w:rsidRPr="00E77EC4">
        <w:rPr>
          <w:rFonts w:hint="eastAsia"/>
        </w:rPr>
        <w:t>大白菜适宜播期在立秋后３d～５d。利用中熟品种适当晚播，避开高温，减轻病害发生。</w:t>
      </w:r>
    </w:p>
    <w:p w:rsidR="00E77EC4" w:rsidRDefault="00982B9E" w:rsidP="00E77EC4">
      <w:pPr>
        <w:pStyle w:val="affd"/>
        <w:spacing w:before="156" w:after="156"/>
      </w:pPr>
      <w:r>
        <w:rPr>
          <w:rFonts w:hint="eastAsia"/>
        </w:rPr>
        <w:t>理化诱控</w:t>
      </w:r>
    </w:p>
    <w:p w:rsidR="00982B9E" w:rsidRDefault="00982B9E" w:rsidP="00982B9E">
      <w:pPr>
        <w:pStyle w:val="affe"/>
        <w:spacing w:before="156" w:after="156"/>
      </w:pPr>
      <w:r>
        <w:rPr>
          <w:rFonts w:hint="eastAsia"/>
        </w:rPr>
        <w:t>黄</w:t>
      </w:r>
      <w:r w:rsidRPr="00982B9E">
        <w:rPr>
          <w:rFonts w:hint="eastAsia"/>
        </w:rPr>
        <w:t>蓝板、反光膜等诱杀蚜虫</w:t>
      </w:r>
    </w:p>
    <w:p w:rsidR="00982B9E" w:rsidRDefault="00982B9E" w:rsidP="00982B9E">
      <w:pPr>
        <w:pStyle w:val="affffb"/>
        <w:ind w:firstLine="420"/>
      </w:pPr>
      <w:r w:rsidRPr="00982B9E">
        <w:rPr>
          <w:rFonts w:hint="eastAsia"/>
        </w:rPr>
        <w:t>利用害虫趋黄趋蓝性，每667 ㎡悬挂30 cm×40 cm黄蓝板40～</w:t>
      </w:r>
      <w:r w:rsidR="002B6522">
        <w:rPr>
          <w:rFonts w:hint="eastAsia"/>
        </w:rPr>
        <w:t>50</w:t>
      </w:r>
      <w:r w:rsidRPr="00982B9E">
        <w:rPr>
          <w:rFonts w:hint="eastAsia"/>
        </w:rPr>
        <w:t>张，并均匀分布。黄蓝板下缘高于植株5 cm～10 cm并随作物的生长调整高度，也可张挂铝银灰色或乳白色反光膜避蚜，有条件者应利用防虫网预防害虫。</w:t>
      </w:r>
    </w:p>
    <w:p w:rsidR="00982B9E" w:rsidRDefault="00982B9E" w:rsidP="00982B9E">
      <w:pPr>
        <w:pStyle w:val="affe"/>
        <w:spacing w:before="156" w:after="156"/>
      </w:pPr>
      <w:r>
        <w:rPr>
          <w:rFonts w:hint="eastAsia"/>
        </w:rPr>
        <w:t>杀虫灯</w:t>
      </w:r>
      <w:r w:rsidRPr="00982B9E">
        <w:rPr>
          <w:rFonts w:hint="eastAsia"/>
        </w:rPr>
        <w:t>诱杀成虫</w:t>
      </w:r>
    </w:p>
    <w:p w:rsidR="00982B9E" w:rsidRDefault="00982B9E" w:rsidP="00982B9E">
      <w:pPr>
        <w:pStyle w:val="affffb"/>
        <w:ind w:firstLine="420"/>
      </w:pPr>
      <w:r>
        <w:rPr>
          <w:rFonts w:hint="eastAsia"/>
        </w:rPr>
        <w:t>利用害虫趋光性，每2 hm²～3 hm²设置一盏频振式杀虫灯或黑光灯在田间，虫害成虫发生期每天</w:t>
      </w:r>
    </w:p>
    <w:p w:rsidR="00982B9E" w:rsidRPr="00982B9E" w:rsidRDefault="00982B9E" w:rsidP="00982B9E">
      <w:pPr>
        <w:pStyle w:val="affffb"/>
        <w:ind w:firstLineChars="0" w:firstLine="0"/>
      </w:pPr>
      <w:r>
        <w:rPr>
          <w:rFonts w:hint="eastAsia"/>
        </w:rPr>
        <w:t>日落后开灯3 h。</w:t>
      </w:r>
    </w:p>
    <w:p w:rsidR="00E77EC4" w:rsidRDefault="00982B9E" w:rsidP="00982B9E">
      <w:pPr>
        <w:pStyle w:val="affe"/>
        <w:spacing w:before="156" w:after="156"/>
      </w:pPr>
      <w:r>
        <w:rPr>
          <w:rFonts w:hint="eastAsia"/>
        </w:rPr>
        <w:t>性</w:t>
      </w:r>
      <w:r w:rsidRPr="00982B9E">
        <w:rPr>
          <w:rFonts w:hint="eastAsia"/>
        </w:rPr>
        <w:t>诱剂诱杀成虫</w:t>
      </w:r>
    </w:p>
    <w:p w:rsidR="00982B9E" w:rsidRDefault="00982B9E" w:rsidP="00982B9E">
      <w:pPr>
        <w:pStyle w:val="affffb"/>
        <w:ind w:firstLine="420"/>
      </w:pPr>
      <w:r w:rsidRPr="00982B9E">
        <w:rPr>
          <w:rFonts w:hint="eastAsia"/>
        </w:rPr>
        <w:t>在田间每 667 ㎡放置3～4套专用性诱剂诱杀甜菜夜蛾、小菜蛾等害虫成虫。</w:t>
      </w:r>
    </w:p>
    <w:p w:rsidR="00982B9E" w:rsidRDefault="00982B9E" w:rsidP="00982B9E">
      <w:pPr>
        <w:pStyle w:val="affd"/>
        <w:spacing w:before="156" w:after="156"/>
      </w:pPr>
      <w:r>
        <w:rPr>
          <w:rFonts w:hint="eastAsia"/>
        </w:rPr>
        <w:t>生</w:t>
      </w:r>
      <w:r w:rsidRPr="00982B9E">
        <w:rPr>
          <w:rFonts w:hint="eastAsia"/>
        </w:rPr>
        <w:t>物防控</w:t>
      </w:r>
    </w:p>
    <w:p w:rsidR="00982B9E" w:rsidRDefault="00982B9E" w:rsidP="00982B9E">
      <w:pPr>
        <w:pStyle w:val="affffb"/>
        <w:ind w:firstLine="420"/>
      </w:pPr>
      <w:r>
        <w:rPr>
          <w:rFonts w:hint="eastAsia"/>
        </w:rPr>
        <w:t>创造有利于天敌生存的环境，释放捕食螨、赤眼蜂、丽蚜小蜂等天敌捕杀害虫。</w:t>
      </w:r>
    </w:p>
    <w:p w:rsidR="00982B9E" w:rsidRDefault="00982B9E" w:rsidP="00982B9E">
      <w:pPr>
        <w:pStyle w:val="affffb"/>
        <w:ind w:firstLine="420"/>
      </w:pPr>
      <w:r>
        <w:rPr>
          <w:rFonts w:hint="eastAsia"/>
        </w:rPr>
        <w:t>甜菜夜蛾、小菜蛾、菜青虫、甘蓝夜蛾等鳞翅目害虫产卵盛期及卵孵化高峰期采用棉铃虫核型多角体病毒、甜菜夜蛾核型多角体病毒、多杀霉素、苏云金杆菌、白僵菌、灭幼脲、氟铃脲、阿维菌素、除虫菊等喷雾防控；</w:t>
      </w:r>
    </w:p>
    <w:p w:rsidR="00982B9E" w:rsidRDefault="00982B9E" w:rsidP="00982B9E">
      <w:pPr>
        <w:pStyle w:val="affffb"/>
        <w:ind w:firstLine="420"/>
      </w:pPr>
      <w:r>
        <w:rPr>
          <w:rFonts w:hint="eastAsia"/>
        </w:rPr>
        <w:t>蚜虫、白粉虱等同翅目害虫发生初期采用印楝素、苦参碱、鱼藤酮、烟碱等喷雾防控；</w:t>
      </w:r>
    </w:p>
    <w:p w:rsidR="00982B9E" w:rsidRDefault="00982B9E" w:rsidP="00982B9E">
      <w:pPr>
        <w:pStyle w:val="affffb"/>
        <w:ind w:firstLine="420"/>
      </w:pPr>
      <w:r>
        <w:rPr>
          <w:rFonts w:hint="eastAsia"/>
        </w:rPr>
        <w:t>采用枯草芽孢杆菌、春雷霉素、井岗霉素、氨基寡糖素、中生菌素等生物制剂在大白菜病害发生初期喷雾防控。</w:t>
      </w:r>
    </w:p>
    <w:p w:rsidR="00982B9E" w:rsidRDefault="00982B9E" w:rsidP="00982B9E">
      <w:pPr>
        <w:pStyle w:val="affffb"/>
        <w:ind w:firstLine="420"/>
      </w:pPr>
      <w:r>
        <w:rPr>
          <w:rFonts w:hint="eastAsia"/>
        </w:rPr>
        <w:t>间隔7</w:t>
      </w:r>
      <w:r w:rsidR="009E39E2" w:rsidRPr="00982B9E">
        <w:rPr>
          <w:rFonts w:hint="eastAsia"/>
        </w:rPr>
        <w:t xml:space="preserve"> </w:t>
      </w:r>
      <w:r>
        <w:rPr>
          <w:rFonts w:hint="eastAsia"/>
        </w:rPr>
        <w:t>d连续预防2～3次。防治方法和药剂使用剂量参照附录C。</w:t>
      </w:r>
    </w:p>
    <w:p w:rsidR="00982B9E" w:rsidRDefault="00982B9E" w:rsidP="00982B9E">
      <w:pPr>
        <w:pStyle w:val="affd"/>
        <w:spacing w:before="156" w:after="156"/>
      </w:pPr>
      <w:r>
        <w:rPr>
          <w:rFonts w:hint="eastAsia"/>
        </w:rPr>
        <w:t>农业防控</w:t>
      </w:r>
    </w:p>
    <w:p w:rsidR="00982B9E" w:rsidRDefault="00982B9E" w:rsidP="00982B9E">
      <w:pPr>
        <w:pStyle w:val="affe"/>
        <w:spacing w:before="156" w:after="156"/>
      </w:pPr>
      <w:r>
        <w:rPr>
          <w:rFonts w:hint="eastAsia"/>
        </w:rPr>
        <w:t>苗期</w:t>
      </w:r>
    </w:p>
    <w:p w:rsidR="00982B9E" w:rsidRDefault="00982B9E" w:rsidP="00982B9E">
      <w:pPr>
        <w:pStyle w:val="affffb"/>
        <w:ind w:firstLine="420"/>
      </w:pPr>
      <w:r w:rsidRPr="00982B9E">
        <w:rPr>
          <w:rFonts w:hint="eastAsia"/>
        </w:rPr>
        <w:t>要小水勤浇，降低地温，切忌受旱，可明显减轻病毒病发生</w:t>
      </w:r>
      <w:r>
        <w:rPr>
          <w:rFonts w:hint="eastAsia"/>
        </w:rPr>
        <w:t>。</w:t>
      </w:r>
    </w:p>
    <w:p w:rsidR="00982B9E" w:rsidRDefault="00982B9E" w:rsidP="00982B9E">
      <w:pPr>
        <w:pStyle w:val="affe"/>
        <w:spacing w:before="156" w:after="156"/>
      </w:pPr>
      <w:r>
        <w:rPr>
          <w:rFonts w:hint="eastAsia"/>
        </w:rPr>
        <w:t>莲座期</w:t>
      </w:r>
    </w:p>
    <w:p w:rsidR="00982B9E" w:rsidRDefault="00982B9E" w:rsidP="00982B9E">
      <w:pPr>
        <w:pStyle w:val="affffb"/>
        <w:ind w:firstLine="420"/>
      </w:pPr>
      <w:r w:rsidRPr="00982B9E">
        <w:rPr>
          <w:rFonts w:hint="eastAsia"/>
        </w:rPr>
        <w:t>加强中耕除草，控制水分，适当蹲苗，以提高植株抗性。</w:t>
      </w:r>
    </w:p>
    <w:p w:rsidR="00982B9E" w:rsidRDefault="00982B9E" w:rsidP="00982B9E">
      <w:pPr>
        <w:pStyle w:val="affe"/>
        <w:spacing w:before="156" w:after="156"/>
      </w:pPr>
      <w:r>
        <w:rPr>
          <w:rFonts w:hint="eastAsia"/>
        </w:rPr>
        <w:t>包心期</w:t>
      </w:r>
    </w:p>
    <w:p w:rsidR="00982B9E" w:rsidRDefault="00982B9E" w:rsidP="00982B9E">
      <w:pPr>
        <w:pStyle w:val="affffb"/>
        <w:ind w:firstLine="420"/>
      </w:pPr>
      <w:r w:rsidRPr="00982B9E">
        <w:rPr>
          <w:rFonts w:hint="eastAsia"/>
        </w:rPr>
        <w:t>加强肥水管理，及时追施N、P、K复合肥。</w:t>
      </w:r>
    </w:p>
    <w:p w:rsidR="00982B9E" w:rsidRDefault="00982B9E" w:rsidP="00982B9E">
      <w:pPr>
        <w:pStyle w:val="affe"/>
        <w:spacing w:before="156" w:after="156"/>
      </w:pPr>
      <w:r>
        <w:rPr>
          <w:rFonts w:hint="eastAsia"/>
        </w:rPr>
        <w:lastRenderedPageBreak/>
        <w:t>收获期</w:t>
      </w:r>
    </w:p>
    <w:p w:rsidR="00982B9E" w:rsidRDefault="00982B9E" w:rsidP="00982B9E">
      <w:pPr>
        <w:pStyle w:val="affffb"/>
        <w:ind w:firstLine="420"/>
      </w:pPr>
      <w:r w:rsidRPr="00982B9E">
        <w:rPr>
          <w:rFonts w:hint="eastAsia"/>
        </w:rPr>
        <w:t>应尽量避免伤口，有病植株与健康植株分别收获，避免交叉感染。</w:t>
      </w:r>
    </w:p>
    <w:p w:rsidR="00982B9E" w:rsidRDefault="00982B9E" w:rsidP="00982B9E">
      <w:pPr>
        <w:pStyle w:val="affd"/>
        <w:spacing w:before="156" w:after="156"/>
      </w:pPr>
      <w:r>
        <w:rPr>
          <w:rFonts w:hint="eastAsia"/>
        </w:rPr>
        <w:t>化学防控</w:t>
      </w:r>
    </w:p>
    <w:p w:rsidR="00982B9E" w:rsidRDefault="00982B9E" w:rsidP="00982B9E">
      <w:pPr>
        <w:pStyle w:val="affffb"/>
        <w:ind w:firstLine="420"/>
      </w:pPr>
      <w:r w:rsidRPr="00982B9E">
        <w:rPr>
          <w:rFonts w:hint="eastAsia"/>
        </w:rPr>
        <w:t>针对病害、虫害发生程度较重、集中连片发生区域，在采用生物防控的同时，及时采用化学药剂开展科学防治，注意轮换用药，部分用药安全间隔期见附录B。苗期重点防治病毒病、霜霉病、蚜虫、菜青虫、黄条跳甲、甜菜夜蛾、小菜蛾、蟋蟀、地下害虫。在第一次间苗时要预防蚜虫、蟋蟀和地下害虫。莲座期根据田间发病情况防治病毒病、霜霉病、黑腐病、黑斑病、细菌性角斑病等，同时喷洒0.7</w:t>
      </w:r>
      <w:r w:rsidR="009E39E2" w:rsidRPr="00982B9E">
        <w:rPr>
          <w:rFonts w:hint="eastAsia"/>
        </w:rPr>
        <w:t>%</w:t>
      </w:r>
      <w:r w:rsidRPr="00982B9E">
        <w:rPr>
          <w:rFonts w:hint="eastAsia"/>
        </w:rPr>
        <w:t>氯化钙加50 mg/L奈乙酸加0．3</w:t>
      </w:r>
      <w:r w:rsidR="009E39E2" w:rsidRPr="00982B9E">
        <w:rPr>
          <w:rFonts w:hint="eastAsia"/>
        </w:rPr>
        <w:t>%</w:t>
      </w:r>
      <w:r w:rsidRPr="00982B9E">
        <w:rPr>
          <w:rFonts w:hint="eastAsia"/>
        </w:rPr>
        <w:t>磷酸二氢钾混合液可预防干烧心病。包心期在封垄前进行田间病虫害的普查与防治，采收前半个月停止用药。重点防治霜霉病、黑斑病、软腐病、黑腐病、细菌性角斑病、蚜虫、菜青虫、甜菜夜蛾等。防控药剂及使用剂量参考附录C。</w:t>
      </w:r>
    </w:p>
    <w:p w:rsidR="00982B9E" w:rsidRDefault="00982B9E" w:rsidP="00982B9E">
      <w:pPr>
        <w:pStyle w:val="affe"/>
        <w:spacing w:before="156" w:after="156"/>
      </w:pPr>
      <w:r>
        <w:rPr>
          <w:rFonts w:hint="eastAsia"/>
        </w:rPr>
        <w:t>蟋蟀、</w:t>
      </w:r>
      <w:r w:rsidRPr="00982B9E">
        <w:rPr>
          <w:rFonts w:hint="eastAsia"/>
        </w:rPr>
        <w:t>地下害虫</w:t>
      </w:r>
    </w:p>
    <w:p w:rsidR="00982B9E" w:rsidRDefault="00982B9E" w:rsidP="00982B9E">
      <w:pPr>
        <w:pStyle w:val="affffb"/>
        <w:ind w:firstLine="420"/>
      </w:pPr>
      <w:r w:rsidRPr="00982B9E">
        <w:rPr>
          <w:rFonts w:hint="eastAsia"/>
        </w:rPr>
        <w:t>用90%敌百虫晶体50 g溶于500 g水制成药液，拌入2 kg～3 kg炒香的米糠、油饼、麦麸中制成毒饵，于傍晚前顺垄撒施诱杀。</w:t>
      </w:r>
    </w:p>
    <w:p w:rsidR="00982B9E" w:rsidRDefault="00982B9E" w:rsidP="00982B9E">
      <w:pPr>
        <w:pStyle w:val="affe"/>
        <w:spacing w:before="156" w:after="156"/>
      </w:pPr>
      <w:r>
        <w:rPr>
          <w:rFonts w:hint="eastAsia"/>
        </w:rPr>
        <w:t>蜗牛</w:t>
      </w:r>
    </w:p>
    <w:p w:rsidR="00982B9E" w:rsidRDefault="00982B9E" w:rsidP="00982B9E">
      <w:pPr>
        <w:pStyle w:val="affffb"/>
        <w:ind w:firstLine="420"/>
      </w:pPr>
      <w:r w:rsidRPr="00982B9E">
        <w:rPr>
          <w:rFonts w:hint="eastAsia"/>
        </w:rPr>
        <w:t>每亩用6%四聚乙醛颗粒剂0.5</w:t>
      </w:r>
      <w:r w:rsidR="009E39E2" w:rsidRPr="00982B9E">
        <w:rPr>
          <w:rFonts w:hint="eastAsia"/>
        </w:rPr>
        <w:t xml:space="preserve"> kg</w:t>
      </w:r>
      <w:r w:rsidRPr="00982B9E">
        <w:rPr>
          <w:rFonts w:hint="eastAsia"/>
        </w:rPr>
        <w:t>～0.7</w:t>
      </w:r>
      <w:r w:rsidR="009E39E2" w:rsidRPr="00982B9E">
        <w:rPr>
          <w:rFonts w:hint="eastAsia"/>
        </w:rPr>
        <w:t xml:space="preserve"> kg</w:t>
      </w:r>
      <w:r w:rsidRPr="00982B9E">
        <w:rPr>
          <w:rFonts w:hint="eastAsia"/>
        </w:rPr>
        <w:t>与10</w:t>
      </w:r>
      <w:r w:rsidR="009E39E2" w:rsidRPr="00982B9E">
        <w:rPr>
          <w:rFonts w:hint="eastAsia"/>
        </w:rPr>
        <w:t xml:space="preserve"> kg</w:t>
      </w:r>
      <w:r w:rsidRPr="00982B9E">
        <w:rPr>
          <w:rFonts w:hint="eastAsia"/>
        </w:rPr>
        <w:t>～15</w:t>
      </w:r>
      <w:r w:rsidR="009E39E2" w:rsidRPr="00982B9E">
        <w:rPr>
          <w:rFonts w:hint="eastAsia"/>
        </w:rPr>
        <w:t xml:space="preserve"> kg</w:t>
      </w:r>
      <w:r w:rsidRPr="00982B9E">
        <w:rPr>
          <w:rFonts w:hint="eastAsia"/>
        </w:rPr>
        <w:t>细干土混合，均匀撒施，或与豆饼粉或玉米粉等混合作出毒饵，于傍晚施于田间垄上诱杀。</w:t>
      </w:r>
    </w:p>
    <w:p w:rsidR="00982B9E" w:rsidRDefault="00982B9E" w:rsidP="00982B9E">
      <w:pPr>
        <w:pStyle w:val="affe"/>
        <w:spacing w:before="156" w:after="156"/>
      </w:pPr>
      <w:r>
        <w:rPr>
          <w:rFonts w:hint="eastAsia"/>
        </w:rPr>
        <w:t>蚜虫、</w:t>
      </w:r>
      <w:r w:rsidRPr="00982B9E">
        <w:rPr>
          <w:rFonts w:hint="eastAsia"/>
        </w:rPr>
        <w:t>黄条跳甲</w:t>
      </w:r>
    </w:p>
    <w:p w:rsidR="00982B9E" w:rsidRDefault="00982B9E" w:rsidP="00982B9E">
      <w:pPr>
        <w:pStyle w:val="affffb"/>
        <w:ind w:firstLine="420"/>
      </w:pPr>
      <w:r w:rsidRPr="00982B9E">
        <w:rPr>
          <w:rFonts w:hint="eastAsia"/>
        </w:rPr>
        <w:t>每亩用20</w:t>
      </w:r>
      <w:r w:rsidR="009E39E2" w:rsidRPr="00982B9E">
        <w:rPr>
          <w:rFonts w:hint="eastAsia"/>
        </w:rPr>
        <w:t>%</w:t>
      </w:r>
      <w:r w:rsidRPr="00982B9E">
        <w:rPr>
          <w:rFonts w:hint="eastAsia"/>
        </w:rPr>
        <w:t>联苯·噻虫胺悬浮剂50</w:t>
      </w:r>
      <w:r w:rsidR="009E39E2" w:rsidRPr="00982B9E">
        <w:rPr>
          <w:rFonts w:hint="eastAsia"/>
        </w:rPr>
        <w:t xml:space="preserve"> </w:t>
      </w:r>
      <w:r w:rsidRPr="00982B9E">
        <w:rPr>
          <w:rFonts w:hint="eastAsia"/>
        </w:rPr>
        <w:t>mL或25</w:t>
      </w:r>
      <w:r w:rsidR="009E39E2" w:rsidRPr="00982B9E">
        <w:rPr>
          <w:rFonts w:hint="eastAsia"/>
        </w:rPr>
        <w:t>%</w:t>
      </w:r>
      <w:r w:rsidRPr="00982B9E">
        <w:rPr>
          <w:rFonts w:hint="eastAsia"/>
        </w:rPr>
        <w:t>联苯·呋虫胺可溶液剂30mL喷雾防治。</w:t>
      </w:r>
    </w:p>
    <w:p w:rsidR="00982B9E" w:rsidRDefault="00982B9E" w:rsidP="00982B9E">
      <w:pPr>
        <w:pStyle w:val="affe"/>
        <w:spacing w:before="156" w:after="156"/>
      </w:pPr>
      <w:r>
        <w:rPr>
          <w:rFonts w:hint="eastAsia"/>
        </w:rPr>
        <w:t>小菜蛾、</w:t>
      </w:r>
      <w:r w:rsidRPr="00982B9E">
        <w:rPr>
          <w:rFonts w:hint="eastAsia"/>
        </w:rPr>
        <w:t>菜青虫、甜菜夜蛾</w:t>
      </w:r>
    </w:p>
    <w:p w:rsidR="00982B9E" w:rsidRDefault="00982B9E" w:rsidP="00982B9E">
      <w:pPr>
        <w:pStyle w:val="affffb"/>
        <w:ind w:firstLine="420"/>
      </w:pPr>
      <w:r w:rsidRPr="00982B9E">
        <w:rPr>
          <w:rFonts w:hint="eastAsia"/>
        </w:rPr>
        <w:t>在幼虫低龄期施药，采用虫酰肼、甲氨基阿维菌素苯甲酸盐、茚虫威、虫螨腈、氯虫苯甲酰胺、高效氯氟氰菊酯等高效农药交替轮换混用，避免和延缓产生抗药性。在大白菜收获前的安全间隔期内禁止用药。</w:t>
      </w:r>
    </w:p>
    <w:p w:rsidR="00982B9E" w:rsidRDefault="00982B9E" w:rsidP="00982B9E">
      <w:pPr>
        <w:pStyle w:val="affe"/>
        <w:spacing w:before="156" w:after="156"/>
      </w:pPr>
      <w:r>
        <w:rPr>
          <w:rFonts w:hint="eastAsia"/>
        </w:rPr>
        <w:t>病毒病</w:t>
      </w:r>
    </w:p>
    <w:p w:rsidR="00982B9E" w:rsidRDefault="00982B9E" w:rsidP="00982B9E">
      <w:pPr>
        <w:pStyle w:val="affffb"/>
        <w:ind w:firstLine="420"/>
      </w:pPr>
      <w:r w:rsidRPr="00982B9E">
        <w:rPr>
          <w:rFonts w:hint="eastAsia"/>
        </w:rPr>
        <w:t>用20</w:t>
      </w:r>
      <w:r w:rsidR="009E39E2" w:rsidRPr="00982B9E">
        <w:rPr>
          <w:rFonts w:hint="eastAsia"/>
        </w:rPr>
        <w:t>%</w:t>
      </w:r>
      <w:r w:rsidRPr="00982B9E">
        <w:rPr>
          <w:rFonts w:hint="eastAsia"/>
        </w:rPr>
        <w:t>病毒A可湿性粉剂</w:t>
      </w:r>
      <w:r w:rsidR="009E39E2">
        <w:rPr>
          <w:rFonts w:hint="eastAsia"/>
        </w:rPr>
        <w:t>500</w:t>
      </w:r>
      <w:r w:rsidRPr="00982B9E">
        <w:rPr>
          <w:rFonts w:hint="eastAsia"/>
        </w:rPr>
        <w:t>倍液或用1.5</w:t>
      </w:r>
      <w:r w:rsidR="009E39E2" w:rsidRPr="00982B9E">
        <w:rPr>
          <w:rFonts w:hint="eastAsia"/>
        </w:rPr>
        <w:t>%</w:t>
      </w:r>
      <w:r w:rsidRPr="00982B9E">
        <w:rPr>
          <w:rFonts w:hint="eastAsia"/>
        </w:rPr>
        <w:t>植病灵乳油</w:t>
      </w:r>
      <w:r w:rsidR="009E39E2">
        <w:rPr>
          <w:rFonts w:hint="eastAsia"/>
        </w:rPr>
        <w:t>1000</w:t>
      </w:r>
      <w:r w:rsidRPr="00982B9E">
        <w:rPr>
          <w:rFonts w:hint="eastAsia"/>
        </w:rPr>
        <w:t>倍液喷雾防治。</w:t>
      </w:r>
    </w:p>
    <w:p w:rsidR="00982B9E" w:rsidRDefault="00982B9E" w:rsidP="00982B9E">
      <w:pPr>
        <w:pStyle w:val="affe"/>
        <w:spacing w:before="156" w:after="156"/>
      </w:pPr>
      <w:r>
        <w:rPr>
          <w:rFonts w:hint="eastAsia"/>
        </w:rPr>
        <w:t>霜霉病</w:t>
      </w:r>
    </w:p>
    <w:p w:rsidR="00982B9E" w:rsidRDefault="00982B9E" w:rsidP="00982B9E">
      <w:pPr>
        <w:pStyle w:val="affffb"/>
        <w:ind w:firstLine="420"/>
      </w:pPr>
      <w:r w:rsidRPr="00982B9E">
        <w:rPr>
          <w:rFonts w:hint="eastAsia"/>
        </w:rPr>
        <w:t>用72</w:t>
      </w:r>
      <w:r w:rsidR="009E39E2" w:rsidRPr="00982B9E">
        <w:rPr>
          <w:rFonts w:hint="eastAsia"/>
        </w:rPr>
        <w:t>%</w:t>
      </w:r>
      <w:r w:rsidRPr="00982B9E">
        <w:rPr>
          <w:rFonts w:hint="eastAsia"/>
        </w:rPr>
        <w:t>霜脲锰锌可湿性粉剂</w:t>
      </w:r>
      <w:r w:rsidR="009E39E2">
        <w:rPr>
          <w:rFonts w:hint="eastAsia"/>
        </w:rPr>
        <w:t>800</w:t>
      </w:r>
      <w:r w:rsidRPr="00982B9E">
        <w:rPr>
          <w:rFonts w:hint="eastAsia"/>
        </w:rPr>
        <w:t>倍液或70</w:t>
      </w:r>
      <w:r w:rsidR="009E39E2" w:rsidRPr="00982B9E">
        <w:rPr>
          <w:rFonts w:hint="eastAsia"/>
        </w:rPr>
        <w:t>%</w:t>
      </w:r>
      <w:r w:rsidRPr="00982B9E">
        <w:rPr>
          <w:rFonts w:hint="eastAsia"/>
        </w:rPr>
        <w:t>乙磷铝锰锌可湿性粉剂</w:t>
      </w:r>
      <w:r w:rsidR="009E39E2">
        <w:rPr>
          <w:rFonts w:hint="eastAsia"/>
        </w:rPr>
        <w:t>500</w:t>
      </w:r>
      <w:r w:rsidRPr="00982B9E">
        <w:rPr>
          <w:rFonts w:hint="eastAsia"/>
        </w:rPr>
        <w:t>倍液或</w:t>
      </w:r>
      <w:r w:rsidR="009E39E2">
        <w:rPr>
          <w:rFonts w:hint="eastAsia"/>
        </w:rPr>
        <w:t>64</w:t>
      </w:r>
      <w:r w:rsidRPr="00982B9E">
        <w:rPr>
          <w:rFonts w:hint="eastAsia"/>
        </w:rPr>
        <w:t>%杀毒矾可湿性粉剂</w:t>
      </w:r>
      <w:r w:rsidR="009E39E2">
        <w:rPr>
          <w:rFonts w:hint="eastAsia"/>
        </w:rPr>
        <w:t>600</w:t>
      </w:r>
      <w:r w:rsidRPr="00982B9E">
        <w:rPr>
          <w:rFonts w:hint="eastAsia"/>
        </w:rPr>
        <w:t>倍液或75</w:t>
      </w:r>
      <w:r w:rsidR="009E39E2" w:rsidRPr="00982B9E">
        <w:rPr>
          <w:rFonts w:hint="eastAsia"/>
        </w:rPr>
        <w:t>%</w:t>
      </w:r>
      <w:r w:rsidRPr="00982B9E">
        <w:rPr>
          <w:rFonts w:hint="eastAsia"/>
        </w:rPr>
        <w:t>百菌清可湿性粉剂</w:t>
      </w:r>
      <w:r w:rsidR="009E39E2">
        <w:rPr>
          <w:rFonts w:hint="eastAsia"/>
        </w:rPr>
        <w:t>600</w:t>
      </w:r>
      <w:r w:rsidRPr="00982B9E">
        <w:rPr>
          <w:rFonts w:hint="eastAsia"/>
        </w:rPr>
        <w:t>倍液喷雾防治。</w:t>
      </w:r>
    </w:p>
    <w:p w:rsidR="00982B9E" w:rsidRDefault="00982B9E" w:rsidP="00982B9E">
      <w:pPr>
        <w:pStyle w:val="affe"/>
        <w:spacing w:before="156" w:after="156"/>
      </w:pPr>
      <w:r>
        <w:rPr>
          <w:rFonts w:hint="eastAsia"/>
        </w:rPr>
        <w:t>黑斑病、</w:t>
      </w:r>
      <w:r w:rsidRPr="00982B9E">
        <w:rPr>
          <w:rFonts w:hint="eastAsia"/>
        </w:rPr>
        <w:t>、黑腐病</w:t>
      </w:r>
    </w:p>
    <w:p w:rsidR="00982B9E" w:rsidRDefault="00982B9E" w:rsidP="00982B9E">
      <w:pPr>
        <w:pStyle w:val="affffb"/>
        <w:ind w:firstLine="420"/>
      </w:pPr>
      <w:r w:rsidRPr="00982B9E">
        <w:rPr>
          <w:rFonts w:hint="eastAsia"/>
        </w:rPr>
        <w:t>用50</w:t>
      </w:r>
      <w:r w:rsidR="009E39E2" w:rsidRPr="00982B9E">
        <w:rPr>
          <w:rFonts w:hint="eastAsia"/>
        </w:rPr>
        <w:t>%</w:t>
      </w:r>
      <w:r w:rsidRPr="00982B9E">
        <w:rPr>
          <w:rFonts w:hint="eastAsia"/>
        </w:rPr>
        <w:t>扑海因可湿性粉剂</w:t>
      </w:r>
      <w:r w:rsidR="009E39E2">
        <w:rPr>
          <w:rFonts w:hint="eastAsia"/>
        </w:rPr>
        <w:t>1000</w:t>
      </w:r>
      <w:r w:rsidRPr="00982B9E">
        <w:rPr>
          <w:rFonts w:hint="eastAsia"/>
        </w:rPr>
        <w:t>倍液或70</w:t>
      </w:r>
      <w:r w:rsidR="009E39E2" w:rsidRPr="00982B9E">
        <w:rPr>
          <w:rFonts w:hint="eastAsia"/>
        </w:rPr>
        <w:t>%</w:t>
      </w:r>
      <w:r w:rsidRPr="00982B9E">
        <w:rPr>
          <w:rFonts w:hint="eastAsia"/>
        </w:rPr>
        <w:t>代森锰锌500倍液喷雾预防。</w:t>
      </w:r>
    </w:p>
    <w:p w:rsidR="00982B9E" w:rsidRDefault="00982B9E" w:rsidP="00982B9E">
      <w:pPr>
        <w:pStyle w:val="affe"/>
        <w:spacing w:before="156" w:after="156"/>
      </w:pPr>
      <w:r>
        <w:rPr>
          <w:rFonts w:hint="eastAsia"/>
        </w:rPr>
        <w:t>软腐病、</w:t>
      </w:r>
      <w:r w:rsidRPr="00982B9E">
        <w:rPr>
          <w:rFonts w:hint="eastAsia"/>
        </w:rPr>
        <w:t>黑腐病、细菌性角斑病</w:t>
      </w:r>
    </w:p>
    <w:p w:rsidR="00982B9E" w:rsidRDefault="00982B9E" w:rsidP="00982B9E">
      <w:pPr>
        <w:pStyle w:val="affffb"/>
        <w:ind w:firstLine="420"/>
      </w:pPr>
      <w:r w:rsidRPr="00982B9E">
        <w:rPr>
          <w:rFonts w:hint="eastAsia"/>
        </w:rPr>
        <w:t>用1%新植霉素可湿性粉剂2500～4000倍液或</w:t>
      </w:r>
      <w:r w:rsidR="009E39E2">
        <w:rPr>
          <w:rFonts w:hint="eastAsia"/>
        </w:rPr>
        <w:t>20</w:t>
      </w:r>
      <w:r w:rsidR="009E39E2" w:rsidRPr="00982B9E">
        <w:rPr>
          <w:rFonts w:hint="eastAsia"/>
        </w:rPr>
        <w:t>%</w:t>
      </w:r>
      <w:r w:rsidRPr="00982B9E">
        <w:rPr>
          <w:rFonts w:hint="eastAsia"/>
        </w:rPr>
        <w:t>龙克菌（噻菌铜）可湿性粉剂</w:t>
      </w:r>
      <w:r w:rsidR="009E39E2">
        <w:rPr>
          <w:rFonts w:hint="eastAsia"/>
        </w:rPr>
        <w:t>600</w:t>
      </w:r>
      <w:r w:rsidRPr="00982B9E">
        <w:rPr>
          <w:rFonts w:hint="eastAsia"/>
        </w:rPr>
        <w:t>倍液或</w:t>
      </w:r>
      <w:r w:rsidR="009E39E2">
        <w:rPr>
          <w:rFonts w:hint="eastAsia"/>
        </w:rPr>
        <w:t>50</w:t>
      </w:r>
      <w:r w:rsidRPr="00982B9E">
        <w:rPr>
          <w:rFonts w:hint="eastAsia"/>
        </w:rPr>
        <w:t>%琥珀肥酸铜（DT）可湿性粉剂</w:t>
      </w:r>
      <w:r w:rsidR="009E39E2">
        <w:rPr>
          <w:rFonts w:hint="eastAsia"/>
        </w:rPr>
        <w:t>500</w:t>
      </w:r>
      <w:r w:rsidRPr="00982B9E">
        <w:rPr>
          <w:rFonts w:hint="eastAsia"/>
        </w:rPr>
        <w:t>倍液或</w:t>
      </w:r>
      <w:r w:rsidR="009E39E2">
        <w:rPr>
          <w:rFonts w:hint="eastAsia"/>
        </w:rPr>
        <w:t>5</w:t>
      </w:r>
      <w:r w:rsidRPr="00982B9E">
        <w:rPr>
          <w:rFonts w:hint="eastAsia"/>
        </w:rPr>
        <w:t>%菌毒清水剂</w:t>
      </w:r>
      <w:r w:rsidR="009E39E2">
        <w:rPr>
          <w:rFonts w:hint="eastAsia"/>
        </w:rPr>
        <w:t>300</w:t>
      </w:r>
      <w:r w:rsidRPr="00982B9E">
        <w:rPr>
          <w:rFonts w:hint="eastAsia"/>
        </w:rPr>
        <w:t>倍液喷雾或灌根防治，及时拔除病株，病穴用生石灰或药剂消毒并填土压实，以防浇水或雨后病菌传播蔓延。</w:t>
      </w:r>
    </w:p>
    <w:p w:rsidR="00982B9E" w:rsidRDefault="00982B9E" w:rsidP="00982B9E">
      <w:pPr>
        <w:pStyle w:val="affe"/>
        <w:spacing w:before="156" w:after="156"/>
      </w:pPr>
      <w:r>
        <w:rPr>
          <w:rFonts w:hint="eastAsia"/>
        </w:rPr>
        <w:lastRenderedPageBreak/>
        <w:t>育苗</w:t>
      </w:r>
      <w:r w:rsidRPr="00982B9E">
        <w:rPr>
          <w:rFonts w:hint="eastAsia"/>
        </w:rPr>
        <w:t>田(畦)或直播田杂草防治</w:t>
      </w:r>
    </w:p>
    <w:p w:rsidR="00982B9E" w:rsidRDefault="00982B9E" w:rsidP="00982B9E">
      <w:pPr>
        <w:pStyle w:val="affffb"/>
        <w:ind w:firstLine="420"/>
      </w:pPr>
      <w:r>
        <w:rPr>
          <w:rFonts w:hint="eastAsia"/>
        </w:rPr>
        <w:t>在白菜播后苗前，可使用48</w:t>
      </w:r>
      <w:r w:rsidR="009E39E2" w:rsidRPr="00982B9E">
        <w:rPr>
          <w:rFonts w:hint="eastAsia"/>
        </w:rPr>
        <w:t>%</w:t>
      </w:r>
      <w:r>
        <w:rPr>
          <w:rFonts w:hint="eastAsia"/>
        </w:rPr>
        <w:t>氟乐灵乳油100 mL/667 ㎡或33%二甲戊灵乳油(75～120)</w:t>
      </w:r>
      <w:r w:rsidR="009E39E2">
        <w:rPr>
          <w:rFonts w:hint="eastAsia"/>
        </w:rPr>
        <w:t xml:space="preserve"> </w:t>
      </w:r>
      <w:r>
        <w:rPr>
          <w:rFonts w:hint="eastAsia"/>
        </w:rPr>
        <w:t xml:space="preserve">mL/667 ㎡， </w:t>
      </w:r>
    </w:p>
    <w:p w:rsidR="00982B9E" w:rsidRDefault="00982B9E" w:rsidP="00982B9E">
      <w:pPr>
        <w:pStyle w:val="affffb"/>
        <w:ind w:firstLine="420"/>
      </w:pPr>
      <w:r>
        <w:rPr>
          <w:rFonts w:hint="eastAsia"/>
        </w:rPr>
        <w:t xml:space="preserve">兑清水50 kg喷洒于大田土表。药量过大，田间土壤过湿，特别是遇到持续低温、多雨天气会影响白菜 </w:t>
      </w:r>
    </w:p>
    <w:p w:rsidR="00982B9E" w:rsidRDefault="00982B9E" w:rsidP="00982B9E">
      <w:pPr>
        <w:pStyle w:val="affffb"/>
        <w:ind w:firstLine="420"/>
      </w:pPr>
      <w:r>
        <w:rPr>
          <w:rFonts w:hint="eastAsia"/>
        </w:rPr>
        <w:t xml:space="preserve">发芽出苗，严重时会缺苗、断垄。因此在施药时要避开此类天气。杂草种类多、密度大的田块，还可在 </w:t>
      </w:r>
    </w:p>
    <w:p w:rsidR="00982B9E" w:rsidRDefault="00982B9E" w:rsidP="00982B9E">
      <w:pPr>
        <w:pStyle w:val="affffb"/>
        <w:ind w:firstLine="420"/>
      </w:pPr>
      <w:r>
        <w:rPr>
          <w:rFonts w:hint="eastAsia"/>
        </w:rPr>
        <w:t>播种前用</w:t>
      </w:r>
      <w:r w:rsidR="009C0F12">
        <w:rPr>
          <w:rFonts w:hint="eastAsia"/>
        </w:rPr>
        <w:t>41</w:t>
      </w:r>
      <w:r>
        <w:rPr>
          <w:rFonts w:hint="eastAsia"/>
        </w:rPr>
        <w:t>%草甘膦水剂</w:t>
      </w:r>
      <w:r w:rsidR="009C0F12">
        <w:rPr>
          <w:rFonts w:hint="eastAsia"/>
        </w:rPr>
        <w:t>200</w:t>
      </w:r>
      <w:r>
        <w:rPr>
          <w:rFonts w:hint="eastAsia"/>
        </w:rPr>
        <w:t>g，兑清水20 kg喷施，5</w:t>
      </w:r>
      <w:r w:rsidR="009E39E2">
        <w:rPr>
          <w:rFonts w:hint="eastAsia"/>
        </w:rPr>
        <w:t xml:space="preserve"> </w:t>
      </w:r>
      <w:r>
        <w:rPr>
          <w:rFonts w:hint="eastAsia"/>
        </w:rPr>
        <w:t>d后杂草枯死再整地播种。</w:t>
      </w:r>
    </w:p>
    <w:p w:rsidR="00456F40" w:rsidRDefault="00456F40" w:rsidP="00456F40">
      <w:pPr>
        <w:pStyle w:val="affe"/>
        <w:spacing w:before="156" w:after="156"/>
      </w:pPr>
      <w:r>
        <w:rPr>
          <w:rFonts w:hint="eastAsia"/>
        </w:rPr>
        <w:t>移栽</w:t>
      </w:r>
      <w:r w:rsidRPr="00456F40">
        <w:rPr>
          <w:rFonts w:hint="eastAsia"/>
        </w:rPr>
        <w:t>田杂草防除</w:t>
      </w:r>
    </w:p>
    <w:p w:rsidR="00456F40" w:rsidRDefault="00456F40" w:rsidP="00456F40">
      <w:pPr>
        <w:pStyle w:val="affffb"/>
        <w:ind w:firstLine="420"/>
      </w:pPr>
      <w:r w:rsidRPr="00456F40">
        <w:rPr>
          <w:rFonts w:hint="eastAsia"/>
        </w:rPr>
        <w:t>移栽田生产上宜采用封闭性除草剂来防除杂草。可于移栽前1 d～3 d喷施土壤封闭性除草剂，移栽 时尽量不要翻动土层或尽量少翻动土层。可用</w:t>
      </w:r>
      <w:r w:rsidR="009E39E2">
        <w:rPr>
          <w:rFonts w:hint="eastAsia"/>
        </w:rPr>
        <w:t>33</w:t>
      </w:r>
      <w:r w:rsidRPr="00456F40">
        <w:rPr>
          <w:rFonts w:hint="eastAsia"/>
        </w:rPr>
        <w:t>%二甲戊灵乳油150 mL/667 ㎡，如果土壤墒情较差或 沙质土，可用48%氟乐灵乳油(150～200)</w:t>
      </w:r>
      <w:r w:rsidR="007A13A4" w:rsidRPr="00456F40">
        <w:rPr>
          <w:rFonts w:hint="eastAsia"/>
        </w:rPr>
        <w:t xml:space="preserve"> </w:t>
      </w:r>
      <w:r w:rsidRPr="00456F40">
        <w:rPr>
          <w:rFonts w:hint="eastAsia"/>
        </w:rPr>
        <w:t>mL/667 ㎡，施药后注意及时混土2 cm～3 cm，用药时均匀施药，不宜随便改动配比，否则易产生药害。</w:t>
      </w:r>
    </w:p>
    <w:p w:rsidR="00456F40" w:rsidRDefault="00456F40" w:rsidP="00456F40">
      <w:pPr>
        <w:pStyle w:val="affe"/>
        <w:spacing w:before="156" w:after="156"/>
      </w:pPr>
      <w:r>
        <w:rPr>
          <w:rFonts w:hint="eastAsia"/>
        </w:rPr>
        <w:t>生长期</w:t>
      </w:r>
      <w:r w:rsidRPr="00456F40">
        <w:rPr>
          <w:rFonts w:hint="eastAsia"/>
        </w:rPr>
        <w:t>杂草防除</w:t>
      </w:r>
    </w:p>
    <w:p w:rsidR="00456F40" w:rsidRDefault="00456F40" w:rsidP="00456F40">
      <w:pPr>
        <w:pStyle w:val="affffb"/>
        <w:ind w:firstLine="420"/>
      </w:pPr>
      <w:r w:rsidRPr="00456F40">
        <w:rPr>
          <w:rFonts w:hint="eastAsia"/>
        </w:rPr>
        <w:t>防除一年生禾本科杂草，如稗草、狗尾草、牛筋草等，应在禾本科杂草3～5叶期，选用</w:t>
      </w:r>
      <w:r w:rsidR="009E39E2">
        <w:rPr>
          <w:rFonts w:hint="eastAsia"/>
        </w:rPr>
        <w:t>10</w:t>
      </w:r>
      <w:r w:rsidRPr="00456F40">
        <w:rPr>
          <w:rFonts w:hint="eastAsia"/>
        </w:rPr>
        <w:t>%精喹禾 灵乳油(40～60)</w:t>
      </w:r>
      <w:r w:rsidR="007A13A4" w:rsidRPr="00456F40">
        <w:rPr>
          <w:rFonts w:hint="eastAsia"/>
        </w:rPr>
        <w:t xml:space="preserve"> </w:t>
      </w:r>
      <w:r w:rsidRPr="00456F40">
        <w:rPr>
          <w:rFonts w:hint="eastAsia"/>
        </w:rPr>
        <w:t>mL/667 ㎡或10.8%高效氟吡甲禾灵(20～40)</w:t>
      </w:r>
      <w:r w:rsidR="007A13A4" w:rsidRPr="00456F40">
        <w:rPr>
          <w:rFonts w:hint="eastAsia"/>
        </w:rPr>
        <w:t xml:space="preserve"> </w:t>
      </w:r>
      <w:r w:rsidRPr="00456F40">
        <w:rPr>
          <w:rFonts w:hint="eastAsia"/>
        </w:rPr>
        <w:t>mL/667 ㎡均匀喷雾。</w:t>
      </w:r>
    </w:p>
    <w:p w:rsidR="00456F40" w:rsidRDefault="00456F40" w:rsidP="00456F40">
      <w:pPr>
        <w:pStyle w:val="affc"/>
        <w:spacing w:before="312" w:after="312"/>
      </w:pPr>
      <w:r>
        <w:rPr>
          <w:rFonts w:hint="eastAsia"/>
        </w:rPr>
        <w:t>档案管理</w:t>
      </w:r>
    </w:p>
    <w:p w:rsidR="00456F40" w:rsidRDefault="00456F40" w:rsidP="00456F40">
      <w:pPr>
        <w:pStyle w:val="affffb"/>
        <w:ind w:firstLine="420"/>
      </w:pPr>
      <w:r w:rsidRPr="00456F40">
        <w:rPr>
          <w:rFonts w:hint="eastAsia"/>
        </w:rPr>
        <w:t>大白菜病虫草害综合防治全过程施药情况应详细记录并保存,记录内容和样式见附录A。</w:t>
      </w:r>
    </w:p>
    <w:p w:rsidR="00456F40" w:rsidRDefault="00456F40" w:rsidP="00456F40">
      <w:pPr>
        <w:pStyle w:val="affffb"/>
        <w:ind w:firstLine="420"/>
      </w:pPr>
    </w:p>
    <w:p w:rsidR="00C33E67" w:rsidRDefault="00C33E67" w:rsidP="00456F40">
      <w:pPr>
        <w:pStyle w:val="affffb"/>
        <w:ind w:firstLine="420"/>
        <w:sectPr w:rsidR="00C33E67" w:rsidSect="00CD561D">
          <w:pgSz w:w="11906" w:h="16838" w:code="9"/>
          <w:pgMar w:top="1928" w:right="1134" w:bottom="1134" w:left="1134" w:header="1418" w:footer="1134" w:gutter="284"/>
          <w:pgNumType w:start="1"/>
          <w:cols w:space="425"/>
          <w:formProt w:val="0"/>
          <w:docGrid w:type="lines" w:linePitch="312"/>
        </w:sectPr>
      </w:pPr>
    </w:p>
    <w:p w:rsidR="00456F40" w:rsidRDefault="00456F40" w:rsidP="00456F40">
      <w:pPr>
        <w:pStyle w:val="af8"/>
        <w:rPr>
          <w:vanish w:val="0"/>
        </w:rPr>
      </w:pPr>
      <w:bookmarkStart w:id="44" w:name="BookMark5"/>
      <w:bookmarkEnd w:id="22"/>
    </w:p>
    <w:p w:rsidR="00456F40" w:rsidRDefault="00456F40" w:rsidP="00456F40">
      <w:pPr>
        <w:pStyle w:val="afe"/>
        <w:rPr>
          <w:vanish w:val="0"/>
        </w:rPr>
      </w:pPr>
    </w:p>
    <w:p w:rsidR="00456F40" w:rsidRDefault="00456F40" w:rsidP="00456F40">
      <w:pPr>
        <w:pStyle w:val="aff3"/>
        <w:spacing w:after="156"/>
      </w:pPr>
      <w:r>
        <w:br/>
      </w:r>
      <w:r>
        <w:rPr>
          <w:rFonts w:hint="eastAsia"/>
        </w:rPr>
        <w:t>（资料性）</w:t>
      </w:r>
      <w:r>
        <w:br/>
      </w:r>
      <w:r>
        <w:rPr>
          <w:rFonts w:hint="eastAsia"/>
        </w:rPr>
        <w:t>大白菜病虫草害防治记录</w:t>
      </w:r>
    </w:p>
    <w:p w:rsidR="00456F40" w:rsidRPr="00456F40" w:rsidRDefault="00456F40" w:rsidP="00456F40">
      <w:pPr>
        <w:pStyle w:val="aff"/>
        <w:spacing w:before="156" w:after="156"/>
      </w:pPr>
      <w:r w:rsidRPr="00456F40">
        <w:rPr>
          <w:rFonts w:hint="eastAsia"/>
        </w:rPr>
        <w:t>大白菜病虫草害防治记录样式</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73"/>
        <w:gridCol w:w="1172"/>
        <w:gridCol w:w="1171"/>
        <w:gridCol w:w="1171"/>
        <w:gridCol w:w="1171"/>
        <w:gridCol w:w="1171"/>
        <w:gridCol w:w="1172"/>
        <w:gridCol w:w="1173"/>
      </w:tblGrid>
      <w:tr w:rsidR="00456F40" w:rsidTr="008842C4">
        <w:trPr>
          <w:tblHeader/>
          <w:jc w:val="center"/>
        </w:trPr>
        <w:tc>
          <w:tcPr>
            <w:tcW w:w="1173" w:type="dxa"/>
            <w:tcBorders>
              <w:top w:val="single" w:sz="12" w:space="0" w:color="auto"/>
              <w:left w:val="single" w:sz="12" w:space="0" w:color="auto"/>
              <w:bottom w:val="single" w:sz="12" w:space="0" w:color="auto"/>
              <w:right w:val="single" w:sz="6" w:space="0" w:color="auto"/>
            </w:tcBorders>
            <w:shd w:val="clear" w:color="auto" w:fill="auto"/>
            <w:vAlign w:val="center"/>
          </w:tcPr>
          <w:p w:rsidR="00456F40" w:rsidRDefault="00456F40">
            <w:pPr>
              <w:pStyle w:val="afffffffff9"/>
            </w:pPr>
            <w:r>
              <w:rPr>
                <w:rFonts w:hint="eastAsia"/>
              </w:rPr>
              <w:t>施药日期</w:t>
            </w:r>
          </w:p>
        </w:tc>
        <w:tc>
          <w:tcPr>
            <w:tcW w:w="1172" w:type="dxa"/>
            <w:tcBorders>
              <w:top w:val="single" w:sz="12" w:space="0" w:color="auto"/>
              <w:left w:val="single" w:sz="6" w:space="0" w:color="auto"/>
              <w:bottom w:val="single" w:sz="12" w:space="0" w:color="auto"/>
              <w:right w:val="single" w:sz="6" w:space="0" w:color="auto"/>
            </w:tcBorders>
            <w:shd w:val="clear" w:color="auto" w:fill="auto"/>
            <w:vAlign w:val="center"/>
          </w:tcPr>
          <w:p w:rsidR="00456F40" w:rsidRDefault="00456F40">
            <w:pPr>
              <w:pStyle w:val="afffffffff9"/>
            </w:pPr>
            <w:r>
              <w:rPr>
                <w:rFonts w:hint="eastAsia"/>
              </w:rPr>
              <w:t>农药名称</w:t>
            </w:r>
          </w:p>
        </w:tc>
        <w:tc>
          <w:tcPr>
            <w:tcW w:w="1171" w:type="dxa"/>
            <w:tcBorders>
              <w:top w:val="single" w:sz="12" w:space="0" w:color="auto"/>
              <w:left w:val="single" w:sz="6" w:space="0" w:color="auto"/>
              <w:bottom w:val="single" w:sz="12" w:space="0" w:color="auto"/>
              <w:right w:val="single" w:sz="6" w:space="0" w:color="auto"/>
            </w:tcBorders>
            <w:shd w:val="clear" w:color="auto" w:fill="auto"/>
            <w:vAlign w:val="center"/>
          </w:tcPr>
          <w:p w:rsidR="00456F40" w:rsidRDefault="00456F40">
            <w:pPr>
              <w:pStyle w:val="afffffffff9"/>
            </w:pPr>
            <w:r>
              <w:rPr>
                <w:rFonts w:hint="eastAsia"/>
              </w:rPr>
              <w:t>有效成分</w:t>
            </w:r>
          </w:p>
        </w:tc>
        <w:tc>
          <w:tcPr>
            <w:tcW w:w="1171" w:type="dxa"/>
            <w:tcBorders>
              <w:top w:val="single" w:sz="12" w:space="0" w:color="auto"/>
              <w:left w:val="single" w:sz="6" w:space="0" w:color="auto"/>
              <w:bottom w:val="single" w:sz="12" w:space="0" w:color="auto"/>
              <w:right w:val="single" w:sz="6" w:space="0" w:color="auto"/>
            </w:tcBorders>
            <w:shd w:val="clear" w:color="auto" w:fill="auto"/>
            <w:vAlign w:val="center"/>
          </w:tcPr>
          <w:p w:rsidR="00456F40" w:rsidRDefault="00456F40">
            <w:pPr>
              <w:pStyle w:val="afffffffff9"/>
            </w:pPr>
            <w:r>
              <w:rPr>
                <w:rFonts w:hint="eastAsia"/>
              </w:rPr>
              <w:t>防治对象</w:t>
            </w:r>
          </w:p>
        </w:tc>
        <w:tc>
          <w:tcPr>
            <w:tcW w:w="1171" w:type="dxa"/>
            <w:tcBorders>
              <w:top w:val="single" w:sz="12" w:space="0" w:color="auto"/>
              <w:left w:val="single" w:sz="6" w:space="0" w:color="auto"/>
              <w:bottom w:val="single" w:sz="12" w:space="0" w:color="auto"/>
              <w:right w:val="single" w:sz="6" w:space="0" w:color="auto"/>
            </w:tcBorders>
            <w:shd w:val="clear" w:color="auto" w:fill="auto"/>
            <w:vAlign w:val="center"/>
          </w:tcPr>
          <w:p w:rsidR="00456F40" w:rsidRDefault="00456F40">
            <w:pPr>
              <w:pStyle w:val="afffffffff9"/>
            </w:pPr>
            <w:r>
              <w:rPr>
                <w:rFonts w:hint="eastAsia"/>
              </w:rPr>
              <w:t>使用方法</w:t>
            </w:r>
          </w:p>
        </w:tc>
        <w:tc>
          <w:tcPr>
            <w:tcW w:w="1171" w:type="dxa"/>
            <w:tcBorders>
              <w:top w:val="single" w:sz="12" w:space="0" w:color="auto"/>
              <w:left w:val="single" w:sz="6" w:space="0" w:color="auto"/>
              <w:bottom w:val="single" w:sz="12" w:space="0" w:color="auto"/>
              <w:right w:val="single" w:sz="6" w:space="0" w:color="auto"/>
            </w:tcBorders>
            <w:shd w:val="clear" w:color="auto" w:fill="auto"/>
            <w:vAlign w:val="center"/>
          </w:tcPr>
          <w:p w:rsidR="00456F40" w:rsidRDefault="00456F40">
            <w:pPr>
              <w:pStyle w:val="afffffffff9"/>
            </w:pPr>
            <w:r>
              <w:rPr>
                <w:rFonts w:hint="eastAsia"/>
              </w:rPr>
              <w:t>施药用量</w:t>
            </w:r>
          </w:p>
        </w:tc>
        <w:tc>
          <w:tcPr>
            <w:tcW w:w="1172" w:type="dxa"/>
            <w:tcBorders>
              <w:top w:val="single" w:sz="12" w:space="0" w:color="auto"/>
              <w:left w:val="single" w:sz="6" w:space="0" w:color="auto"/>
              <w:bottom w:val="single" w:sz="12" w:space="0" w:color="auto"/>
              <w:right w:val="single" w:sz="6" w:space="0" w:color="auto"/>
            </w:tcBorders>
            <w:shd w:val="clear" w:color="auto" w:fill="auto"/>
            <w:vAlign w:val="center"/>
          </w:tcPr>
          <w:p w:rsidR="00456F40" w:rsidRDefault="00456F40">
            <w:pPr>
              <w:pStyle w:val="afffffffff9"/>
            </w:pPr>
            <w:r>
              <w:rPr>
                <w:rFonts w:hint="eastAsia"/>
              </w:rPr>
              <w:t>使用人员</w:t>
            </w:r>
          </w:p>
        </w:tc>
        <w:tc>
          <w:tcPr>
            <w:tcW w:w="1173" w:type="dxa"/>
            <w:tcBorders>
              <w:top w:val="single" w:sz="12" w:space="0" w:color="auto"/>
              <w:left w:val="single" w:sz="6" w:space="0" w:color="auto"/>
              <w:bottom w:val="single" w:sz="12" w:space="0" w:color="auto"/>
              <w:right w:val="single" w:sz="12" w:space="0" w:color="auto"/>
            </w:tcBorders>
            <w:shd w:val="clear" w:color="auto" w:fill="auto"/>
            <w:vAlign w:val="center"/>
          </w:tcPr>
          <w:p w:rsidR="00456F40" w:rsidRDefault="00456F40">
            <w:pPr>
              <w:pStyle w:val="afffffffff9"/>
            </w:pPr>
            <w:r>
              <w:rPr>
                <w:rFonts w:hint="eastAsia"/>
              </w:rPr>
              <w:t>备注</w:t>
            </w:r>
          </w:p>
        </w:tc>
      </w:tr>
      <w:tr w:rsidR="00456F40" w:rsidTr="008842C4">
        <w:trPr>
          <w:jc w:val="center"/>
        </w:trPr>
        <w:tc>
          <w:tcPr>
            <w:tcW w:w="1173" w:type="dxa"/>
            <w:tcBorders>
              <w:top w:val="single" w:sz="12" w:space="0" w:color="auto"/>
            </w:tcBorders>
            <w:shd w:val="clear" w:color="auto" w:fill="auto"/>
            <w:vAlign w:val="center"/>
          </w:tcPr>
          <w:p w:rsidR="00456F40" w:rsidRDefault="00456F40" w:rsidP="00456F40">
            <w:pPr>
              <w:pStyle w:val="afffffffff9"/>
            </w:pPr>
          </w:p>
        </w:tc>
        <w:tc>
          <w:tcPr>
            <w:tcW w:w="1172" w:type="dxa"/>
            <w:tcBorders>
              <w:top w:val="single" w:sz="12" w:space="0" w:color="auto"/>
            </w:tcBorders>
            <w:shd w:val="clear" w:color="auto" w:fill="auto"/>
            <w:vAlign w:val="center"/>
          </w:tcPr>
          <w:p w:rsidR="00456F40" w:rsidRDefault="00456F40" w:rsidP="00456F40">
            <w:pPr>
              <w:pStyle w:val="afffffffff9"/>
            </w:pPr>
          </w:p>
        </w:tc>
        <w:tc>
          <w:tcPr>
            <w:tcW w:w="1171" w:type="dxa"/>
            <w:tcBorders>
              <w:top w:val="single" w:sz="12" w:space="0" w:color="auto"/>
            </w:tcBorders>
            <w:shd w:val="clear" w:color="auto" w:fill="auto"/>
            <w:vAlign w:val="center"/>
          </w:tcPr>
          <w:p w:rsidR="00456F40" w:rsidRDefault="00456F40" w:rsidP="00456F40">
            <w:pPr>
              <w:pStyle w:val="afffffffff9"/>
            </w:pPr>
          </w:p>
        </w:tc>
        <w:tc>
          <w:tcPr>
            <w:tcW w:w="1171" w:type="dxa"/>
            <w:tcBorders>
              <w:top w:val="single" w:sz="12" w:space="0" w:color="auto"/>
            </w:tcBorders>
            <w:shd w:val="clear" w:color="auto" w:fill="auto"/>
            <w:vAlign w:val="center"/>
          </w:tcPr>
          <w:p w:rsidR="00456F40" w:rsidRDefault="00456F40" w:rsidP="00456F40">
            <w:pPr>
              <w:pStyle w:val="afffffffff9"/>
            </w:pPr>
          </w:p>
        </w:tc>
        <w:tc>
          <w:tcPr>
            <w:tcW w:w="1171" w:type="dxa"/>
            <w:tcBorders>
              <w:top w:val="single" w:sz="12" w:space="0" w:color="auto"/>
            </w:tcBorders>
            <w:shd w:val="clear" w:color="auto" w:fill="auto"/>
            <w:vAlign w:val="center"/>
          </w:tcPr>
          <w:p w:rsidR="00456F40" w:rsidRDefault="00456F40" w:rsidP="00456F40">
            <w:pPr>
              <w:pStyle w:val="afffffffff9"/>
            </w:pPr>
          </w:p>
        </w:tc>
        <w:tc>
          <w:tcPr>
            <w:tcW w:w="1171" w:type="dxa"/>
            <w:tcBorders>
              <w:top w:val="single" w:sz="12" w:space="0" w:color="auto"/>
            </w:tcBorders>
            <w:shd w:val="clear" w:color="auto" w:fill="auto"/>
            <w:vAlign w:val="center"/>
          </w:tcPr>
          <w:p w:rsidR="00456F40" w:rsidRDefault="00456F40" w:rsidP="00456F40">
            <w:pPr>
              <w:pStyle w:val="afffffffff9"/>
            </w:pPr>
          </w:p>
        </w:tc>
        <w:tc>
          <w:tcPr>
            <w:tcW w:w="1172" w:type="dxa"/>
            <w:tcBorders>
              <w:top w:val="single" w:sz="12" w:space="0" w:color="auto"/>
            </w:tcBorders>
            <w:shd w:val="clear" w:color="auto" w:fill="auto"/>
            <w:vAlign w:val="center"/>
          </w:tcPr>
          <w:p w:rsidR="00456F40" w:rsidRDefault="00456F40" w:rsidP="00456F40">
            <w:pPr>
              <w:pStyle w:val="afffffffff9"/>
            </w:pPr>
          </w:p>
        </w:tc>
        <w:tc>
          <w:tcPr>
            <w:tcW w:w="1173" w:type="dxa"/>
            <w:tcBorders>
              <w:top w:val="single" w:sz="12" w:space="0" w:color="auto"/>
            </w:tcBorders>
            <w:shd w:val="clear" w:color="auto" w:fill="auto"/>
            <w:vAlign w:val="center"/>
          </w:tcPr>
          <w:p w:rsidR="00456F40" w:rsidRDefault="00456F40" w:rsidP="00456F40">
            <w:pPr>
              <w:pStyle w:val="afffffffff9"/>
            </w:pPr>
          </w:p>
        </w:tc>
      </w:tr>
      <w:tr w:rsidR="00456F40" w:rsidTr="00456F40">
        <w:trPr>
          <w:jc w:val="center"/>
        </w:trPr>
        <w:tc>
          <w:tcPr>
            <w:tcW w:w="1173" w:type="dxa"/>
            <w:shd w:val="clear" w:color="auto" w:fill="auto"/>
            <w:vAlign w:val="center"/>
          </w:tcPr>
          <w:p w:rsidR="00456F40" w:rsidRDefault="00456F40" w:rsidP="00456F40">
            <w:pPr>
              <w:pStyle w:val="afffffffff9"/>
            </w:pPr>
          </w:p>
        </w:tc>
        <w:tc>
          <w:tcPr>
            <w:tcW w:w="1172" w:type="dxa"/>
            <w:shd w:val="clear" w:color="auto" w:fill="auto"/>
            <w:vAlign w:val="center"/>
          </w:tcPr>
          <w:p w:rsidR="00456F40" w:rsidRDefault="00456F40" w:rsidP="00456F40">
            <w:pPr>
              <w:pStyle w:val="afffffffff9"/>
            </w:pPr>
          </w:p>
        </w:tc>
        <w:tc>
          <w:tcPr>
            <w:tcW w:w="1171" w:type="dxa"/>
            <w:shd w:val="clear" w:color="auto" w:fill="auto"/>
            <w:vAlign w:val="center"/>
          </w:tcPr>
          <w:p w:rsidR="00456F40" w:rsidRDefault="00456F40" w:rsidP="00456F40">
            <w:pPr>
              <w:pStyle w:val="afffffffff9"/>
            </w:pPr>
          </w:p>
        </w:tc>
        <w:tc>
          <w:tcPr>
            <w:tcW w:w="1171" w:type="dxa"/>
            <w:shd w:val="clear" w:color="auto" w:fill="auto"/>
            <w:vAlign w:val="center"/>
          </w:tcPr>
          <w:p w:rsidR="00456F40" w:rsidRDefault="00456F40" w:rsidP="00456F40">
            <w:pPr>
              <w:pStyle w:val="afffffffff9"/>
            </w:pPr>
          </w:p>
        </w:tc>
        <w:tc>
          <w:tcPr>
            <w:tcW w:w="1171" w:type="dxa"/>
            <w:shd w:val="clear" w:color="auto" w:fill="auto"/>
            <w:vAlign w:val="center"/>
          </w:tcPr>
          <w:p w:rsidR="00456F40" w:rsidRDefault="00456F40" w:rsidP="00456F40">
            <w:pPr>
              <w:pStyle w:val="afffffffff9"/>
            </w:pPr>
          </w:p>
        </w:tc>
        <w:tc>
          <w:tcPr>
            <w:tcW w:w="1171" w:type="dxa"/>
            <w:shd w:val="clear" w:color="auto" w:fill="auto"/>
            <w:vAlign w:val="center"/>
          </w:tcPr>
          <w:p w:rsidR="00456F40" w:rsidRDefault="00456F40" w:rsidP="00456F40">
            <w:pPr>
              <w:pStyle w:val="afffffffff9"/>
            </w:pPr>
          </w:p>
        </w:tc>
        <w:tc>
          <w:tcPr>
            <w:tcW w:w="1172" w:type="dxa"/>
            <w:shd w:val="clear" w:color="auto" w:fill="auto"/>
            <w:vAlign w:val="center"/>
          </w:tcPr>
          <w:p w:rsidR="00456F40" w:rsidRDefault="00456F40" w:rsidP="00456F40">
            <w:pPr>
              <w:pStyle w:val="afffffffff9"/>
            </w:pPr>
          </w:p>
        </w:tc>
        <w:tc>
          <w:tcPr>
            <w:tcW w:w="1173" w:type="dxa"/>
            <w:shd w:val="clear" w:color="auto" w:fill="auto"/>
            <w:vAlign w:val="center"/>
          </w:tcPr>
          <w:p w:rsidR="00456F40" w:rsidRDefault="00456F40" w:rsidP="00456F40">
            <w:pPr>
              <w:pStyle w:val="afffffffff9"/>
            </w:pPr>
          </w:p>
        </w:tc>
      </w:tr>
      <w:tr w:rsidR="00456F40" w:rsidTr="00456F40">
        <w:trPr>
          <w:jc w:val="center"/>
        </w:trPr>
        <w:tc>
          <w:tcPr>
            <w:tcW w:w="1173" w:type="dxa"/>
            <w:shd w:val="clear" w:color="auto" w:fill="auto"/>
            <w:vAlign w:val="center"/>
          </w:tcPr>
          <w:p w:rsidR="00456F40" w:rsidRDefault="00456F40" w:rsidP="00456F40">
            <w:pPr>
              <w:pStyle w:val="afffffffff9"/>
            </w:pPr>
          </w:p>
        </w:tc>
        <w:tc>
          <w:tcPr>
            <w:tcW w:w="1172" w:type="dxa"/>
            <w:shd w:val="clear" w:color="auto" w:fill="auto"/>
            <w:vAlign w:val="center"/>
          </w:tcPr>
          <w:p w:rsidR="00456F40" w:rsidRDefault="00456F40" w:rsidP="00456F40">
            <w:pPr>
              <w:pStyle w:val="afffffffff9"/>
            </w:pPr>
          </w:p>
        </w:tc>
        <w:tc>
          <w:tcPr>
            <w:tcW w:w="1171" w:type="dxa"/>
            <w:shd w:val="clear" w:color="auto" w:fill="auto"/>
            <w:vAlign w:val="center"/>
          </w:tcPr>
          <w:p w:rsidR="00456F40" w:rsidRDefault="00456F40" w:rsidP="00456F40">
            <w:pPr>
              <w:pStyle w:val="afffffffff9"/>
            </w:pPr>
          </w:p>
        </w:tc>
        <w:tc>
          <w:tcPr>
            <w:tcW w:w="1171" w:type="dxa"/>
            <w:shd w:val="clear" w:color="auto" w:fill="auto"/>
            <w:vAlign w:val="center"/>
          </w:tcPr>
          <w:p w:rsidR="00456F40" w:rsidRDefault="00456F40" w:rsidP="00456F40">
            <w:pPr>
              <w:pStyle w:val="afffffffff9"/>
            </w:pPr>
          </w:p>
        </w:tc>
        <w:tc>
          <w:tcPr>
            <w:tcW w:w="1171" w:type="dxa"/>
            <w:shd w:val="clear" w:color="auto" w:fill="auto"/>
            <w:vAlign w:val="center"/>
          </w:tcPr>
          <w:p w:rsidR="00456F40" w:rsidRDefault="00456F40" w:rsidP="00456F40">
            <w:pPr>
              <w:pStyle w:val="afffffffff9"/>
            </w:pPr>
          </w:p>
        </w:tc>
        <w:tc>
          <w:tcPr>
            <w:tcW w:w="1171" w:type="dxa"/>
            <w:shd w:val="clear" w:color="auto" w:fill="auto"/>
            <w:vAlign w:val="center"/>
          </w:tcPr>
          <w:p w:rsidR="00456F40" w:rsidRDefault="00456F40" w:rsidP="00456F40">
            <w:pPr>
              <w:pStyle w:val="afffffffff9"/>
            </w:pPr>
          </w:p>
        </w:tc>
        <w:tc>
          <w:tcPr>
            <w:tcW w:w="1172" w:type="dxa"/>
            <w:shd w:val="clear" w:color="auto" w:fill="auto"/>
            <w:vAlign w:val="center"/>
          </w:tcPr>
          <w:p w:rsidR="00456F40" w:rsidRDefault="00456F40" w:rsidP="00456F40">
            <w:pPr>
              <w:pStyle w:val="afffffffff9"/>
            </w:pPr>
          </w:p>
        </w:tc>
        <w:tc>
          <w:tcPr>
            <w:tcW w:w="1173" w:type="dxa"/>
            <w:shd w:val="clear" w:color="auto" w:fill="auto"/>
            <w:vAlign w:val="center"/>
          </w:tcPr>
          <w:p w:rsidR="00456F40" w:rsidRDefault="00456F40" w:rsidP="00456F40">
            <w:pPr>
              <w:pStyle w:val="afffffffff9"/>
            </w:pPr>
          </w:p>
        </w:tc>
      </w:tr>
    </w:tbl>
    <w:p w:rsidR="00456F40" w:rsidRPr="00456F40" w:rsidRDefault="00456F40" w:rsidP="00456F40">
      <w:pPr>
        <w:pStyle w:val="affffb"/>
        <w:ind w:firstLineChars="0" w:firstLine="0"/>
      </w:pPr>
    </w:p>
    <w:p w:rsidR="00456F40" w:rsidRDefault="00456F40" w:rsidP="00456F40">
      <w:pPr>
        <w:pStyle w:val="affffb"/>
        <w:ind w:firstLine="420"/>
      </w:pPr>
    </w:p>
    <w:p w:rsidR="00456F40" w:rsidRDefault="00456F40" w:rsidP="00456F40">
      <w:pPr>
        <w:pStyle w:val="affffb"/>
        <w:ind w:firstLine="420"/>
        <w:sectPr w:rsidR="00456F40" w:rsidSect="00456F40">
          <w:pgSz w:w="11906" w:h="16838" w:code="9"/>
          <w:pgMar w:top="1928" w:right="1134" w:bottom="1134" w:left="1134" w:header="1418" w:footer="1134" w:gutter="284"/>
          <w:cols w:space="425"/>
          <w:formProt w:val="0"/>
          <w:docGrid w:type="lines" w:linePitch="312"/>
        </w:sectPr>
      </w:pPr>
    </w:p>
    <w:p w:rsidR="00456F40" w:rsidRDefault="00456F40" w:rsidP="00456F40">
      <w:pPr>
        <w:pStyle w:val="af8"/>
        <w:rPr>
          <w:vanish w:val="0"/>
        </w:rPr>
      </w:pPr>
    </w:p>
    <w:p w:rsidR="00456F40" w:rsidRDefault="00456F40" w:rsidP="00456F40">
      <w:pPr>
        <w:pStyle w:val="afe"/>
        <w:rPr>
          <w:vanish w:val="0"/>
        </w:rPr>
      </w:pPr>
    </w:p>
    <w:p w:rsidR="00456F40" w:rsidRDefault="00456F40" w:rsidP="00456F40">
      <w:pPr>
        <w:pStyle w:val="aff3"/>
        <w:spacing w:after="156"/>
      </w:pPr>
      <w:r>
        <w:br/>
      </w:r>
      <w:r>
        <w:rPr>
          <w:rFonts w:hint="eastAsia"/>
        </w:rPr>
        <w:t>（资料性）</w:t>
      </w:r>
      <w:r>
        <w:br/>
      </w:r>
      <w:r>
        <w:rPr>
          <w:rFonts w:hint="eastAsia"/>
        </w:rPr>
        <w:t>大白菜常用农药使用安全间隔期</w:t>
      </w:r>
    </w:p>
    <w:p w:rsidR="00456F40" w:rsidRPr="00456F40" w:rsidRDefault="00456F40" w:rsidP="00456F40">
      <w:pPr>
        <w:pStyle w:val="aff"/>
        <w:spacing w:before="156" w:after="156"/>
      </w:pPr>
      <w:r w:rsidRPr="00456F40">
        <w:rPr>
          <w:rFonts w:hint="eastAsia"/>
        </w:rPr>
        <w:t>大白菜常用农药使用安全间隔期目录</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43"/>
        <w:gridCol w:w="2343"/>
        <w:gridCol w:w="2344"/>
        <w:gridCol w:w="2344"/>
      </w:tblGrid>
      <w:tr w:rsidR="00456F40" w:rsidTr="008842C4">
        <w:trPr>
          <w:tblHeader/>
          <w:jc w:val="center"/>
        </w:trPr>
        <w:tc>
          <w:tcPr>
            <w:tcW w:w="2343" w:type="dxa"/>
            <w:tcBorders>
              <w:top w:val="single" w:sz="12" w:space="0" w:color="auto"/>
              <w:left w:val="single" w:sz="12" w:space="0" w:color="auto"/>
              <w:bottom w:val="single" w:sz="12" w:space="0" w:color="auto"/>
              <w:right w:val="single" w:sz="6" w:space="0" w:color="auto"/>
            </w:tcBorders>
            <w:shd w:val="clear" w:color="auto" w:fill="auto"/>
            <w:vAlign w:val="center"/>
          </w:tcPr>
          <w:p w:rsidR="00456F40" w:rsidRDefault="00456F40">
            <w:pPr>
              <w:pStyle w:val="afffffffff9"/>
              <w:rPr>
                <w:sz w:val="21"/>
                <w:szCs w:val="21"/>
              </w:rPr>
            </w:pPr>
            <w:r>
              <w:rPr>
                <w:rFonts w:hint="eastAsia"/>
                <w:sz w:val="21"/>
                <w:szCs w:val="21"/>
              </w:rPr>
              <w:t>农药名称</w:t>
            </w:r>
          </w:p>
        </w:tc>
        <w:tc>
          <w:tcPr>
            <w:tcW w:w="2343" w:type="dxa"/>
            <w:tcBorders>
              <w:top w:val="single" w:sz="12" w:space="0" w:color="auto"/>
              <w:left w:val="single" w:sz="6" w:space="0" w:color="auto"/>
              <w:bottom w:val="single" w:sz="12" w:space="0" w:color="auto"/>
              <w:right w:val="single" w:sz="6" w:space="0" w:color="auto"/>
            </w:tcBorders>
            <w:shd w:val="clear" w:color="auto" w:fill="auto"/>
            <w:vAlign w:val="center"/>
          </w:tcPr>
          <w:p w:rsidR="00456F40" w:rsidRDefault="00456F40">
            <w:pPr>
              <w:pStyle w:val="afffffffff9"/>
              <w:rPr>
                <w:sz w:val="21"/>
                <w:szCs w:val="21"/>
              </w:rPr>
            </w:pPr>
            <w:r>
              <w:rPr>
                <w:rFonts w:hint="eastAsia"/>
                <w:sz w:val="21"/>
                <w:szCs w:val="21"/>
              </w:rPr>
              <w:t>含量及剂型</w:t>
            </w:r>
          </w:p>
        </w:tc>
        <w:tc>
          <w:tcPr>
            <w:tcW w:w="2344" w:type="dxa"/>
            <w:tcBorders>
              <w:top w:val="single" w:sz="12" w:space="0" w:color="auto"/>
              <w:left w:val="single" w:sz="6" w:space="0" w:color="auto"/>
              <w:bottom w:val="single" w:sz="12" w:space="0" w:color="auto"/>
              <w:right w:val="single" w:sz="6" w:space="0" w:color="auto"/>
            </w:tcBorders>
            <w:shd w:val="clear" w:color="auto" w:fill="auto"/>
            <w:vAlign w:val="center"/>
          </w:tcPr>
          <w:p w:rsidR="00456F40" w:rsidRDefault="00456F40">
            <w:pPr>
              <w:pStyle w:val="afffffffff9"/>
              <w:rPr>
                <w:sz w:val="21"/>
                <w:szCs w:val="21"/>
              </w:rPr>
            </w:pPr>
            <w:r>
              <w:rPr>
                <w:rFonts w:hint="eastAsia"/>
                <w:sz w:val="21"/>
                <w:szCs w:val="21"/>
              </w:rPr>
              <w:t>每季作物最多使用次数（次）</w:t>
            </w:r>
          </w:p>
        </w:tc>
        <w:tc>
          <w:tcPr>
            <w:tcW w:w="2344" w:type="dxa"/>
            <w:tcBorders>
              <w:top w:val="single" w:sz="12" w:space="0" w:color="auto"/>
              <w:left w:val="single" w:sz="6" w:space="0" w:color="auto"/>
              <w:bottom w:val="single" w:sz="12" w:space="0" w:color="auto"/>
              <w:right w:val="single" w:sz="12" w:space="0" w:color="auto"/>
            </w:tcBorders>
            <w:shd w:val="clear" w:color="auto" w:fill="auto"/>
            <w:vAlign w:val="center"/>
          </w:tcPr>
          <w:p w:rsidR="00456F40" w:rsidRDefault="00456F40">
            <w:pPr>
              <w:pStyle w:val="afffffffff9"/>
              <w:rPr>
                <w:sz w:val="21"/>
                <w:szCs w:val="21"/>
              </w:rPr>
            </w:pPr>
            <w:r>
              <w:rPr>
                <w:rFonts w:hint="eastAsia"/>
                <w:sz w:val="21"/>
                <w:szCs w:val="21"/>
              </w:rPr>
              <w:t>安全间隔期（d）</w:t>
            </w:r>
          </w:p>
        </w:tc>
      </w:tr>
      <w:tr w:rsidR="00456F40" w:rsidTr="008842C4">
        <w:trPr>
          <w:jc w:val="center"/>
        </w:trPr>
        <w:tc>
          <w:tcPr>
            <w:tcW w:w="2343" w:type="dxa"/>
            <w:tcBorders>
              <w:top w:val="single" w:sz="12" w:space="0" w:color="auto"/>
            </w:tcBorders>
            <w:shd w:val="clear" w:color="auto" w:fill="auto"/>
            <w:vAlign w:val="center"/>
          </w:tcPr>
          <w:p w:rsidR="00456F40" w:rsidRDefault="00456F40" w:rsidP="00456F40">
            <w:pPr>
              <w:pStyle w:val="afffffffff9"/>
            </w:pPr>
            <w:r w:rsidRPr="00456F40">
              <w:rPr>
                <w:rFonts w:hint="eastAsia"/>
              </w:rPr>
              <w:t>阿维菌素</w:t>
            </w:r>
          </w:p>
        </w:tc>
        <w:tc>
          <w:tcPr>
            <w:tcW w:w="2343" w:type="dxa"/>
            <w:tcBorders>
              <w:top w:val="single" w:sz="12" w:space="0" w:color="auto"/>
            </w:tcBorders>
            <w:shd w:val="clear" w:color="auto" w:fill="auto"/>
            <w:vAlign w:val="center"/>
          </w:tcPr>
          <w:p w:rsidR="00456F40" w:rsidRDefault="00456F40">
            <w:pPr>
              <w:jc w:val="center"/>
            </w:pPr>
            <w:r>
              <w:t>1.8%</w:t>
            </w:r>
            <w:r>
              <w:rPr>
                <w:rFonts w:hint="eastAsia"/>
              </w:rPr>
              <w:t>乳油</w:t>
            </w:r>
          </w:p>
        </w:tc>
        <w:tc>
          <w:tcPr>
            <w:tcW w:w="2344" w:type="dxa"/>
            <w:tcBorders>
              <w:top w:val="single" w:sz="12" w:space="0" w:color="auto"/>
            </w:tcBorders>
            <w:shd w:val="clear" w:color="auto" w:fill="auto"/>
            <w:vAlign w:val="center"/>
          </w:tcPr>
          <w:p w:rsidR="00456F40" w:rsidRDefault="00456F40">
            <w:pPr>
              <w:jc w:val="center"/>
            </w:pPr>
            <w:r>
              <w:t>1</w:t>
            </w:r>
          </w:p>
        </w:tc>
        <w:tc>
          <w:tcPr>
            <w:tcW w:w="2344" w:type="dxa"/>
            <w:tcBorders>
              <w:top w:val="single" w:sz="12" w:space="0" w:color="auto"/>
            </w:tcBorders>
            <w:shd w:val="clear" w:color="auto" w:fill="auto"/>
            <w:vAlign w:val="center"/>
          </w:tcPr>
          <w:p w:rsidR="00456F40" w:rsidRDefault="00456F40">
            <w:pPr>
              <w:jc w:val="center"/>
            </w:pPr>
            <w:r>
              <w:t>7</w:t>
            </w:r>
          </w:p>
        </w:tc>
      </w:tr>
      <w:tr w:rsidR="00456F40" w:rsidTr="00456F40">
        <w:trPr>
          <w:jc w:val="center"/>
        </w:trPr>
        <w:tc>
          <w:tcPr>
            <w:tcW w:w="2343" w:type="dxa"/>
            <w:shd w:val="clear" w:color="auto" w:fill="auto"/>
            <w:vAlign w:val="center"/>
          </w:tcPr>
          <w:p w:rsidR="00456F40" w:rsidRDefault="00456F40" w:rsidP="00456F40">
            <w:pPr>
              <w:pStyle w:val="afffffffff9"/>
            </w:pPr>
            <w:r w:rsidRPr="00456F40">
              <w:rPr>
                <w:rFonts w:hint="eastAsia"/>
              </w:rPr>
              <w:t>啶虫脒</w:t>
            </w:r>
          </w:p>
        </w:tc>
        <w:tc>
          <w:tcPr>
            <w:tcW w:w="2343" w:type="dxa"/>
            <w:shd w:val="clear" w:color="auto" w:fill="auto"/>
            <w:vAlign w:val="center"/>
          </w:tcPr>
          <w:p w:rsidR="00456F40" w:rsidRDefault="00456F40">
            <w:pPr>
              <w:jc w:val="center"/>
            </w:pPr>
            <w:r>
              <w:t>20%</w:t>
            </w:r>
            <w:r>
              <w:rPr>
                <w:rFonts w:hint="eastAsia"/>
              </w:rPr>
              <w:t>乳油</w:t>
            </w:r>
          </w:p>
        </w:tc>
        <w:tc>
          <w:tcPr>
            <w:tcW w:w="2344" w:type="dxa"/>
            <w:shd w:val="clear" w:color="auto" w:fill="auto"/>
            <w:vAlign w:val="center"/>
          </w:tcPr>
          <w:p w:rsidR="00456F40" w:rsidRDefault="00456F40">
            <w:pPr>
              <w:jc w:val="center"/>
            </w:pPr>
            <w:r>
              <w:t>3</w:t>
            </w:r>
          </w:p>
        </w:tc>
        <w:tc>
          <w:tcPr>
            <w:tcW w:w="2344" w:type="dxa"/>
            <w:shd w:val="clear" w:color="auto" w:fill="auto"/>
            <w:vAlign w:val="center"/>
          </w:tcPr>
          <w:p w:rsidR="00456F40" w:rsidRDefault="00456F40">
            <w:pPr>
              <w:jc w:val="center"/>
            </w:pPr>
            <w:r>
              <w:t>2</w:t>
            </w:r>
          </w:p>
        </w:tc>
      </w:tr>
      <w:tr w:rsidR="00456F40" w:rsidTr="00456F40">
        <w:trPr>
          <w:jc w:val="center"/>
        </w:trPr>
        <w:tc>
          <w:tcPr>
            <w:tcW w:w="2343" w:type="dxa"/>
            <w:shd w:val="clear" w:color="auto" w:fill="auto"/>
            <w:vAlign w:val="center"/>
          </w:tcPr>
          <w:p w:rsidR="00456F40" w:rsidRDefault="00456F40" w:rsidP="00456F40">
            <w:pPr>
              <w:pStyle w:val="afffffffff9"/>
            </w:pPr>
            <w:r w:rsidRPr="00456F40">
              <w:rPr>
                <w:rFonts w:hint="eastAsia"/>
              </w:rPr>
              <w:t>虫螨腈</w:t>
            </w:r>
          </w:p>
        </w:tc>
        <w:tc>
          <w:tcPr>
            <w:tcW w:w="2343" w:type="dxa"/>
            <w:shd w:val="clear" w:color="auto" w:fill="auto"/>
            <w:vAlign w:val="center"/>
          </w:tcPr>
          <w:p w:rsidR="00456F40" w:rsidRDefault="00456F40">
            <w:pPr>
              <w:jc w:val="center"/>
            </w:pPr>
            <w:r>
              <w:t>10%</w:t>
            </w:r>
            <w:r>
              <w:rPr>
                <w:rFonts w:hint="eastAsia"/>
              </w:rPr>
              <w:t>悬浮剂</w:t>
            </w:r>
          </w:p>
        </w:tc>
        <w:tc>
          <w:tcPr>
            <w:tcW w:w="2344" w:type="dxa"/>
            <w:shd w:val="clear" w:color="auto" w:fill="auto"/>
            <w:vAlign w:val="center"/>
          </w:tcPr>
          <w:p w:rsidR="00456F40" w:rsidRDefault="00456F40">
            <w:pPr>
              <w:jc w:val="center"/>
            </w:pPr>
            <w:r>
              <w:t>2</w:t>
            </w:r>
          </w:p>
        </w:tc>
        <w:tc>
          <w:tcPr>
            <w:tcW w:w="2344" w:type="dxa"/>
            <w:shd w:val="clear" w:color="auto" w:fill="auto"/>
            <w:vAlign w:val="center"/>
          </w:tcPr>
          <w:p w:rsidR="00456F40" w:rsidRDefault="00456F40">
            <w:pPr>
              <w:jc w:val="center"/>
            </w:pPr>
            <w:r>
              <w:t>14</w:t>
            </w:r>
          </w:p>
        </w:tc>
      </w:tr>
      <w:tr w:rsidR="00456F40" w:rsidTr="00456F40">
        <w:trPr>
          <w:jc w:val="center"/>
        </w:trPr>
        <w:tc>
          <w:tcPr>
            <w:tcW w:w="2343" w:type="dxa"/>
            <w:shd w:val="clear" w:color="auto" w:fill="auto"/>
            <w:vAlign w:val="center"/>
          </w:tcPr>
          <w:p w:rsidR="00456F40" w:rsidRDefault="00456F40" w:rsidP="00456F40">
            <w:pPr>
              <w:pStyle w:val="afffffffff9"/>
            </w:pPr>
            <w:r w:rsidRPr="00456F40">
              <w:rPr>
                <w:rFonts w:hint="eastAsia"/>
              </w:rPr>
              <w:t>高效氟氯氰菊酯</w:t>
            </w:r>
          </w:p>
        </w:tc>
        <w:tc>
          <w:tcPr>
            <w:tcW w:w="2343" w:type="dxa"/>
            <w:shd w:val="clear" w:color="auto" w:fill="auto"/>
            <w:vAlign w:val="center"/>
          </w:tcPr>
          <w:p w:rsidR="00456F40" w:rsidRDefault="00456F40">
            <w:pPr>
              <w:jc w:val="center"/>
            </w:pPr>
            <w:r>
              <w:t>2.5%</w:t>
            </w:r>
            <w:r>
              <w:rPr>
                <w:rFonts w:hint="eastAsia"/>
              </w:rPr>
              <w:t>乳油</w:t>
            </w:r>
          </w:p>
        </w:tc>
        <w:tc>
          <w:tcPr>
            <w:tcW w:w="2344" w:type="dxa"/>
            <w:shd w:val="clear" w:color="auto" w:fill="auto"/>
            <w:vAlign w:val="center"/>
          </w:tcPr>
          <w:p w:rsidR="00456F40" w:rsidRDefault="00456F40">
            <w:pPr>
              <w:jc w:val="center"/>
            </w:pPr>
            <w:r>
              <w:t>2</w:t>
            </w:r>
          </w:p>
        </w:tc>
        <w:tc>
          <w:tcPr>
            <w:tcW w:w="2344" w:type="dxa"/>
            <w:shd w:val="clear" w:color="auto" w:fill="auto"/>
            <w:vAlign w:val="center"/>
          </w:tcPr>
          <w:p w:rsidR="00456F40" w:rsidRDefault="00456F40">
            <w:pPr>
              <w:jc w:val="center"/>
            </w:pPr>
            <w:r>
              <w:t>7</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高效氯氰菊酯</w:t>
            </w:r>
          </w:p>
        </w:tc>
        <w:tc>
          <w:tcPr>
            <w:tcW w:w="2343" w:type="dxa"/>
            <w:shd w:val="clear" w:color="auto" w:fill="auto"/>
            <w:vAlign w:val="center"/>
          </w:tcPr>
          <w:p w:rsidR="00456F40" w:rsidRDefault="00456F40">
            <w:pPr>
              <w:jc w:val="center"/>
            </w:pPr>
            <w:r>
              <w:t>10%</w:t>
            </w:r>
            <w:r>
              <w:rPr>
                <w:rFonts w:hint="eastAsia"/>
              </w:rPr>
              <w:t>乳油</w:t>
            </w:r>
          </w:p>
        </w:tc>
        <w:tc>
          <w:tcPr>
            <w:tcW w:w="2344" w:type="dxa"/>
            <w:shd w:val="clear" w:color="auto" w:fill="auto"/>
            <w:vAlign w:val="center"/>
          </w:tcPr>
          <w:p w:rsidR="00456F40" w:rsidRDefault="00456F40">
            <w:pPr>
              <w:jc w:val="center"/>
            </w:pPr>
            <w:r>
              <w:t>3</w:t>
            </w:r>
          </w:p>
        </w:tc>
        <w:tc>
          <w:tcPr>
            <w:tcW w:w="2344" w:type="dxa"/>
            <w:shd w:val="clear" w:color="auto" w:fill="auto"/>
            <w:vAlign w:val="center"/>
          </w:tcPr>
          <w:p w:rsidR="00456F40" w:rsidRDefault="00456F40">
            <w:pPr>
              <w:jc w:val="center"/>
            </w:pPr>
            <w:r>
              <w:t>3</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氯氟氰菊酯</w:t>
            </w:r>
          </w:p>
        </w:tc>
        <w:tc>
          <w:tcPr>
            <w:tcW w:w="2343" w:type="dxa"/>
            <w:shd w:val="clear" w:color="auto" w:fill="auto"/>
            <w:vAlign w:val="center"/>
          </w:tcPr>
          <w:p w:rsidR="00456F40" w:rsidRDefault="00456F40">
            <w:pPr>
              <w:jc w:val="center"/>
            </w:pPr>
            <w:r>
              <w:t>2.5%</w:t>
            </w:r>
            <w:r>
              <w:rPr>
                <w:rFonts w:hint="eastAsia"/>
              </w:rPr>
              <w:t>乳油</w:t>
            </w:r>
          </w:p>
        </w:tc>
        <w:tc>
          <w:tcPr>
            <w:tcW w:w="2344" w:type="dxa"/>
            <w:shd w:val="clear" w:color="auto" w:fill="auto"/>
            <w:vAlign w:val="center"/>
          </w:tcPr>
          <w:p w:rsidR="00456F40" w:rsidRDefault="00456F40">
            <w:pPr>
              <w:jc w:val="center"/>
            </w:pPr>
            <w:r>
              <w:t>3</w:t>
            </w:r>
          </w:p>
        </w:tc>
        <w:tc>
          <w:tcPr>
            <w:tcW w:w="2344" w:type="dxa"/>
            <w:shd w:val="clear" w:color="auto" w:fill="auto"/>
            <w:vAlign w:val="center"/>
          </w:tcPr>
          <w:p w:rsidR="00456F40" w:rsidRDefault="00456F40">
            <w:pPr>
              <w:jc w:val="center"/>
            </w:pPr>
            <w:r>
              <w:t>7</w:t>
            </w:r>
          </w:p>
        </w:tc>
      </w:tr>
      <w:tr w:rsidR="008842C4" w:rsidTr="00456F40">
        <w:trPr>
          <w:jc w:val="center"/>
        </w:trPr>
        <w:tc>
          <w:tcPr>
            <w:tcW w:w="2343" w:type="dxa"/>
            <w:vMerge w:val="restart"/>
            <w:shd w:val="clear" w:color="auto" w:fill="auto"/>
            <w:vAlign w:val="center"/>
          </w:tcPr>
          <w:p w:rsidR="008842C4" w:rsidRDefault="008842C4" w:rsidP="00456F40">
            <w:pPr>
              <w:pStyle w:val="afffffffff9"/>
            </w:pPr>
            <w:r w:rsidRPr="008842C4">
              <w:rPr>
                <w:rFonts w:hint="eastAsia"/>
              </w:rPr>
              <w:t>氯氰菊酯</w:t>
            </w:r>
          </w:p>
        </w:tc>
        <w:tc>
          <w:tcPr>
            <w:tcW w:w="2343" w:type="dxa"/>
            <w:shd w:val="clear" w:color="auto" w:fill="auto"/>
            <w:vAlign w:val="center"/>
          </w:tcPr>
          <w:p w:rsidR="008842C4" w:rsidRDefault="008842C4">
            <w:pPr>
              <w:jc w:val="center"/>
            </w:pPr>
            <w:r>
              <w:t>10%</w:t>
            </w:r>
            <w:r>
              <w:rPr>
                <w:rFonts w:hint="eastAsia"/>
              </w:rPr>
              <w:t>乳油</w:t>
            </w:r>
          </w:p>
        </w:tc>
        <w:tc>
          <w:tcPr>
            <w:tcW w:w="2344" w:type="dxa"/>
            <w:shd w:val="clear" w:color="auto" w:fill="auto"/>
            <w:vAlign w:val="center"/>
          </w:tcPr>
          <w:p w:rsidR="008842C4" w:rsidRDefault="008842C4">
            <w:pPr>
              <w:jc w:val="center"/>
            </w:pPr>
            <w:r>
              <w:t>2</w:t>
            </w:r>
          </w:p>
        </w:tc>
        <w:tc>
          <w:tcPr>
            <w:tcW w:w="2344" w:type="dxa"/>
            <w:shd w:val="clear" w:color="auto" w:fill="auto"/>
            <w:vAlign w:val="center"/>
          </w:tcPr>
          <w:p w:rsidR="008842C4" w:rsidRDefault="008842C4">
            <w:pPr>
              <w:jc w:val="center"/>
            </w:pPr>
            <w:r>
              <w:t>5</w:t>
            </w:r>
          </w:p>
        </w:tc>
      </w:tr>
      <w:tr w:rsidR="008842C4" w:rsidTr="00456F40">
        <w:trPr>
          <w:jc w:val="center"/>
        </w:trPr>
        <w:tc>
          <w:tcPr>
            <w:tcW w:w="2343" w:type="dxa"/>
            <w:vMerge/>
            <w:shd w:val="clear" w:color="auto" w:fill="auto"/>
            <w:vAlign w:val="center"/>
          </w:tcPr>
          <w:p w:rsidR="008842C4" w:rsidRDefault="008842C4" w:rsidP="00456F40">
            <w:pPr>
              <w:pStyle w:val="afffffffff9"/>
            </w:pPr>
          </w:p>
        </w:tc>
        <w:tc>
          <w:tcPr>
            <w:tcW w:w="2343" w:type="dxa"/>
            <w:shd w:val="clear" w:color="auto" w:fill="auto"/>
            <w:vAlign w:val="center"/>
          </w:tcPr>
          <w:p w:rsidR="008842C4" w:rsidRDefault="008842C4">
            <w:pPr>
              <w:jc w:val="center"/>
            </w:pPr>
            <w:r>
              <w:t>25%</w:t>
            </w:r>
            <w:r>
              <w:rPr>
                <w:rFonts w:hint="eastAsia"/>
              </w:rPr>
              <w:t>乳油</w:t>
            </w:r>
          </w:p>
        </w:tc>
        <w:tc>
          <w:tcPr>
            <w:tcW w:w="2344" w:type="dxa"/>
            <w:shd w:val="clear" w:color="auto" w:fill="auto"/>
            <w:vAlign w:val="center"/>
          </w:tcPr>
          <w:p w:rsidR="008842C4" w:rsidRDefault="008842C4">
            <w:pPr>
              <w:jc w:val="center"/>
            </w:pPr>
            <w:r>
              <w:t>2</w:t>
            </w:r>
          </w:p>
        </w:tc>
        <w:tc>
          <w:tcPr>
            <w:tcW w:w="2344" w:type="dxa"/>
            <w:shd w:val="clear" w:color="auto" w:fill="auto"/>
            <w:vAlign w:val="center"/>
          </w:tcPr>
          <w:p w:rsidR="008842C4" w:rsidRDefault="008842C4">
            <w:pPr>
              <w:jc w:val="center"/>
            </w:pPr>
            <w:r>
              <w:t>3</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顺式氯氰菊酯</w:t>
            </w:r>
          </w:p>
        </w:tc>
        <w:tc>
          <w:tcPr>
            <w:tcW w:w="2343" w:type="dxa"/>
            <w:shd w:val="clear" w:color="auto" w:fill="auto"/>
            <w:vAlign w:val="center"/>
          </w:tcPr>
          <w:p w:rsidR="00456F40" w:rsidRDefault="00456F40">
            <w:pPr>
              <w:jc w:val="center"/>
            </w:pPr>
            <w:r>
              <w:t>10%</w:t>
            </w:r>
            <w:r>
              <w:rPr>
                <w:rFonts w:hint="eastAsia"/>
              </w:rPr>
              <w:t>乳油</w:t>
            </w:r>
          </w:p>
        </w:tc>
        <w:tc>
          <w:tcPr>
            <w:tcW w:w="2344" w:type="dxa"/>
            <w:shd w:val="clear" w:color="auto" w:fill="auto"/>
            <w:vAlign w:val="center"/>
          </w:tcPr>
          <w:p w:rsidR="00456F40" w:rsidRDefault="00456F40">
            <w:pPr>
              <w:jc w:val="center"/>
            </w:pPr>
            <w:r>
              <w:t>2</w:t>
            </w:r>
          </w:p>
        </w:tc>
        <w:tc>
          <w:tcPr>
            <w:tcW w:w="2344" w:type="dxa"/>
            <w:shd w:val="clear" w:color="auto" w:fill="auto"/>
            <w:vAlign w:val="center"/>
          </w:tcPr>
          <w:p w:rsidR="00456F40" w:rsidRDefault="00456F40">
            <w:pPr>
              <w:jc w:val="center"/>
            </w:pPr>
            <w:r>
              <w:t>3</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溴氰菊酯</w:t>
            </w:r>
          </w:p>
        </w:tc>
        <w:tc>
          <w:tcPr>
            <w:tcW w:w="2343" w:type="dxa"/>
            <w:shd w:val="clear" w:color="auto" w:fill="auto"/>
            <w:vAlign w:val="center"/>
          </w:tcPr>
          <w:p w:rsidR="00456F40" w:rsidRDefault="00456F40">
            <w:pPr>
              <w:jc w:val="center"/>
            </w:pPr>
            <w:r>
              <w:t>2.5%</w:t>
            </w:r>
            <w:r>
              <w:rPr>
                <w:rFonts w:hint="eastAsia"/>
              </w:rPr>
              <w:t>乳油</w:t>
            </w:r>
          </w:p>
        </w:tc>
        <w:tc>
          <w:tcPr>
            <w:tcW w:w="2344" w:type="dxa"/>
            <w:shd w:val="clear" w:color="auto" w:fill="auto"/>
            <w:vAlign w:val="center"/>
          </w:tcPr>
          <w:p w:rsidR="00456F40" w:rsidRDefault="00456F40">
            <w:pPr>
              <w:jc w:val="center"/>
            </w:pPr>
            <w:r>
              <w:t>2</w:t>
            </w:r>
          </w:p>
        </w:tc>
        <w:tc>
          <w:tcPr>
            <w:tcW w:w="2344" w:type="dxa"/>
            <w:shd w:val="clear" w:color="auto" w:fill="auto"/>
            <w:vAlign w:val="center"/>
          </w:tcPr>
          <w:p w:rsidR="00456F40" w:rsidRDefault="00456F40">
            <w:pPr>
              <w:jc w:val="center"/>
            </w:pPr>
            <w:r>
              <w:t>2</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除虫脲</w:t>
            </w:r>
          </w:p>
        </w:tc>
        <w:tc>
          <w:tcPr>
            <w:tcW w:w="2343" w:type="dxa"/>
            <w:shd w:val="clear" w:color="auto" w:fill="auto"/>
            <w:vAlign w:val="center"/>
          </w:tcPr>
          <w:p w:rsidR="00456F40" w:rsidRDefault="00456F40">
            <w:pPr>
              <w:jc w:val="center"/>
            </w:pPr>
            <w:r>
              <w:t>25%</w:t>
            </w:r>
            <w:r>
              <w:rPr>
                <w:rFonts w:hint="eastAsia"/>
              </w:rPr>
              <w:t>可湿性粉剂</w:t>
            </w:r>
          </w:p>
        </w:tc>
        <w:tc>
          <w:tcPr>
            <w:tcW w:w="2344" w:type="dxa"/>
            <w:shd w:val="clear" w:color="auto" w:fill="auto"/>
            <w:vAlign w:val="center"/>
          </w:tcPr>
          <w:p w:rsidR="00456F40" w:rsidRDefault="00456F40">
            <w:pPr>
              <w:jc w:val="center"/>
            </w:pPr>
            <w:r>
              <w:t>3</w:t>
            </w:r>
          </w:p>
        </w:tc>
        <w:tc>
          <w:tcPr>
            <w:tcW w:w="2344" w:type="dxa"/>
            <w:shd w:val="clear" w:color="auto" w:fill="auto"/>
            <w:vAlign w:val="center"/>
          </w:tcPr>
          <w:p w:rsidR="00456F40" w:rsidRDefault="00456F40">
            <w:pPr>
              <w:jc w:val="center"/>
            </w:pPr>
            <w:r>
              <w:t>7</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吡虫啉</w:t>
            </w:r>
          </w:p>
        </w:tc>
        <w:tc>
          <w:tcPr>
            <w:tcW w:w="2343" w:type="dxa"/>
            <w:shd w:val="clear" w:color="auto" w:fill="auto"/>
            <w:vAlign w:val="center"/>
          </w:tcPr>
          <w:p w:rsidR="00456F40" w:rsidRDefault="00456F40">
            <w:pPr>
              <w:jc w:val="center"/>
            </w:pPr>
            <w:r>
              <w:t>10%</w:t>
            </w:r>
            <w:r>
              <w:rPr>
                <w:rFonts w:hint="eastAsia"/>
              </w:rPr>
              <w:t>可湿性粉剂</w:t>
            </w:r>
          </w:p>
        </w:tc>
        <w:tc>
          <w:tcPr>
            <w:tcW w:w="2344" w:type="dxa"/>
            <w:shd w:val="clear" w:color="auto" w:fill="auto"/>
            <w:vAlign w:val="center"/>
          </w:tcPr>
          <w:p w:rsidR="00456F40" w:rsidRDefault="00456F40">
            <w:pPr>
              <w:jc w:val="center"/>
            </w:pPr>
            <w:r>
              <w:t>2</w:t>
            </w:r>
          </w:p>
        </w:tc>
        <w:tc>
          <w:tcPr>
            <w:tcW w:w="2344" w:type="dxa"/>
            <w:shd w:val="clear" w:color="auto" w:fill="auto"/>
            <w:vAlign w:val="center"/>
          </w:tcPr>
          <w:p w:rsidR="00456F40" w:rsidRDefault="00456F40">
            <w:pPr>
              <w:jc w:val="center"/>
            </w:pPr>
            <w:r>
              <w:t>7</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四聚乙醛</w:t>
            </w:r>
          </w:p>
        </w:tc>
        <w:tc>
          <w:tcPr>
            <w:tcW w:w="2343" w:type="dxa"/>
            <w:shd w:val="clear" w:color="auto" w:fill="auto"/>
            <w:vAlign w:val="center"/>
          </w:tcPr>
          <w:p w:rsidR="00456F40" w:rsidRDefault="00456F40">
            <w:pPr>
              <w:jc w:val="center"/>
            </w:pPr>
            <w:r>
              <w:t>6%</w:t>
            </w:r>
            <w:r>
              <w:rPr>
                <w:rFonts w:hint="eastAsia"/>
              </w:rPr>
              <w:t>颗粒剂</w:t>
            </w:r>
          </w:p>
        </w:tc>
        <w:tc>
          <w:tcPr>
            <w:tcW w:w="2344" w:type="dxa"/>
            <w:shd w:val="clear" w:color="auto" w:fill="auto"/>
            <w:vAlign w:val="center"/>
          </w:tcPr>
          <w:p w:rsidR="00456F40" w:rsidRDefault="00456F40">
            <w:pPr>
              <w:jc w:val="center"/>
            </w:pPr>
            <w:r>
              <w:t>2</w:t>
            </w:r>
          </w:p>
        </w:tc>
        <w:tc>
          <w:tcPr>
            <w:tcW w:w="2344" w:type="dxa"/>
            <w:shd w:val="clear" w:color="auto" w:fill="auto"/>
            <w:vAlign w:val="center"/>
          </w:tcPr>
          <w:p w:rsidR="00456F40" w:rsidRDefault="00456F40">
            <w:pPr>
              <w:jc w:val="center"/>
            </w:pPr>
            <w:r>
              <w:t>7</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抗蚜威</w:t>
            </w:r>
          </w:p>
        </w:tc>
        <w:tc>
          <w:tcPr>
            <w:tcW w:w="2343" w:type="dxa"/>
            <w:shd w:val="clear" w:color="auto" w:fill="auto"/>
            <w:vAlign w:val="center"/>
          </w:tcPr>
          <w:p w:rsidR="00456F40" w:rsidRDefault="00456F40">
            <w:pPr>
              <w:jc w:val="center"/>
            </w:pPr>
            <w:r>
              <w:t>5%</w:t>
            </w:r>
            <w:r>
              <w:rPr>
                <w:rFonts w:hint="eastAsia"/>
              </w:rPr>
              <w:t>可湿性粉剂</w:t>
            </w:r>
          </w:p>
        </w:tc>
        <w:tc>
          <w:tcPr>
            <w:tcW w:w="2344" w:type="dxa"/>
            <w:shd w:val="clear" w:color="auto" w:fill="auto"/>
            <w:vAlign w:val="center"/>
          </w:tcPr>
          <w:p w:rsidR="00456F40" w:rsidRDefault="00456F40">
            <w:pPr>
              <w:jc w:val="center"/>
            </w:pPr>
            <w:r>
              <w:t>3</w:t>
            </w:r>
          </w:p>
        </w:tc>
        <w:tc>
          <w:tcPr>
            <w:tcW w:w="2344" w:type="dxa"/>
            <w:shd w:val="clear" w:color="auto" w:fill="auto"/>
            <w:vAlign w:val="center"/>
          </w:tcPr>
          <w:p w:rsidR="00456F40" w:rsidRDefault="00456F40">
            <w:pPr>
              <w:jc w:val="center"/>
            </w:pPr>
            <w:r>
              <w:t>11</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辛硫磷</w:t>
            </w:r>
          </w:p>
        </w:tc>
        <w:tc>
          <w:tcPr>
            <w:tcW w:w="2343" w:type="dxa"/>
            <w:shd w:val="clear" w:color="auto" w:fill="auto"/>
            <w:vAlign w:val="center"/>
          </w:tcPr>
          <w:p w:rsidR="00456F40" w:rsidRDefault="00456F40">
            <w:pPr>
              <w:jc w:val="center"/>
            </w:pPr>
            <w:r>
              <w:t>50%</w:t>
            </w:r>
            <w:r>
              <w:rPr>
                <w:rFonts w:hint="eastAsia"/>
              </w:rPr>
              <w:t>乳油</w:t>
            </w:r>
          </w:p>
        </w:tc>
        <w:tc>
          <w:tcPr>
            <w:tcW w:w="2344" w:type="dxa"/>
            <w:shd w:val="clear" w:color="auto" w:fill="auto"/>
            <w:vAlign w:val="center"/>
          </w:tcPr>
          <w:p w:rsidR="00456F40" w:rsidRDefault="00456F40">
            <w:pPr>
              <w:jc w:val="center"/>
            </w:pPr>
            <w:r>
              <w:t>1</w:t>
            </w:r>
          </w:p>
        </w:tc>
        <w:tc>
          <w:tcPr>
            <w:tcW w:w="2344" w:type="dxa"/>
            <w:shd w:val="clear" w:color="auto" w:fill="auto"/>
            <w:vAlign w:val="center"/>
          </w:tcPr>
          <w:p w:rsidR="00456F40" w:rsidRDefault="00456F40">
            <w:pPr>
              <w:jc w:val="center"/>
            </w:pPr>
            <w:r>
              <w:t>6</w:t>
            </w:r>
          </w:p>
        </w:tc>
      </w:tr>
      <w:tr w:rsidR="008842C4" w:rsidTr="00456F40">
        <w:trPr>
          <w:jc w:val="center"/>
        </w:trPr>
        <w:tc>
          <w:tcPr>
            <w:tcW w:w="2343" w:type="dxa"/>
            <w:vMerge w:val="restart"/>
            <w:shd w:val="clear" w:color="auto" w:fill="auto"/>
            <w:vAlign w:val="center"/>
          </w:tcPr>
          <w:p w:rsidR="008842C4" w:rsidRDefault="008842C4" w:rsidP="00456F40">
            <w:pPr>
              <w:pStyle w:val="afffffffff9"/>
            </w:pPr>
            <w:r w:rsidRPr="008842C4">
              <w:rPr>
                <w:rFonts w:hint="eastAsia"/>
              </w:rPr>
              <w:t>百菌清</w:t>
            </w:r>
          </w:p>
        </w:tc>
        <w:tc>
          <w:tcPr>
            <w:tcW w:w="2343" w:type="dxa"/>
            <w:shd w:val="clear" w:color="auto" w:fill="auto"/>
            <w:vAlign w:val="center"/>
          </w:tcPr>
          <w:p w:rsidR="008842C4" w:rsidRDefault="008842C4">
            <w:pPr>
              <w:jc w:val="center"/>
            </w:pPr>
            <w:r>
              <w:t>45%</w:t>
            </w:r>
            <w:r>
              <w:rPr>
                <w:rFonts w:hint="eastAsia"/>
              </w:rPr>
              <w:t>烟剂</w:t>
            </w:r>
          </w:p>
        </w:tc>
        <w:tc>
          <w:tcPr>
            <w:tcW w:w="2344" w:type="dxa"/>
            <w:shd w:val="clear" w:color="auto" w:fill="auto"/>
            <w:vAlign w:val="center"/>
          </w:tcPr>
          <w:p w:rsidR="008842C4" w:rsidRDefault="008842C4">
            <w:pPr>
              <w:jc w:val="center"/>
            </w:pPr>
            <w:r>
              <w:t>4</w:t>
            </w:r>
          </w:p>
        </w:tc>
        <w:tc>
          <w:tcPr>
            <w:tcW w:w="2344" w:type="dxa"/>
            <w:shd w:val="clear" w:color="auto" w:fill="auto"/>
            <w:vAlign w:val="center"/>
          </w:tcPr>
          <w:p w:rsidR="008842C4" w:rsidRDefault="008842C4">
            <w:pPr>
              <w:jc w:val="center"/>
            </w:pPr>
            <w:r>
              <w:t>3</w:t>
            </w:r>
          </w:p>
        </w:tc>
      </w:tr>
      <w:tr w:rsidR="008842C4" w:rsidTr="00456F40">
        <w:trPr>
          <w:jc w:val="center"/>
        </w:trPr>
        <w:tc>
          <w:tcPr>
            <w:tcW w:w="2343" w:type="dxa"/>
            <w:vMerge/>
            <w:shd w:val="clear" w:color="auto" w:fill="auto"/>
            <w:vAlign w:val="center"/>
          </w:tcPr>
          <w:p w:rsidR="008842C4" w:rsidRDefault="008842C4" w:rsidP="00456F40">
            <w:pPr>
              <w:pStyle w:val="afffffffff9"/>
            </w:pPr>
          </w:p>
        </w:tc>
        <w:tc>
          <w:tcPr>
            <w:tcW w:w="2343" w:type="dxa"/>
            <w:shd w:val="clear" w:color="auto" w:fill="auto"/>
            <w:vAlign w:val="center"/>
          </w:tcPr>
          <w:p w:rsidR="008842C4" w:rsidRDefault="008842C4">
            <w:pPr>
              <w:jc w:val="center"/>
            </w:pPr>
            <w:r>
              <w:t>75%</w:t>
            </w:r>
            <w:r>
              <w:rPr>
                <w:rFonts w:hint="eastAsia"/>
              </w:rPr>
              <w:t>可湿性粉剂</w:t>
            </w:r>
          </w:p>
        </w:tc>
        <w:tc>
          <w:tcPr>
            <w:tcW w:w="2344" w:type="dxa"/>
            <w:shd w:val="clear" w:color="auto" w:fill="auto"/>
            <w:vAlign w:val="center"/>
          </w:tcPr>
          <w:p w:rsidR="008842C4" w:rsidRDefault="008842C4">
            <w:pPr>
              <w:jc w:val="center"/>
            </w:pPr>
            <w:r>
              <w:t>3</w:t>
            </w:r>
          </w:p>
        </w:tc>
        <w:tc>
          <w:tcPr>
            <w:tcW w:w="2344" w:type="dxa"/>
            <w:shd w:val="clear" w:color="auto" w:fill="auto"/>
            <w:vAlign w:val="center"/>
          </w:tcPr>
          <w:p w:rsidR="008842C4" w:rsidRDefault="008842C4">
            <w:pPr>
              <w:jc w:val="center"/>
            </w:pPr>
            <w:r>
              <w:t>7</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氢氧化铜</w:t>
            </w:r>
          </w:p>
        </w:tc>
        <w:tc>
          <w:tcPr>
            <w:tcW w:w="2343" w:type="dxa"/>
            <w:shd w:val="clear" w:color="auto" w:fill="auto"/>
            <w:vAlign w:val="center"/>
          </w:tcPr>
          <w:p w:rsidR="00456F40" w:rsidRDefault="00456F40">
            <w:pPr>
              <w:jc w:val="center"/>
            </w:pPr>
            <w:r>
              <w:t>77%</w:t>
            </w:r>
            <w:r>
              <w:rPr>
                <w:rFonts w:hint="eastAsia"/>
              </w:rPr>
              <w:t>可湿性粉剂</w:t>
            </w:r>
          </w:p>
        </w:tc>
        <w:tc>
          <w:tcPr>
            <w:tcW w:w="2344" w:type="dxa"/>
            <w:shd w:val="clear" w:color="auto" w:fill="auto"/>
            <w:vAlign w:val="center"/>
          </w:tcPr>
          <w:p w:rsidR="00456F40" w:rsidRDefault="00456F40">
            <w:pPr>
              <w:jc w:val="center"/>
            </w:pPr>
            <w:r>
              <w:t>3</w:t>
            </w:r>
          </w:p>
        </w:tc>
        <w:tc>
          <w:tcPr>
            <w:tcW w:w="2344" w:type="dxa"/>
            <w:shd w:val="clear" w:color="auto" w:fill="auto"/>
            <w:vAlign w:val="center"/>
          </w:tcPr>
          <w:p w:rsidR="00456F40" w:rsidRDefault="00456F40">
            <w:pPr>
              <w:jc w:val="center"/>
            </w:pPr>
            <w:r>
              <w:t>3</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烯唑醇</w:t>
            </w:r>
          </w:p>
        </w:tc>
        <w:tc>
          <w:tcPr>
            <w:tcW w:w="2343" w:type="dxa"/>
            <w:shd w:val="clear" w:color="auto" w:fill="auto"/>
            <w:vAlign w:val="center"/>
          </w:tcPr>
          <w:p w:rsidR="00456F40" w:rsidRDefault="00456F40">
            <w:pPr>
              <w:jc w:val="center"/>
            </w:pPr>
            <w:r>
              <w:t>12.5%</w:t>
            </w:r>
            <w:r>
              <w:rPr>
                <w:rFonts w:hint="eastAsia"/>
              </w:rPr>
              <w:t>可湿性粉剂</w:t>
            </w:r>
          </w:p>
        </w:tc>
        <w:tc>
          <w:tcPr>
            <w:tcW w:w="2344" w:type="dxa"/>
            <w:shd w:val="clear" w:color="auto" w:fill="auto"/>
            <w:vAlign w:val="center"/>
          </w:tcPr>
          <w:p w:rsidR="00456F40" w:rsidRDefault="00456F40">
            <w:pPr>
              <w:jc w:val="center"/>
            </w:pPr>
            <w:r>
              <w:t>3</w:t>
            </w:r>
          </w:p>
        </w:tc>
        <w:tc>
          <w:tcPr>
            <w:tcW w:w="2344" w:type="dxa"/>
            <w:shd w:val="clear" w:color="auto" w:fill="auto"/>
            <w:vAlign w:val="center"/>
          </w:tcPr>
          <w:p w:rsidR="00456F40" w:rsidRDefault="00456F40">
            <w:pPr>
              <w:jc w:val="center"/>
            </w:pPr>
            <w:r>
              <w:t>21</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恶霉灵</w:t>
            </w:r>
          </w:p>
        </w:tc>
        <w:tc>
          <w:tcPr>
            <w:tcW w:w="2343" w:type="dxa"/>
            <w:shd w:val="clear" w:color="auto" w:fill="auto"/>
            <w:vAlign w:val="center"/>
          </w:tcPr>
          <w:p w:rsidR="00456F40" w:rsidRDefault="00456F40">
            <w:pPr>
              <w:jc w:val="center"/>
            </w:pPr>
            <w:r>
              <w:t>30%</w:t>
            </w:r>
            <w:r>
              <w:rPr>
                <w:rFonts w:hint="eastAsia"/>
              </w:rPr>
              <w:t>水剂</w:t>
            </w:r>
          </w:p>
        </w:tc>
        <w:tc>
          <w:tcPr>
            <w:tcW w:w="2344" w:type="dxa"/>
            <w:shd w:val="clear" w:color="auto" w:fill="auto"/>
            <w:vAlign w:val="center"/>
          </w:tcPr>
          <w:p w:rsidR="00456F40" w:rsidRDefault="00456F40">
            <w:pPr>
              <w:jc w:val="center"/>
            </w:pPr>
            <w:r>
              <w:t>3</w:t>
            </w:r>
          </w:p>
        </w:tc>
        <w:tc>
          <w:tcPr>
            <w:tcW w:w="2344" w:type="dxa"/>
            <w:shd w:val="clear" w:color="auto" w:fill="auto"/>
            <w:vAlign w:val="center"/>
          </w:tcPr>
          <w:p w:rsidR="00456F40" w:rsidRDefault="00456F40">
            <w:pPr>
              <w:jc w:val="center"/>
            </w:pPr>
            <w:r>
              <w:rPr>
                <w:rFonts w:ascii="宋体" w:hAnsi="宋体" w:cs="宋体" w:hint="eastAsia"/>
              </w:rPr>
              <w:t>－</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春雷霉素</w:t>
            </w:r>
          </w:p>
        </w:tc>
        <w:tc>
          <w:tcPr>
            <w:tcW w:w="2343" w:type="dxa"/>
            <w:shd w:val="clear" w:color="auto" w:fill="auto"/>
            <w:vAlign w:val="center"/>
          </w:tcPr>
          <w:p w:rsidR="00456F40" w:rsidRDefault="00456F40">
            <w:pPr>
              <w:jc w:val="center"/>
            </w:pPr>
            <w:r>
              <w:t>2%</w:t>
            </w:r>
            <w:r>
              <w:rPr>
                <w:rFonts w:hint="eastAsia"/>
              </w:rPr>
              <w:t>水剂</w:t>
            </w:r>
          </w:p>
        </w:tc>
        <w:tc>
          <w:tcPr>
            <w:tcW w:w="2344" w:type="dxa"/>
            <w:shd w:val="clear" w:color="auto" w:fill="auto"/>
            <w:vAlign w:val="center"/>
          </w:tcPr>
          <w:p w:rsidR="00456F40" w:rsidRDefault="00456F40">
            <w:pPr>
              <w:jc w:val="center"/>
            </w:pPr>
            <w:r>
              <w:t>3</w:t>
            </w:r>
          </w:p>
        </w:tc>
        <w:tc>
          <w:tcPr>
            <w:tcW w:w="2344" w:type="dxa"/>
            <w:shd w:val="clear" w:color="auto" w:fill="auto"/>
            <w:vAlign w:val="center"/>
          </w:tcPr>
          <w:p w:rsidR="00456F40" w:rsidRDefault="00456F40">
            <w:pPr>
              <w:jc w:val="center"/>
            </w:pPr>
            <w:r>
              <w:t>21</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代森锰锌</w:t>
            </w:r>
          </w:p>
        </w:tc>
        <w:tc>
          <w:tcPr>
            <w:tcW w:w="2343" w:type="dxa"/>
            <w:shd w:val="clear" w:color="auto" w:fill="auto"/>
            <w:vAlign w:val="center"/>
          </w:tcPr>
          <w:p w:rsidR="00456F40" w:rsidRDefault="00456F40">
            <w:pPr>
              <w:jc w:val="center"/>
            </w:pPr>
            <w:r>
              <w:t>80%</w:t>
            </w:r>
            <w:r>
              <w:rPr>
                <w:rFonts w:hint="eastAsia"/>
              </w:rPr>
              <w:t>可湿性粉剂</w:t>
            </w:r>
          </w:p>
        </w:tc>
        <w:tc>
          <w:tcPr>
            <w:tcW w:w="2344" w:type="dxa"/>
            <w:shd w:val="clear" w:color="auto" w:fill="auto"/>
            <w:vAlign w:val="center"/>
          </w:tcPr>
          <w:p w:rsidR="00456F40" w:rsidRDefault="00456F40">
            <w:pPr>
              <w:jc w:val="center"/>
            </w:pPr>
            <w:r>
              <w:t>3</w:t>
            </w:r>
          </w:p>
        </w:tc>
        <w:tc>
          <w:tcPr>
            <w:tcW w:w="2344" w:type="dxa"/>
            <w:shd w:val="clear" w:color="auto" w:fill="auto"/>
            <w:vAlign w:val="center"/>
          </w:tcPr>
          <w:p w:rsidR="00456F40" w:rsidRDefault="00456F40">
            <w:pPr>
              <w:jc w:val="center"/>
            </w:pPr>
            <w:r>
              <w:t>15</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咪鲜胺</w:t>
            </w:r>
          </w:p>
        </w:tc>
        <w:tc>
          <w:tcPr>
            <w:tcW w:w="2343" w:type="dxa"/>
            <w:shd w:val="clear" w:color="auto" w:fill="auto"/>
            <w:vAlign w:val="center"/>
          </w:tcPr>
          <w:p w:rsidR="00456F40" w:rsidRDefault="00456F40">
            <w:pPr>
              <w:jc w:val="center"/>
            </w:pPr>
            <w:r>
              <w:t>45%</w:t>
            </w:r>
            <w:r>
              <w:rPr>
                <w:rFonts w:hint="eastAsia"/>
              </w:rPr>
              <w:t>水乳剂</w:t>
            </w:r>
          </w:p>
        </w:tc>
        <w:tc>
          <w:tcPr>
            <w:tcW w:w="2344" w:type="dxa"/>
            <w:shd w:val="clear" w:color="auto" w:fill="auto"/>
            <w:vAlign w:val="center"/>
          </w:tcPr>
          <w:p w:rsidR="00456F40" w:rsidRDefault="00456F40">
            <w:pPr>
              <w:jc w:val="center"/>
            </w:pPr>
            <w:r>
              <w:t>1</w:t>
            </w:r>
          </w:p>
        </w:tc>
        <w:tc>
          <w:tcPr>
            <w:tcW w:w="2344" w:type="dxa"/>
            <w:shd w:val="clear" w:color="auto" w:fill="auto"/>
            <w:vAlign w:val="center"/>
          </w:tcPr>
          <w:p w:rsidR="00456F40" w:rsidRDefault="00456F40">
            <w:pPr>
              <w:jc w:val="center"/>
            </w:pPr>
            <w:r>
              <w:t>7</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腐霉利</w:t>
            </w:r>
          </w:p>
        </w:tc>
        <w:tc>
          <w:tcPr>
            <w:tcW w:w="2343" w:type="dxa"/>
            <w:shd w:val="clear" w:color="auto" w:fill="auto"/>
            <w:vAlign w:val="center"/>
          </w:tcPr>
          <w:p w:rsidR="00456F40" w:rsidRDefault="00456F40">
            <w:pPr>
              <w:jc w:val="center"/>
            </w:pPr>
            <w:r>
              <w:t>50%</w:t>
            </w:r>
            <w:r>
              <w:rPr>
                <w:rFonts w:hint="eastAsia"/>
              </w:rPr>
              <w:t>可湿性粉剂</w:t>
            </w:r>
          </w:p>
        </w:tc>
        <w:tc>
          <w:tcPr>
            <w:tcW w:w="2344" w:type="dxa"/>
            <w:shd w:val="clear" w:color="auto" w:fill="auto"/>
            <w:vAlign w:val="center"/>
          </w:tcPr>
          <w:p w:rsidR="00456F40" w:rsidRDefault="00456F40">
            <w:pPr>
              <w:jc w:val="center"/>
            </w:pPr>
            <w:r>
              <w:t>3</w:t>
            </w:r>
          </w:p>
        </w:tc>
        <w:tc>
          <w:tcPr>
            <w:tcW w:w="2344" w:type="dxa"/>
            <w:shd w:val="clear" w:color="auto" w:fill="auto"/>
            <w:vAlign w:val="center"/>
          </w:tcPr>
          <w:p w:rsidR="00456F40" w:rsidRDefault="00456F40">
            <w:pPr>
              <w:jc w:val="center"/>
            </w:pPr>
            <w:r>
              <w:t>1</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丙环唑</w:t>
            </w:r>
          </w:p>
        </w:tc>
        <w:tc>
          <w:tcPr>
            <w:tcW w:w="2343" w:type="dxa"/>
            <w:shd w:val="clear" w:color="auto" w:fill="auto"/>
            <w:vAlign w:val="center"/>
          </w:tcPr>
          <w:p w:rsidR="00456F40" w:rsidRDefault="00456F40">
            <w:pPr>
              <w:jc w:val="center"/>
            </w:pPr>
            <w:r>
              <w:t>25%</w:t>
            </w:r>
            <w:r>
              <w:rPr>
                <w:rFonts w:hint="eastAsia"/>
              </w:rPr>
              <w:t>乳油</w:t>
            </w:r>
          </w:p>
        </w:tc>
        <w:tc>
          <w:tcPr>
            <w:tcW w:w="2344" w:type="dxa"/>
            <w:shd w:val="clear" w:color="auto" w:fill="auto"/>
            <w:vAlign w:val="center"/>
          </w:tcPr>
          <w:p w:rsidR="00456F40" w:rsidRDefault="00456F40">
            <w:pPr>
              <w:jc w:val="center"/>
            </w:pPr>
            <w:r>
              <w:t>2</w:t>
            </w:r>
          </w:p>
        </w:tc>
        <w:tc>
          <w:tcPr>
            <w:tcW w:w="2344" w:type="dxa"/>
            <w:shd w:val="clear" w:color="auto" w:fill="auto"/>
            <w:vAlign w:val="center"/>
          </w:tcPr>
          <w:p w:rsidR="00456F40" w:rsidRDefault="00456F40">
            <w:pPr>
              <w:jc w:val="center"/>
            </w:pPr>
            <w:r>
              <w:t>42</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甲基硫菌灵</w:t>
            </w:r>
          </w:p>
        </w:tc>
        <w:tc>
          <w:tcPr>
            <w:tcW w:w="2343" w:type="dxa"/>
            <w:shd w:val="clear" w:color="auto" w:fill="auto"/>
            <w:vAlign w:val="center"/>
          </w:tcPr>
          <w:p w:rsidR="00456F40" w:rsidRDefault="00456F40">
            <w:pPr>
              <w:jc w:val="center"/>
            </w:pPr>
            <w:r>
              <w:t>70%</w:t>
            </w:r>
            <w:r>
              <w:rPr>
                <w:rFonts w:hint="eastAsia"/>
              </w:rPr>
              <w:t>可湿性粉剂</w:t>
            </w:r>
          </w:p>
        </w:tc>
        <w:tc>
          <w:tcPr>
            <w:tcW w:w="2344" w:type="dxa"/>
            <w:shd w:val="clear" w:color="auto" w:fill="auto"/>
            <w:vAlign w:val="center"/>
          </w:tcPr>
          <w:p w:rsidR="00456F40" w:rsidRDefault="00456F40">
            <w:pPr>
              <w:jc w:val="center"/>
            </w:pPr>
            <w:r>
              <w:t>3</w:t>
            </w:r>
          </w:p>
        </w:tc>
        <w:tc>
          <w:tcPr>
            <w:tcW w:w="2344" w:type="dxa"/>
            <w:shd w:val="clear" w:color="auto" w:fill="auto"/>
            <w:vAlign w:val="center"/>
          </w:tcPr>
          <w:p w:rsidR="00456F40" w:rsidRDefault="00456F40">
            <w:pPr>
              <w:jc w:val="center"/>
            </w:pPr>
            <w:r>
              <w:t>14</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lastRenderedPageBreak/>
              <w:t>杀毒矾</w:t>
            </w:r>
          </w:p>
        </w:tc>
        <w:tc>
          <w:tcPr>
            <w:tcW w:w="2343" w:type="dxa"/>
            <w:shd w:val="clear" w:color="auto" w:fill="auto"/>
            <w:vAlign w:val="center"/>
          </w:tcPr>
          <w:p w:rsidR="00456F40" w:rsidRDefault="00456F40">
            <w:pPr>
              <w:jc w:val="center"/>
            </w:pPr>
            <w:r>
              <w:t>64%</w:t>
            </w:r>
            <w:r>
              <w:rPr>
                <w:rFonts w:hint="eastAsia"/>
              </w:rPr>
              <w:t>可湿性粉剂</w:t>
            </w:r>
          </w:p>
        </w:tc>
        <w:tc>
          <w:tcPr>
            <w:tcW w:w="2344" w:type="dxa"/>
            <w:shd w:val="clear" w:color="auto" w:fill="auto"/>
            <w:vAlign w:val="center"/>
          </w:tcPr>
          <w:p w:rsidR="00456F40" w:rsidRDefault="00456F40">
            <w:pPr>
              <w:jc w:val="center"/>
            </w:pPr>
            <w:r>
              <w:t>3</w:t>
            </w:r>
          </w:p>
        </w:tc>
        <w:tc>
          <w:tcPr>
            <w:tcW w:w="2344" w:type="dxa"/>
            <w:shd w:val="clear" w:color="auto" w:fill="auto"/>
            <w:vAlign w:val="center"/>
          </w:tcPr>
          <w:p w:rsidR="00456F40" w:rsidRDefault="00456F40">
            <w:pPr>
              <w:jc w:val="center"/>
            </w:pPr>
            <w:r>
              <w:t>4</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扑海因</w:t>
            </w:r>
          </w:p>
        </w:tc>
        <w:tc>
          <w:tcPr>
            <w:tcW w:w="2343" w:type="dxa"/>
            <w:shd w:val="clear" w:color="auto" w:fill="auto"/>
            <w:vAlign w:val="center"/>
          </w:tcPr>
          <w:p w:rsidR="00456F40" w:rsidRDefault="00456F40">
            <w:pPr>
              <w:jc w:val="center"/>
            </w:pPr>
            <w:r>
              <w:t>50%</w:t>
            </w:r>
            <w:r>
              <w:rPr>
                <w:rFonts w:hint="eastAsia"/>
              </w:rPr>
              <w:t>可湿性粉剂</w:t>
            </w:r>
          </w:p>
        </w:tc>
        <w:tc>
          <w:tcPr>
            <w:tcW w:w="2344" w:type="dxa"/>
            <w:shd w:val="clear" w:color="auto" w:fill="auto"/>
            <w:vAlign w:val="center"/>
          </w:tcPr>
          <w:p w:rsidR="00456F40" w:rsidRDefault="00456F40">
            <w:pPr>
              <w:jc w:val="center"/>
            </w:pPr>
            <w:r>
              <w:t>3</w:t>
            </w:r>
          </w:p>
        </w:tc>
        <w:tc>
          <w:tcPr>
            <w:tcW w:w="2344" w:type="dxa"/>
            <w:shd w:val="clear" w:color="auto" w:fill="auto"/>
            <w:vAlign w:val="center"/>
          </w:tcPr>
          <w:p w:rsidR="00456F40" w:rsidRDefault="00456F40">
            <w:pPr>
              <w:jc w:val="center"/>
            </w:pPr>
            <w:r>
              <w:t>7</w:t>
            </w:r>
          </w:p>
        </w:tc>
      </w:tr>
      <w:tr w:rsidR="00456F40" w:rsidTr="00456F40">
        <w:trPr>
          <w:jc w:val="center"/>
        </w:trPr>
        <w:tc>
          <w:tcPr>
            <w:tcW w:w="2343" w:type="dxa"/>
            <w:shd w:val="clear" w:color="auto" w:fill="auto"/>
            <w:vAlign w:val="center"/>
          </w:tcPr>
          <w:p w:rsidR="00456F40" w:rsidRDefault="008842C4" w:rsidP="00456F40">
            <w:pPr>
              <w:pStyle w:val="afffffffff9"/>
            </w:pPr>
            <w:r w:rsidRPr="008842C4">
              <w:rPr>
                <w:rFonts w:hint="eastAsia"/>
              </w:rPr>
              <w:t>瑞毒霉锰锌</w:t>
            </w:r>
          </w:p>
        </w:tc>
        <w:tc>
          <w:tcPr>
            <w:tcW w:w="2343" w:type="dxa"/>
            <w:shd w:val="clear" w:color="auto" w:fill="auto"/>
            <w:vAlign w:val="center"/>
          </w:tcPr>
          <w:p w:rsidR="00456F40" w:rsidRDefault="00456F40">
            <w:pPr>
              <w:jc w:val="center"/>
            </w:pPr>
            <w:r>
              <w:t>58%</w:t>
            </w:r>
            <w:r>
              <w:rPr>
                <w:rFonts w:hint="eastAsia"/>
              </w:rPr>
              <w:t>可湿性粉剂</w:t>
            </w:r>
          </w:p>
        </w:tc>
        <w:tc>
          <w:tcPr>
            <w:tcW w:w="2344" w:type="dxa"/>
            <w:shd w:val="clear" w:color="auto" w:fill="auto"/>
            <w:vAlign w:val="center"/>
          </w:tcPr>
          <w:p w:rsidR="00456F40" w:rsidRDefault="00456F40">
            <w:pPr>
              <w:jc w:val="center"/>
            </w:pPr>
            <w:r>
              <w:t>3</w:t>
            </w:r>
          </w:p>
        </w:tc>
        <w:tc>
          <w:tcPr>
            <w:tcW w:w="2344" w:type="dxa"/>
            <w:shd w:val="clear" w:color="auto" w:fill="auto"/>
            <w:vAlign w:val="center"/>
          </w:tcPr>
          <w:p w:rsidR="00456F40" w:rsidRDefault="00456F40">
            <w:pPr>
              <w:jc w:val="center"/>
            </w:pPr>
            <w:r>
              <w:t>3</w:t>
            </w:r>
          </w:p>
        </w:tc>
      </w:tr>
    </w:tbl>
    <w:p w:rsidR="00456F40" w:rsidRDefault="00456F40" w:rsidP="00456F40">
      <w:pPr>
        <w:pStyle w:val="affffb"/>
        <w:ind w:firstLine="420"/>
      </w:pPr>
    </w:p>
    <w:p w:rsidR="00456F40" w:rsidRDefault="00456F40" w:rsidP="00456F40">
      <w:pPr>
        <w:pStyle w:val="affffb"/>
        <w:ind w:firstLine="420"/>
      </w:pPr>
    </w:p>
    <w:p w:rsidR="00456F40" w:rsidRPr="00456F40" w:rsidRDefault="00456F40" w:rsidP="00456F40">
      <w:pPr>
        <w:pStyle w:val="affffb"/>
        <w:ind w:firstLine="420"/>
      </w:pPr>
    </w:p>
    <w:p w:rsidR="00456F40" w:rsidRPr="00456F40" w:rsidRDefault="00456F40" w:rsidP="00456F40">
      <w:pPr>
        <w:pStyle w:val="affffb"/>
        <w:ind w:firstLine="420"/>
      </w:pPr>
    </w:p>
    <w:p w:rsidR="008842C4" w:rsidRDefault="008842C4" w:rsidP="00456F40">
      <w:pPr>
        <w:pStyle w:val="affffb"/>
        <w:ind w:firstLine="420"/>
        <w:sectPr w:rsidR="008842C4" w:rsidSect="00456F40">
          <w:pgSz w:w="11906" w:h="16838" w:code="9"/>
          <w:pgMar w:top="1928" w:right="1134" w:bottom="1134" w:left="1134" w:header="1418" w:footer="1134" w:gutter="284"/>
          <w:cols w:space="425"/>
          <w:formProt w:val="0"/>
          <w:docGrid w:type="lines" w:linePitch="312"/>
        </w:sectPr>
      </w:pPr>
    </w:p>
    <w:p w:rsidR="00456F40" w:rsidRDefault="00456F40" w:rsidP="008842C4">
      <w:pPr>
        <w:pStyle w:val="af8"/>
        <w:rPr>
          <w:vanish w:val="0"/>
        </w:rPr>
      </w:pPr>
    </w:p>
    <w:p w:rsidR="008842C4" w:rsidRDefault="008842C4" w:rsidP="008842C4">
      <w:pPr>
        <w:pStyle w:val="afe"/>
        <w:rPr>
          <w:vanish w:val="0"/>
        </w:rPr>
      </w:pPr>
    </w:p>
    <w:p w:rsidR="008842C4" w:rsidRDefault="008842C4" w:rsidP="008842C4">
      <w:pPr>
        <w:pStyle w:val="aff3"/>
        <w:spacing w:after="156"/>
      </w:pPr>
      <w:r>
        <w:br/>
      </w:r>
      <w:r>
        <w:rPr>
          <w:rFonts w:hint="eastAsia"/>
        </w:rPr>
        <w:t>（资料性）</w:t>
      </w:r>
      <w:r>
        <w:br/>
      </w:r>
      <w:r>
        <w:rPr>
          <w:rFonts w:hint="eastAsia"/>
        </w:rPr>
        <w:t>大白菜主要病虫害防控推荐药剂及用量</w:t>
      </w:r>
    </w:p>
    <w:p w:rsidR="008842C4" w:rsidRDefault="008842C4" w:rsidP="008842C4">
      <w:pPr>
        <w:pStyle w:val="aff"/>
        <w:spacing w:before="156" w:after="156"/>
      </w:pPr>
      <w:r w:rsidRPr="008842C4">
        <w:rPr>
          <w:rFonts w:hint="eastAsia"/>
        </w:rPr>
        <w:t>大白菜主要病虫害防控推荐药剂及用量</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53"/>
        <w:gridCol w:w="4820"/>
        <w:gridCol w:w="2701"/>
      </w:tblGrid>
      <w:tr w:rsidR="00AF0907" w:rsidTr="009C0F12">
        <w:trPr>
          <w:tblHeader/>
          <w:jc w:val="center"/>
        </w:trPr>
        <w:tc>
          <w:tcPr>
            <w:tcW w:w="1853" w:type="dxa"/>
            <w:tcBorders>
              <w:top w:val="single" w:sz="12" w:space="0" w:color="auto"/>
              <w:left w:val="single" w:sz="12" w:space="0" w:color="auto"/>
              <w:bottom w:val="single" w:sz="12" w:space="0" w:color="auto"/>
              <w:right w:val="single" w:sz="6" w:space="0" w:color="auto"/>
            </w:tcBorders>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病虫害名称</w:t>
            </w:r>
          </w:p>
        </w:tc>
        <w:tc>
          <w:tcPr>
            <w:tcW w:w="4820" w:type="dxa"/>
            <w:tcBorders>
              <w:top w:val="single" w:sz="12" w:space="0" w:color="auto"/>
              <w:left w:val="single" w:sz="6" w:space="0" w:color="auto"/>
              <w:bottom w:val="single" w:sz="12" w:space="0" w:color="auto"/>
              <w:right w:val="single" w:sz="6" w:space="0" w:color="auto"/>
            </w:tcBorders>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推荐药剂</w:t>
            </w:r>
          </w:p>
        </w:tc>
        <w:tc>
          <w:tcPr>
            <w:tcW w:w="2701" w:type="dxa"/>
            <w:tcBorders>
              <w:top w:val="single" w:sz="12" w:space="0" w:color="auto"/>
              <w:left w:val="single" w:sz="6" w:space="0" w:color="auto"/>
              <w:bottom w:val="single" w:sz="12" w:space="0" w:color="auto"/>
              <w:right w:val="single" w:sz="12" w:space="0" w:color="auto"/>
            </w:tcBorders>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用量(制剂量/亩）</w:t>
            </w:r>
          </w:p>
        </w:tc>
      </w:tr>
      <w:tr w:rsidR="00AF0907" w:rsidTr="009C0F12">
        <w:trPr>
          <w:jc w:val="center"/>
        </w:trPr>
        <w:tc>
          <w:tcPr>
            <w:tcW w:w="1853" w:type="dxa"/>
            <w:vMerge w:val="restart"/>
            <w:tcBorders>
              <w:top w:val="single" w:sz="12" w:space="0" w:color="auto"/>
            </w:tcBorders>
            <w:shd w:val="clear" w:color="auto" w:fill="auto"/>
            <w:vAlign w:val="center"/>
          </w:tcPr>
          <w:p w:rsidR="00AF0907" w:rsidRPr="00F74037" w:rsidRDefault="00AF0907" w:rsidP="008842C4">
            <w:pPr>
              <w:pStyle w:val="afffffffff9"/>
              <w:rPr>
                <w:sz w:val="21"/>
                <w:szCs w:val="21"/>
              </w:rPr>
            </w:pPr>
            <w:r w:rsidRPr="00F74037">
              <w:rPr>
                <w:rFonts w:hint="eastAsia"/>
                <w:sz w:val="21"/>
                <w:szCs w:val="21"/>
              </w:rPr>
              <w:t>菜青虫、小菜蛾、甜菜夜蛾、斜纹夜蛾、甘蓝夜蛾等鳞翅目害虫</w:t>
            </w:r>
          </w:p>
        </w:tc>
        <w:tc>
          <w:tcPr>
            <w:tcW w:w="4820" w:type="dxa"/>
            <w:tcBorders>
              <w:top w:val="single" w:sz="12" w:space="0" w:color="auto"/>
            </w:tcBorders>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8000</w:t>
            </w:r>
            <w:r w:rsidR="007A13A4" w:rsidRPr="00F74037">
              <w:rPr>
                <w:rFonts w:ascii="宋体" w:hAnsi="Times New Roman" w:hint="eastAsia"/>
                <w:noProof/>
                <w:kern w:val="0"/>
              </w:rPr>
              <w:t xml:space="preserve"> </w:t>
            </w:r>
            <w:r w:rsidRPr="00F74037">
              <w:rPr>
                <w:rFonts w:ascii="宋体" w:hAnsi="Times New Roman" w:hint="eastAsia"/>
                <w:noProof/>
                <w:kern w:val="0"/>
              </w:rPr>
              <w:t>IU/μL苏云金杆菌悬浮剂</w:t>
            </w:r>
          </w:p>
        </w:tc>
        <w:tc>
          <w:tcPr>
            <w:tcW w:w="2701" w:type="dxa"/>
            <w:tcBorders>
              <w:top w:val="single" w:sz="12" w:space="0" w:color="auto"/>
            </w:tcBorders>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200</w:t>
            </w:r>
            <w:r w:rsidR="007A13A4" w:rsidRPr="00F74037">
              <w:rPr>
                <w:rFonts w:ascii="宋体" w:hAnsi="Times New Roman" w:hint="eastAsia"/>
                <w:noProof/>
                <w:kern w:val="0"/>
              </w:rPr>
              <w:t xml:space="preserve"> </w:t>
            </w:r>
            <w:r w:rsidRPr="00F74037">
              <w:rPr>
                <w:rFonts w:ascii="宋体" w:hAnsi="Times New Roman" w:hint="eastAsia"/>
                <w:noProof/>
                <w:kern w:val="0"/>
              </w:rPr>
              <w:t>mL～300</w:t>
            </w:r>
            <w:r w:rsidR="007A13A4" w:rsidRPr="00F74037">
              <w:rPr>
                <w:rFonts w:ascii="宋体" w:hAnsi="Times New Roman" w:hint="eastAsia"/>
                <w:noProof/>
                <w:kern w:val="0"/>
              </w:rPr>
              <w:t xml:space="preserve"> </w:t>
            </w:r>
            <w:r w:rsidRPr="00F74037">
              <w:rPr>
                <w:rFonts w:ascii="宋体" w:hAnsi="Times New Roman" w:hint="eastAsia"/>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10亿PIB/mL核型多角体病毒悬浮剂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50</w:t>
            </w:r>
            <w:r w:rsidR="007A13A4"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～75</w:t>
            </w:r>
            <w:r w:rsidR="007A13A4" w:rsidRPr="00F74037">
              <w:rPr>
                <w:rFonts w:ascii="宋体" w:hAnsi="Times New Roman" w:hint="eastAsia"/>
                <w:noProof/>
                <w:kern w:val="0"/>
              </w:rPr>
              <w:t xml:space="preserve"> </w:t>
            </w:r>
            <w:r w:rsidRPr="00F74037">
              <w:rPr>
                <w:rFonts w:ascii="宋体" w:hAnsi="Times New Roman"/>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15%甲维·氟啶脲水分散粒剂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15</w:t>
            </w:r>
            <w:r w:rsidR="007A13A4" w:rsidRPr="00F74037">
              <w:rPr>
                <w:rFonts w:ascii="宋体" w:hAnsi="Times New Roman" w:hint="eastAsia"/>
                <w:noProof/>
                <w:kern w:val="0"/>
              </w:rPr>
              <w:t xml:space="preserve"> </w:t>
            </w:r>
            <w:r w:rsidRPr="00F74037">
              <w:rPr>
                <w:rFonts w:ascii="宋体" w:hAnsi="Times New Roman" w:hint="eastAsia"/>
                <w:noProof/>
                <w:kern w:val="0"/>
              </w:rPr>
              <w:t>g～25</w:t>
            </w:r>
            <w:r w:rsidR="007A13A4" w:rsidRPr="00F74037">
              <w:rPr>
                <w:rFonts w:ascii="宋体" w:hAnsi="Times New Roman" w:hint="eastAsia"/>
                <w:noProof/>
                <w:kern w:val="0"/>
              </w:rPr>
              <w:t xml:space="preserve"> </w:t>
            </w:r>
            <w:r w:rsidRPr="00F74037">
              <w:rPr>
                <w:rFonts w:ascii="宋体" w:hAnsi="Times New Roman" w:hint="eastAsia"/>
                <w:noProof/>
                <w:kern w:val="0"/>
              </w:rPr>
              <w:t>g</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150</w:t>
            </w:r>
            <w:r w:rsidR="007A13A4" w:rsidRPr="00F74037">
              <w:rPr>
                <w:rFonts w:ascii="宋体" w:hAnsi="Times New Roman" w:hint="eastAsia"/>
                <w:noProof/>
                <w:kern w:val="0"/>
              </w:rPr>
              <w:t xml:space="preserve"> </w:t>
            </w:r>
            <w:r w:rsidRPr="00F74037">
              <w:rPr>
                <w:rFonts w:ascii="宋体" w:hAnsi="Times New Roman" w:hint="eastAsia"/>
                <w:noProof/>
                <w:kern w:val="0"/>
              </w:rPr>
              <w:t>g/L茚虫威悬浮剂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14</w:t>
            </w:r>
            <w:r w:rsidR="007A13A4"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～18</w:t>
            </w:r>
            <w:r w:rsidR="007A13A4" w:rsidRPr="00F74037">
              <w:rPr>
                <w:rFonts w:ascii="宋体" w:hAnsi="Times New Roman" w:hint="eastAsia"/>
                <w:noProof/>
                <w:kern w:val="0"/>
              </w:rPr>
              <w:t xml:space="preserve"> </w:t>
            </w:r>
            <w:r w:rsidRPr="00F74037">
              <w:rPr>
                <w:rFonts w:ascii="宋体" w:hAnsi="Times New Roman"/>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28%虫螨·茚虫威悬浮剂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5</w:t>
            </w:r>
            <w:r w:rsidR="007A13A4" w:rsidRPr="00F74037">
              <w:rPr>
                <w:rFonts w:ascii="宋体" w:hAnsi="Times New Roman" w:hint="eastAsia"/>
                <w:noProof/>
                <w:kern w:val="0"/>
              </w:rPr>
              <w:t xml:space="preserve"> </w:t>
            </w:r>
            <w:r w:rsidRPr="00F74037">
              <w:rPr>
                <w:rFonts w:ascii="宋体" w:hAnsi="Times New Roman" w:hint="eastAsia"/>
                <w:noProof/>
                <w:kern w:val="0"/>
              </w:rPr>
              <w:t>g～10</w:t>
            </w:r>
            <w:r w:rsidR="007A13A4" w:rsidRPr="00F74037">
              <w:rPr>
                <w:rFonts w:ascii="宋体" w:hAnsi="Times New Roman" w:hint="eastAsia"/>
                <w:noProof/>
                <w:kern w:val="0"/>
              </w:rPr>
              <w:t xml:space="preserve"> </w:t>
            </w:r>
            <w:r w:rsidRPr="00F74037">
              <w:rPr>
                <w:rFonts w:ascii="宋体" w:hAnsi="Times New Roman" w:hint="eastAsia"/>
                <w:noProof/>
                <w:kern w:val="0"/>
              </w:rPr>
              <w:t>g</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5%甲氨基阿维菌素苯甲酸盐水分散粒剂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3</w:t>
            </w:r>
            <w:r w:rsidR="007A13A4" w:rsidRPr="00F74037">
              <w:rPr>
                <w:rFonts w:ascii="宋体" w:hAnsi="Times New Roman" w:hint="eastAsia"/>
                <w:noProof/>
                <w:kern w:val="0"/>
              </w:rPr>
              <w:t xml:space="preserve"> </w:t>
            </w:r>
            <w:r w:rsidRPr="00F74037">
              <w:rPr>
                <w:rFonts w:ascii="宋体" w:hAnsi="Times New Roman" w:hint="eastAsia"/>
                <w:noProof/>
                <w:kern w:val="0"/>
              </w:rPr>
              <w:t>g～6</w:t>
            </w:r>
            <w:r w:rsidR="007A13A4" w:rsidRPr="00F74037">
              <w:rPr>
                <w:rFonts w:ascii="宋体" w:hAnsi="Times New Roman" w:hint="eastAsia"/>
                <w:noProof/>
                <w:kern w:val="0"/>
              </w:rPr>
              <w:t xml:space="preserve"> </w:t>
            </w:r>
            <w:r w:rsidRPr="00F74037">
              <w:rPr>
                <w:rFonts w:ascii="宋体" w:hAnsi="Times New Roman" w:hint="eastAsia"/>
                <w:noProof/>
                <w:kern w:val="0"/>
              </w:rPr>
              <w:t>g</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100亿孢子/g金龟子绿僵菌可分散油悬浮剂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20</w:t>
            </w:r>
            <w:r w:rsidR="007A13A4"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～30</w:t>
            </w:r>
            <w:r w:rsidR="007A13A4" w:rsidRPr="00F74037">
              <w:rPr>
                <w:rFonts w:ascii="宋体" w:hAnsi="Times New Roman" w:hint="eastAsia"/>
                <w:noProof/>
                <w:kern w:val="0"/>
              </w:rPr>
              <w:t xml:space="preserve"> </w:t>
            </w:r>
            <w:r w:rsidRPr="00F74037">
              <w:rPr>
                <w:rFonts w:ascii="宋体" w:hAnsi="Times New Roman"/>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1%印楝素微乳剂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36</w:t>
            </w:r>
            <w:r w:rsidR="007A13A4"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～45 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1.8%阿维菌素乳油</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30</w:t>
            </w:r>
            <w:r w:rsidR="007A13A4"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～40 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50</w:t>
            </w:r>
            <w:r w:rsidR="007A13A4" w:rsidRPr="00F74037">
              <w:rPr>
                <w:rFonts w:ascii="宋体" w:hAnsi="Times New Roman" w:hint="eastAsia"/>
                <w:noProof/>
                <w:kern w:val="0"/>
              </w:rPr>
              <w:t xml:space="preserve"> </w:t>
            </w:r>
            <w:r w:rsidRPr="00F74037">
              <w:rPr>
                <w:rFonts w:ascii="宋体" w:hAnsi="Times New Roman" w:hint="eastAsia"/>
                <w:noProof/>
                <w:kern w:val="0"/>
              </w:rPr>
              <w:t>g/L氟啶脲乳油</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40</w:t>
            </w:r>
            <w:r w:rsidR="007A13A4"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～80 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20%灭幼脲悬浮剂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12.5</w:t>
            </w:r>
            <w:r w:rsidR="007A13A4" w:rsidRPr="00F74037">
              <w:rPr>
                <w:rFonts w:ascii="宋体" w:hAnsi="Times New Roman" w:hint="eastAsia"/>
                <w:noProof/>
                <w:kern w:val="0"/>
              </w:rPr>
              <w:t xml:space="preserve"> </w:t>
            </w:r>
            <w:r w:rsidRPr="00F74037">
              <w:rPr>
                <w:rFonts w:ascii="宋体" w:hAnsi="Times New Roman" w:hint="eastAsia"/>
                <w:noProof/>
                <w:kern w:val="0"/>
              </w:rPr>
              <w:t>g～25</w:t>
            </w:r>
            <w:r w:rsidR="007A13A4" w:rsidRPr="00F74037">
              <w:rPr>
                <w:rFonts w:ascii="宋体" w:hAnsi="Times New Roman" w:hint="eastAsia"/>
                <w:noProof/>
                <w:kern w:val="0"/>
              </w:rPr>
              <w:t xml:space="preserve"> </w:t>
            </w:r>
            <w:r w:rsidRPr="00F74037">
              <w:rPr>
                <w:rFonts w:ascii="宋体" w:hAnsi="Times New Roman" w:hint="eastAsia"/>
                <w:noProof/>
                <w:kern w:val="0"/>
              </w:rPr>
              <w:t>g</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20%除虫脲悬浮剂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20</w:t>
            </w:r>
            <w:r w:rsidR="007A13A4"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～25</w:t>
            </w:r>
            <w:r w:rsidR="007A13A4" w:rsidRPr="00F74037">
              <w:rPr>
                <w:rFonts w:ascii="宋体" w:hAnsi="Times New Roman" w:hint="eastAsia"/>
                <w:noProof/>
                <w:kern w:val="0"/>
              </w:rPr>
              <w:t xml:space="preserve"> </w:t>
            </w:r>
            <w:r w:rsidRPr="00F74037">
              <w:rPr>
                <w:rFonts w:ascii="宋体" w:hAnsi="Times New Roman"/>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5%多杀霉素悬浮剂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20</w:t>
            </w:r>
            <w:r w:rsidR="007A13A4" w:rsidRPr="00F74037">
              <w:rPr>
                <w:rFonts w:ascii="宋体" w:hAnsi="Times New Roman" w:hint="eastAsia"/>
                <w:noProof/>
                <w:kern w:val="0"/>
              </w:rPr>
              <w:t xml:space="preserve"> </w:t>
            </w:r>
            <w:r w:rsidRPr="00F74037">
              <w:rPr>
                <w:rFonts w:ascii="宋体" w:hAnsi="Times New Roman" w:hint="eastAsia"/>
                <w:noProof/>
                <w:kern w:val="0"/>
              </w:rPr>
              <w:t>g～30</w:t>
            </w:r>
            <w:r w:rsidR="007A13A4" w:rsidRPr="00F74037">
              <w:rPr>
                <w:rFonts w:ascii="宋体" w:hAnsi="Times New Roman" w:hint="eastAsia"/>
                <w:noProof/>
                <w:kern w:val="0"/>
              </w:rPr>
              <w:t xml:space="preserve"> </w:t>
            </w:r>
            <w:r w:rsidRPr="00F74037">
              <w:rPr>
                <w:rFonts w:ascii="宋体" w:hAnsi="Times New Roman" w:hint="eastAsia"/>
                <w:noProof/>
                <w:kern w:val="0"/>
              </w:rPr>
              <w:t>g</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100</w:t>
            </w:r>
            <w:r w:rsidR="007A13A4" w:rsidRPr="00F74037">
              <w:rPr>
                <w:rFonts w:ascii="宋体" w:hAnsi="Times New Roman" w:hint="eastAsia"/>
                <w:noProof/>
                <w:kern w:val="0"/>
              </w:rPr>
              <w:t xml:space="preserve"> </w:t>
            </w:r>
            <w:r w:rsidRPr="00F74037">
              <w:rPr>
                <w:rFonts w:ascii="宋体" w:hAnsi="Times New Roman" w:hint="eastAsia"/>
                <w:noProof/>
                <w:kern w:val="0"/>
              </w:rPr>
              <w:t>g/L虫螨腈悬浮剂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40</w:t>
            </w:r>
            <w:r w:rsidR="007A13A4"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～60</w:t>
            </w:r>
            <w:r w:rsidR="007A13A4" w:rsidRPr="00F74037">
              <w:rPr>
                <w:rFonts w:ascii="宋体" w:hAnsi="Times New Roman" w:hint="eastAsia"/>
                <w:noProof/>
                <w:kern w:val="0"/>
              </w:rPr>
              <w:t xml:space="preserve"> </w:t>
            </w:r>
            <w:r w:rsidRPr="00F74037">
              <w:rPr>
                <w:rFonts w:ascii="宋体" w:hAnsi="Times New Roman"/>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0.5%苦参碱水剂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60</w:t>
            </w:r>
            <w:r w:rsidR="007A13A4"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～90</w:t>
            </w:r>
            <w:r w:rsidR="007A13A4" w:rsidRPr="00F74037">
              <w:rPr>
                <w:rFonts w:ascii="宋体" w:hAnsi="Times New Roman" w:hint="eastAsia"/>
                <w:noProof/>
                <w:kern w:val="0"/>
              </w:rPr>
              <w:t xml:space="preserve"> </w:t>
            </w:r>
            <w:r w:rsidRPr="00F74037">
              <w:rPr>
                <w:rFonts w:ascii="宋体" w:hAnsi="Times New Roman"/>
                <w:noProof/>
                <w:kern w:val="0"/>
              </w:rPr>
              <w:t>mL</w:t>
            </w:r>
          </w:p>
        </w:tc>
      </w:tr>
      <w:tr w:rsidR="00AF0907" w:rsidTr="00AF0907">
        <w:trPr>
          <w:jc w:val="center"/>
        </w:trPr>
        <w:tc>
          <w:tcPr>
            <w:tcW w:w="1853" w:type="dxa"/>
            <w:vMerge w:val="restart"/>
            <w:shd w:val="clear" w:color="auto" w:fill="auto"/>
            <w:vAlign w:val="center"/>
          </w:tcPr>
          <w:p w:rsidR="00AF0907" w:rsidRPr="00F74037" w:rsidRDefault="00AF0907" w:rsidP="008842C4">
            <w:pPr>
              <w:pStyle w:val="afffffffff9"/>
              <w:rPr>
                <w:sz w:val="21"/>
                <w:szCs w:val="21"/>
              </w:rPr>
            </w:pPr>
            <w:r w:rsidRPr="00F74037">
              <w:rPr>
                <w:rFonts w:hint="eastAsia"/>
                <w:sz w:val="21"/>
                <w:szCs w:val="21"/>
              </w:rPr>
              <w:t>菜青虫</w:t>
            </w: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4.5%高效氯氰菊酯水乳剂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45</w:t>
            </w:r>
            <w:r w:rsidR="007A13A4"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～56</w:t>
            </w:r>
            <w:r w:rsidR="007A13A4" w:rsidRPr="00F74037">
              <w:rPr>
                <w:rFonts w:ascii="宋体" w:hAnsi="Times New Roman" w:hint="eastAsia"/>
                <w:noProof/>
                <w:kern w:val="0"/>
              </w:rPr>
              <w:t xml:space="preserve"> </w:t>
            </w:r>
            <w:r w:rsidRPr="00F74037">
              <w:rPr>
                <w:rFonts w:ascii="宋体" w:hAnsi="Times New Roman"/>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10%高效氯氟氰菊酯可湿性粉剂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8</w:t>
            </w:r>
            <w:r w:rsidR="007A13A4" w:rsidRPr="00F74037">
              <w:rPr>
                <w:rFonts w:ascii="宋体" w:hAnsi="Times New Roman" w:hint="eastAsia"/>
                <w:noProof/>
                <w:kern w:val="0"/>
              </w:rPr>
              <w:t xml:space="preserve"> </w:t>
            </w:r>
            <w:r w:rsidRPr="00F74037">
              <w:rPr>
                <w:rFonts w:ascii="宋体" w:hAnsi="Times New Roman" w:hint="eastAsia"/>
                <w:noProof/>
                <w:kern w:val="0"/>
              </w:rPr>
              <w:t>g～10</w:t>
            </w:r>
            <w:r w:rsidR="007A13A4" w:rsidRPr="00F74037">
              <w:rPr>
                <w:rFonts w:ascii="宋体" w:hAnsi="Times New Roman" w:hint="eastAsia"/>
                <w:noProof/>
                <w:kern w:val="0"/>
              </w:rPr>
              <w:t xml:space="preserve"> </w:t>
            </w:r>
            <w:r w:rsidRPr="00F74037">
              <w:rPr>
                <w:rFonts w:ascii="宋体" w:hAnsi="Times New Roman" w:hint="eastAsia"/>
                <w:noProof/>
                <w:kern w:val="0"/>
              </w:rPr>
              <w:t>g</w:t>
            </w:r>
          </w:p>
        </w:tc>
      </w:tr>
      <w:tr w:rsidR="00AF0907" w:rsidTr="00AF0907">
        <w:trPr>
          <w:jc w:val="center"/>
        </w:trPr>
        <w:tc>
          <w:tcPr>
            <w:tcW w:w="1853" w:type="dxa"/>
            <w:vMerge w:val="restart"/>
            <w:shd w:val="clear" w:color="auto" w:fill="auto"/>
            <w:vAlign w:val="center"/>
          </w:tcPr>
          <w:p w:rsidR="00AF0907" w:rsidRPr="00F74037" w:rsidRDefault="00AF0907" w:rsidP="008842C4">
            <w:pPr>
              <w:pStyle w:val="afffffffff9"/>
              <w:rPr>
                <w:sz w:val="21"/>
                <w:szCs w:val="21"/>
              </w:rPr>
            </w:pPr>
            <w:r w:rsidRPr="00F74037">
              <w:rPr>
                <w:rFonts w:hint="eastAsia"/>
                <w:sz w:val="21"/>
                <w:szCs w:val="21"/>
              </w:rPr>
              <w:t>蚜虫、粉虱(白粉虱、烟粉虱)</w:t>
            </w: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6%鱼藤酮微乳剂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33</w:t>
            </w:r>
            <w:r w:rsidR="007A13A4"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～50</w:t>
            </w:r>
            <w:r w:rsidR="007A13A4" w:rsidRPr="00F74037">
              <w:rPr>
                <w:rFonts w:ascii="宋体" w:hAnsi="Times New Roman" w:hint="eastAsia"/>
                <w:noProof/>
                <w:kern w:val="0"/>
              </w:rPr>
              <w:t xml:space="preserve"> </w:t>
            </w:r>
            <w:r w:rsidRPr="00F74037">
              <w:rPr>
                <w:rFonts w:ascii="宋体" w:hAnsi="Times New Roman"/>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1%苦参碱可溶液剂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50</w:t>
            </w:r>
            <w:r w:rsidR="007A13A4" w:rsidRPr="00F74037">
              <w:rPr>
                <w:rFonts w:ascii="宋体" w:hAnsi="Times New Roman" w:hint="eastAsia"/>
                <w:noProof/>
                <w:kern w:val="0"/>
              </w:rPr>
              <w:t xml:space="preserve"> </w:t>
            </w:r>
            <w:r w:rsidRPr="00F74037">
              <w:rPr>
                <w:rFonts w:ascii="宋体" w:hAnsi="Times New Roman" w:hint="eastAsia"/>
                <w:noProof/>
                <w:kern w:val="0"/>
              </w:rPr>
              <w:t>mL～120</w:t>
            </w:r>
            <w:r w:rsidR="007A13A4" w:rsidRPr="00F74037">
              <w:rPr>
                <w:rFonts w:ascii="宋体" w:hAnsi="Times New Roman" w:hint="eastAsia"/>
                <w:noProof/>
                <w:kern w:val="0"/>
              </w:rPr>
              <w:t xml:space="preserve"> </w:t>
            </w:r>
            <w:r w:rsidRPr="00F74037">
              <w:rPr>
                <w:rFonts w:ascii="宋体" w:hAnsi="Times New Roman" w:hint="eastAsia"/>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1.5%除虫菊素水乳剂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120</w:t>
            </w:r>
            <w:r w:rsidR="007A13A4"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～180</w:t>
            </w:r>
            <w:r w:rsidR="007A13A4" w:rsidRPr="00F74037">
              <w:rPr>
                <w:rFonts w:ascii="宋体" w:hAnsi="Times New Roman" w:hint="eastAsia"/>
                <w:noProof/>
                <w:kern w:val="0"/>
              </w:rPr>
              <w:t xml:space="preserve"> </w:t>
            </w:r>
            <w:r w:rsidRPr="00F74037">
              <w:rPr>
                <w:rFonts w:ascii="宋体" w:hAnsi="Times New Roman"/>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2.5%高效氯氟氰菊酯水乳剂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15</w:t>
            </w:r>
            <w:r w:rsidR="007A13A4" w:rsidRPr="00F74037">
              <w:rPr>
                <w:rFonts w:ascii="宋体" w:hAnsi="Times New Roman" w:hint="eastAsia"/>
                <w:noProof/>
                <w:kern w:val="0"/>
              </w:rPr>
              <w:t xml:space="preserve"> </w:t>
            </w:r>
            <w:r w:rsidRPr="00F74037">
              <w:rPr>
                <w:rFonts w:ascii="宋体" w:hAnsi="Times New Roman" w:hint="eastAsia"/>
                <w:noProof/>
                <w:kern w:val="0"/>
              </w:rPr>
              <w:t>mL～20</w:t>
            </w:r>
            <w:r w:rsidR="007A13A4" w:rsidRPr="00F74037">
              <w:rPr>
                <w:rFonts w:ascii="宋体" w:hAnsi="Times New Roman" w:hint="eastAsia"/>
                <w:noProof/>
                <w:kern w:val="0"/>
              </w:rPr>
              <w:t xml:space="preserve"> </w:t>
            </w:r>
            <w:r w:rsidRPr="00F74037">
              <w:rPr>
                <w:rFonts w:ascii="宋体" w:hAnsi="Times New Roman" w:hint="eastAsia"/>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22.4%螺虫乙酯悬浮剂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20</w:t>
            </w:r>
            <w:r w:rsidR="007A13A4" w:rsidRPr="00F74037">
              <w:rPr>
                <w:rFonts w:ascii="宋体" w:hAnsi="Times New Roman" w:hint="eastAsia"/>
                <w:noProof/>
                <w:kern w:val="0"/>
              </w:rPr>
              <w:t xml:space="preserve"> </w:t>
            </w:r>
            <w:r w:rsidRPr="00F74037">
              <w:rPr>
                <w:rFonts w:ascii="宋体" w:hAnsi="Times New Roman" w:hint="eastAsia"/>
                <w:noProof/>
                <w:kern w:val="0"/>
              </w:rPr>
              <w:t>mL～30</w:t>
            </w:r>
            <w:r w:rsidR="007A13A4" w:rsidRPr="00F74037">
              <w:rPr>
                <w:rFonts w:ascii="宋体" w:hAnsi="Times New Roman" w:hint="eastAsia"/>
                <w:noProof/>
                <w:kern w:val="0"/>
              </w:rPr>
              <w:t xml:space="preserve"> </w:t>
            </w:r>
            <w:r w:rsidRPr="00F74037">
              <w:rPr>
                <w:rFonts w:ascii="宋体" w:hAnsi="Times New Roman" w:hint="eastAsia"/>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2.5%联苯菊酯水乳剂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20</w:t>
            </w:r>
            <w:r w:rsidR="007A13A4" w:rsidRPr="00F74037">
              <w:rPr>
                <w:rFonts w:ascii="宋体" w:hAnsi="Times New Roman" w:hint="eastAsia"/>
                <w:noProof/>
                <w:kern w:val="0"/>
              </w:rPr>
              <w:t xml:space="preserve"> </w:t>
            </w:r>
            <w:r w:rsidRPr="00F74037">
              <w:rPr>
                <w:rFonts w:ascii="宋体" w:hAnsi="Times New Roman" w:hint="eastAsia"/>
                <w:noProof/>
                <w:kern w:val="0"/>
              </w:rPr>
              <w:t>mL～40</w:t>
            </w:r>
            <w:r w:rsidR="007A13A4" w:rsidRPr="00F74037">
              <w:rPr>
                <w:rFonts w:ascii="宋体" w:hAnsi="Times New Roman" w:hint="eastAsia"/>
                <w:noProof/>
                <w:kern w:val="0"/>
              </w:rPr>
              <w:t xml:space="preserve"> </w:t>
            </w:r>
            <w:r w:rsidRPr="00F74037">
              <w:rPr>
                <w:rFonts w:ascii="宋体" w:hAnsi="Times New Roman" w:hint="eastAsia"/>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10%吡虫啉可湿性粉剂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10</w:t>
            </w:r>
            <w:r w:rsidR="007A13A4" w:rsidRPr="00F74037">
              <w:rPr>
                <w:rFonts w:ascii="宋体" w:hAnsi="Times New Roman" w:hint="eastAsia"/>
                <w:noProof/>
                <w:kern w:val="0"/>
              </w:rPr>
              <w:t xml:space="preserve"> </w:t>
            </w:r>
            <w:r w:rsidRPr="00F74037">
              <w:rPr>
                <w:rFonts w:ascii="宋体" w:hAnsi="Times New Roman" w:hint="eastAsia"/>
                <w:noProof/>
                <w:kern w:val="0"/>
              </w:rPr>
              <w:t>g～20</w:t>
            </w:r>
            <w:r w:rsidR="007A13A4" w:rsidRPr="00F74037">
              <w:rPr>
                <w:rFonts w:ascii="宋体" w:hAnsi="Times New Roman" w:hint="eastAsia"/>
                <w:noProof/>
                <w:kern w:val="0"/>
              </w:rPr>
              <w:t xml:space="preserve"> </w:t>
            </w:r>
            <w:r w:rsidRPr="00F74037">
              <w:rPr>
                <w:rFonts w:ascii="宋体" w:hAnsi="Times New Roman" w:hint="eastAsia"/>
                <w:noProof/>
                <w:kern w:val="0"/>
              </w:rPr>
              <w:t>g</w:t>
            </w:r>
          </w:p>
        </w:tc>
      </w:tr>
      <w:tr w:rsidR="00AF0907" w:rsidTr="00AF0907">
        <w:trPr>
          <w:jc w:val="center"/>
        </w:trPr>
        <w:tc>
          <w:tcPr>
            <w:tcW w:w="1853" w:type="dxa"/>
            <w:vMerge w:val="restart"/>
            <w:shd w:val="clear" w:color="auto" w:fill="auto"/>
            <w:vAlign w:val="center"/>
          </w:tcPr>
          <w:p w:rsidR="00AF0907" w:rsidRPr="00F74037" w:rsidRDefault="00AF0907" w:rsidP="008842C4">
            <w:pPr>
              <w:pStyle w:val="afffffffff9"/>
              <w:rPr>
                <w:sz w:val="21"/>
                <w:szCs w:val="21"/>
              </w:rPr>
            </w:pPr>
            <w:r w:rsidRPr="00F74037">
              <w:rPr>
                <w:rFonts w:hint="eastAsia"/>
                <w:sz w:val="21"/>
                <w:szCs w:val="21"/>
              </w:rPr>
              <w:t>黄条跳甲</w:t>
            </w: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0.3%苦皮藤素水乳剂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100</w:t>
            </w:r>
            <w:r w:rsidR="007A13A4" w:rsidRPr="00F74037">
              <w:rPr>
                <w:rFonts w:ascii="宋体" w:hAnsi="Times New Roman" w:hint="eastAsia"/>
                <w:noProof/>
                <w:kern w:val="0"/>
              </w:rPr>
              <w:t xml:space="preserve"> </w:t>
            </w:r>
            <w:r w:rsidRPr="00F74037">
              <w:rPr>
                <w:rFonts w:ascii="宋体" w:hAnsi="Times New Roman" w:hint="eastAsia"/>
                <w:noProof/>
                <w:kern w:val="0"/>
              </w:rPr>
              <w:t>mL～120</w:t>
            </w:r>
            <w:r w:rsidR="007A13A4" w:rsidRPr="00F74037">
              <w:rPr>
                <w:rFonts w:ascii="宋体" w:hAnsi="Times New Roman" w:hint="eastAsia"/>
                <w:noProof/>
                <w:kern w:val="0"/>
              </w:rPr>
              <w:t xml:space="preserve"> </w:t>
            </w:r>
            <w:r w:rsidRPr="00F74037">
              <w:rPr>
                <w:rFonts w:ascii="宋体" w:hAnsi="Times New Roman" w:hint="eastAsia"/>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10%溴氰虫酰胺可分散油悬浮剂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24</w:t>
            </w:r>
            <w:r w:rsidR="007A13A4"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～28</w:t>
            </w:r>
            <w:r w:rsidR="007A13A4" w:rsidRPr="00F74037">
              <w:rPr>
                <w:rFonts w:ascii="宋体" w:hAnsi="Times New Roman" w:hint="eastAsia"/>
                <w:noProof/>
                <w:kern w:val="0"/>
              </w:rPr>
              <w:t xml:space="preserve"> </w:t>
            </w:r>
            <w:r w:rsidRPr="00F74037">
              <w:rPr>
                <w:rFonts w:ascii="宋体" w:hAnsi="Times New Roman"/>
                <w:noProof/>
                <w:kern w:val="0"/>
              </w:rPr>
              <w:t>mL</w:t>
            </w:r>
          </w:p>
        </w:tc>
      </w:tr>
      <w:tr w:rsidR="00AF0907" w:rsidTr="00AF0907">
        <w:trPr>
          <w:jc w:val="center"/>
        </w:trPr>
        <w:tc>
          <w:tcPr>
            <w:tcW w:w="1853" w:type="dxa"/>
            <w:vMerge w:val="restart"/>
            <w:shd w:val="clear" w:color="auto" w:fill="auto"/>
            <w:vAlign w:val="center"/>
          </w:tcPr>
          <w:p w:rsidR="00AF0907" w:rsidRPr="00F74037" w:rsidRDefault="00AF0907" w:rsidP="008842C4">
            <w:pPr>
              <w:pStyle w:val="afffffffff9"/>
              <w:rPr>
                <w:sz w:val="21"/>
                <w:szCs w:val="21"/>
              </w:rPr>
            </w:pPr>
            <w:r w:rsidRPr="00F74037">
              <w:rPr>
                <w:rFonts w:hint="eastAsia"/>
                <w:sz w:val="21"/>
                <w:szCs w:val="21"/>
              </w:rPr>
              <w:lastRenderedPageBreak/>
              <w:t>黄条跳甲</w:t>
            </w: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300</w:t>
            </w:r>
            <w:r w:rsidR="00F74037" w:rsidRPr="00F74037">
              <w:rPr>
                <w:rFonts w:ascii="宋体" w:hAnsi="Times New Roman" w:hint="eastAsia"/>
                <w:noProof/>
                <w:kern w:val="0"/>
              </w:rPr>
              <w:t xml:space="preserve"> </w:t>
            </w:r>
            <w:r w:rsidRPr="00F74037">
              <w:rPr>
                <w:rFonts w:ascii="宋体" w:hAnsi="Times New Roman" w:hint="eastAsia"/>
                <w:noProof/>
                <w:kern w:val="0"/>
              </w:rPr>
              <w:t>g/L氯虫·噻虫嗪悬浮剂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27.8</w:t>
            </w:r>
            <w:r w:rsidR="00F74037"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～33.3</w:t>
            </w:r>
            <w:r w:rsidR="00F74037" w:rsidRPr="00F74037">
              <w:rPr>
                <w:rFonts w:ascii="宋体" w:hAnsi="Times New Roman" w:hint="eastAsia"/>
                <w:noProof/>
                <w:kern w:val="0"/>
              </w:rPr>
              <w:t xml:space="preserve"> </w:t>
            </w:r>
            <w:r w:rsidRPr="00F74037">
              <w:rPr>
                <w:rFonts w:ascii="宋体" w:hAnsi="Times New Roman"/>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20%呋虫·哒螨灵悬浮剂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15</w:t>
            </w:r>
            <w:r w:rsidR="00F74037" w:rsidRPr="00F74037">
              <w:rPr>
                <w:rFonts w:ascii="宋体" w:hAnsi="Times New Roman" w:hint="eastAsia"/>
                <w:noProof/>
                <w:kern w:val="0"/>
              </w:rPr>
              <w:t xml:space="preserve"> </w:t>
            </w:r>
            <w:r w:rsidRPr="00F74037">
              <w:rPr>
                <w:rFonts w:ascii="宋体" w:hAnsi="Times New Roman" w:hint="eastAsia"/>
                <w:noProof/>
                <w:kern w:val="0"/>
              </w:rPr>
              <w:t>g～18</w:t>
            </w:r>
            <w:r w:rsidR="00F74037" w:rsidRPr="00F74037">
              <w:rPr>
                <w:rFonts w:ascii="宋体" w:hAnsi="Times New Roman" w:hint="eastAsia"/>
                <w:noProof/>
                <w:kern w:val="0"/>
              </w:rPr>
              <w:t xml:space="preserve"> </w:t>
            </w:r>
            <w:r w:rsidRPr="00F74037">
              <w:rPr>
                <w:rFonts w:ascii="宋体" w:hAnsi="Times New Roman" w:hint="eastAsia"/>
                <w:noProof/>
                <w:kern w:val="0"/>
              </w:rPr>
              <w:t>g</w:t>
            </w:r>
          </w:p>
        </w:tc>
      </w:tr>
      <w:tr w:rsidR="00AF0907" w:rsidTr="00AF0907">
        <w:trPr>
          <w:jc w:val="center"/>
        </w:trPr>
        <w:tc>
          <w:tcPr>
            <w:tcW w:w="1853" w:type="dxa"/>
            <w:shd w:val="clear" w:color="auto" w:fill="auto"/>
            <w:vAlign w:val="center"/>
          </w:tcPr>
          <w:p w:rsidR="00AF0907" w:rsidRPr="00F74037" w:rsidRDefault="00AF0907" w:rsidP="008842C4">
            <w:pPr>
              <w:pStyle w:val="afffffffff9"/>
              <w:rPr>
                <w:sz w:val="21"/>
                <w:szCs w:val="21"/>
              </w:rPr>
            </w:pPr>
            <w:r w:rsidRPr="00F74037">
              <w:rPr>
                <w:rFonts w:hint="eastAsia"/>
                <w:sz w:val="21"/>
                <w:szCs w:val="21"/>
              </w:rPr>
              <w:t>黑腐病、细菌性角斑病</w:t>
            </w: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6%春雷霉素可湿性粉剂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25</w:t>
            </w:r>
            <w:r w:rsidR="00F74037" w:rsidRPr="00F74037">
              <w:rPr>
                <w:rFonts w:ascii="宋体" w:hAnsi="Times New Roman" w:hint="eastAsia"/>
                <w:noProof/>
                <w:kern w:val="0"/>
              </w:rPr>
              <w:t xml:space="preserve"> </w:t>
            </w:r>
            <w:r w:rsidRPr="00F74037">
              <w:rPr>
                <w:rFonts w:ascii="宋体" w:hAnsi="Times New Roman" w:hint="eastAsia"/>
                <w:noProof/>
                <w:kern w:val="0"/>
              </w:rPr>
              <w:t>g～40</w:t>
            </w:r>
            <w:r w:rsidR="00F74037" w:rsidRPr="00F74037">
              <w:rPr>
                <w:rFonts w:ascii="宋体" w:hAnsi="Times New Roman" w:hint="eastAsia"/>
                <w:noProof/>
                <w:kern w:val="0"/>
              </w:rPr>
              <w:t xml:space="preserve"> </w:t>
            </w:r>
            <w:r w:rsidRPr="00F74037">
              <w:rPr>
                <w:rFonts w:ascii="宋体" w:hAnsi="Times New Roman" w:hint="eastAsia"/>
                <w:noProof/>
                <w:kern w:val="0"/>
              </w:rPr>
              <w:t>g</w:t>
            </w:r>
          </w:p>
        </w:tc>
      </w:tr>
      <w:tr w:rsidR="00AF0907" w:rsidTr="00AF0907">
        <w:trPr>
          <w:jc w:val="center"/>
        </w:trPr>
        <w:tc>
          <w:tcPr>
            <w:tcW w:w="1853" w:type="dxa"/>
            <w:vMerge w:val="restart"/>
            <w:shd w:val="clear" w:color="auto" w:fill="auto"/>
            <w:vAlign w:val="center"/>
          </w:tcPr>
          <w:p w:rsidR="00AF0907" w:rsidRPr="00F74037" w:rsidRDefault="00AF0907" w:rsidP="008842C4">
            <w:pPr>
              <w:pStyle w:val="afffffffff9"/>
              <w:rPr>
                <w:sz w:val="21"/>
                <w:szCs w:val="21"/>
              </w:rPr>
            </w:pPr>
            <w:r w:rsidRPr="00F74037">
              <w:rPr>
                <w:rFonts w:hint="eastAsia"/>
                <w:sz w:val="21"/>
                <w:szCs w:val="21"/>
              </w:rPr>
              <w:t>软腐病</w:t>
            </w: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2%氨基寡糖素水剂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187.5</w:t>
            </w:r>
            <w:r w:rsidR="00F74037" w:rsidRPr="00F74037">
              <w:rPr>
                <w:rFonts w:ascii="宋体" w:hAnsi="Times New Roman" w:hint="eastAsia"/>
                <w:noProof/>
                <w:kern w:val="0"/>
              </w:rPr>
              <w:t xml:space="preserve"> </w:t>
            </w:r>
            <w:r w:rsidRPr="00F74037">
              <w:rPr>
                <w:rFonts w:ascii="宋体" w:hAnsi="Times New Roman" w:hint="eastAsia"/>
                <w:noProof/>
                <w:kern w:val="0"/>
              </w:rPr>
              <w:t>mL</w:t>
            </w:r>
            <w:r w:rsidR="00F74037" w:rsidRPr="00F74037">
              <w:rPr>
                <w:rFonts w:ascii="宋体" w:hAnsi="Times New Roman" w:hint="eastAsia"/>
                <w:noProof/>
                <w:kern w:val="0"/>
              </w:rPr>
              <w:t>～</w:t>
            </w:r>
            <w:r w:rsidRPr="00F74037">
              <w:rPr>
                <w:rFonts w:ascii="宋体" w:hAnsi="Times New Roman" w:hint="eastAsia"/>
                <w:noProof/>
                <w:kern w:val="0"/>
              </w:rPr>
              <w:t>250</w:t>
            </w:r>
            <w:r w:rsidR="00F74037" w:rsidRPr="00F74037">
              <w:rPr>
                <w:rFonts w:ascii="宋体" w:hAnsi="Times New Roman" w:hint="eastAsia"/>
                <w:noProof/>
                <w:kern w:val="0"/>
              </w:rPr>
              <w:t xml:space="preserve"> </w:t>
            </w:r>
            <w:r w:rsidRPr="00F74037">
              <w:rPr>
                <w:rFonts w:ascii="宋体" w:hAnsi="Times New Roman" w:hint="eastAsia"/>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20%噻菌铜悬浮剂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75</w:t>
            </w:r>
            <w:r w:rsidR="00F74037" w:rsidRPr="00F74037">
              <w:rPr>
                <w:rFonts w:ascii="宋体" w:hAnsi="Times New Roman" w:hint="eastAsia"/>
                <w:noProof/>
                <w:kern w:val="0"/>
              </w:rPr>
              <w:t xml:space="preserve"> </w:t>
            </w:r>
            <w:r w:rsidRPr="00F74037">
              <w:rPr>
                <w:rFonts w:ascii="宋体" w:hAnsi="Times New Roman" w:hint="eastAsia"/>
                <w:noProof/>
                <w:kern w:val="0"/>
              </w:rPr>
              <w:t>g～100</w:t>
            </w:r>
            <w:r w:rsidR="00F74037" w:rsidRPr="00F74037">
              <w:rPr>
                <w:rFonts w:ascii="宋体" w:hAnsi="Times New Roman" w:hint="eastAsia"/>
                <w:noProof/>
                <w:kern w:val="0"/>
              </w:rPr>
              <w:t xml:space="preserve"> </w:t>
            </w:r>
            <w:r w:rsidRPr="00F74037">
              <w:rPr>
                <w:rFonts w:ascii="宋体" w:hAnsi="Times New Roman" w:hint="eastAsia"/>
                <w:noProof/>
                <w:kern w:val="0"/>
              </w:rPr>
              <w:t>g</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50%氯溴异氰尿酸可溶粉剂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50</w:t>
            </w:r>
            <w:r w:rsidR="00F74037" w:rsidRPr="00F74037">
              <w:rPr>
                <w:rFonts w:ascii="宋体" w:hAnsi="Times New Roman" w:hint="eastAsia"/>
                <w:noProof/>
                <w:kern w:val="0"/>
              </w:rPr>
              <w:t xml:space="preserve"> </w:t>
            </w:r>
            <w:r w:rsidRPr="00F74037">
              <w:rPr>
                <w:rFonts w:ascii="宋体" w:hAnsi="Times New Roman" w:hint="eastAsia"/>
                <w:noProof/>
                <w:kern w:val="0"/>
              </w:rPr>
              <w:t>g～60</w:t>
            </w:r>
            <w:r w:rsidR="00F74037" w:rsidRPr="00F74037">
              <w:rPr>
                <w:rFonts w:ascii="宋体" w:hAnsi="Times New Roman" w:hint="eastAsia"/>
                <w:noProof/>
                <w:kern w:val="0"/>
              </w:rPr>
              <w:t xml:space="preserve"> </w:t>
            </w:r>
            <w:r w:rsidRPr="00F74037">
              <w:rPr>
                <w:rFonts w:ascii="宋体" w:hAnsi="Times New Roman" w:hint="eastAsia"/>
                <w:noProof/>
                <w:kern w:val="0"/>
              </w:rPr>
              <w:t>g</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100亿CFU/g枯草芽孢杆菌可湿性粉剂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60</w:t>
            </w:r>
            <w:r w:rsidR="00F74037" w:rsidRPr="00F74037">
              <w:rPr>
                <w:rFonts w:ascii="宋体" w:hAnsi="Times New Roman" w:hint="eastAsia"/>
                <w:noProof/>
                <w:kern w:val="0"/>
              </w:rPr>
              <w:t xml:space="preserve"> </w:t>
            </w:r>
            <w:r w:rsidRPr="00F74037">
              <w:rPr>
                <w:rFonts w:ascii="宋体" w:hAnsi="Times New Roman" w:hint="eastAsia"/>
                <w:noProof/>
                <w:kern w:val="0"/>
              </w:rPr>
              <w:t>g～70</w:t>
            </w:r>
            <w:r w:rsidR="00F74037" w:rsidRPr="00F74037">
              <w:rPr>
                <w:rFonts w:ascii="宋体" w:hAnsi="Times New Roman" w:hint="eastAsia"/>
                <w:noProof/>
                <w:kern w:val="0"/>
              </w:rPr>
              <w:t xml:space="preserve"> </w:t>
            </w:r>
            <w:r w:rsidRPr="00F74037">
              <w:rPr>
                <w:rFonts w:ascii="宋体" w:hAnsi="Times New Roman" w:hint="eastAsia"/>
                <w:noProof/>
                <w:kern w:val="0"/>
              </w:rPr>
              <w:t>g</w:t>
            </w:r>
          </w:p>
        </w:tc>
      </w:tr>
      <w:tr w:rsidR="00AF0907" w:rsidTr="00AF0907">
        <w:trPr>
          <w:jc w:val="center"/>
        </w:trPr>
        <w:tc>
          <w:tcPr>
            <w:tcW w:w="1853" w:type="dxa"/>
            <w:shd w:val="clear" w:color="auto" w:fill="auto"/>
            <w:vAlign w:val="center"/>
          </w:tcPr>
          <w:p w:rsidR="00AF0907" w:rsidRPr="00F74037" w:rsidRDefault="00AF0907" w:rsidP="008842C4">
            <w:pPr>
              <w:pStyle w:val="afffffffff9"/>
              <w:rPr>
                <w:sz w:val="21"/>
                <w:szCs w:val="21"/>
              </w:rPr>
            </w:pPr>
            <w:r w:rsidRPr="00F74037">
              <w:rPr>
                <w:rFonts w:hint="eastAsia"/>
                <w:sz w:val="21"/>
                <w:szCs w:val="21"/>
              </w:rPr>
              <w:t>细菌性角斑病</w:t>
            </w: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3%中生菌素可湿性粉剂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30</w:t>
            </w:r>
            <w:r w:rsidR="00F74037" w:rsidRPr="00F74037">
              <w:rPr>
                <w:rFonts w:ascii="宋体" w:hAnsi="Times New Roman" w:hint="eastAsia"/>
                <w:noProof/>
                <w:kern w:val="0"/>
              </w:rPr>
              <w:t xml:space="preserve"> </w:t>
            </w:r>
            <w:r w:rsidRPr="00F74037">
              <w:rPr>
                <w:rFonts w:ascii="宋体" w:hAnsi="Times New Roman" w:hint="eastAsia"/>
                <w:noProof/>
                <w:kern w:val="0"/>
              </w:rPr>
              <w:t>g～40</w:t>
            </w:r>
            <w:r w:rsidR="00F74037" w:rsidRPr="00F74037">
              <w:rPr>
                <w:rFonts w:ascii="宋体" w:hAnsi="Times New Roman" w:hint="eastAsia"/>
                <w:noProof/>
                <w:kern w:val="0"/>
              </w:rPr>
              <w:t xml:space="preserve"> </w:t>
            </w:r>
            <w:r w:rsidRPr="00F74037">
              <w:rPr>
                <w:rFonts w:ascii="宋体" w:hAnsi="Times New Roman" w:hint="eastAsia"/>
                <w:noProof/>
                <w:kern w:val="0"/>
              </w:rPr>
              <w:t>g</w:t>
            </w:r>
          </w:p>
        </w:tc>
      </w:tr>
      <w:tr w:rsidR="00AF0907" w:rsidTr="00AF0907">
        <w:trPr>
          <w:jc w:val="center"/>
        </w:trPr>
        <w:tc>
          <w:tcPr>
            <w:tcW w:w="1853" w:type="dxa"/>
            <w:shd w:val="clear" w:color="auto" w:fill="auto"/>
            <w:vAlign w:val="center"/>
          </w:tcPr>
          <w:p w:rsidR="00AF0907" w:rsidRPr="00F74037" w:rsidRDefault="00AF0907" w:rsidP="008842C4">
            <w:pPr>
              <w:pStyle w:val="afffffffff9"/>
              <w:rPr>
                <w:sz w:val="21"/>
                <w:szCs w:val="21"/>
              </w:rPr>
            </w:pPr>
            <w:r w:rsidRPr="00F74037">
              <w:rPr>
                <w:rFonts w:hint="eastAsia"/>
                <w:sz w:val="21"/>
                <w:szCs w:val="21"/>
              </w:rPr>
              <w:t>软腐病、角斑病</w:t>
            </w: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5%大蒜素微乳剂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60</w:t>
            </w:r>
            <w:r w:rsidR="00F74037" w:rsidRPr="00F74037">
              <w:rPr>
                <w:rFonts w:ascii="宋体" w:hAnsi="Times New Roman" w:hint="eastAsia"/>
                <w:noProof/>
                <w:kern w:val="0"/>
              </w:rPr>
              <w:t xml:space="preserve"> </w:t>
            </w:r>
            <w:r w:rsidRPr="00F74037">
              <w:rPr>
                <w:rFonts w:ascii="宋体" w:hAnsi="Times New Roman" w:hint="eastAsia"/>
                <w:noProof/>
                <w:kern w:val="0"/>
              </w:rPr>
              <w:t>g～80</w:t>
            </w:r>
            <w:r w:rsidR="00F74037" w:rsidRPr="00F74037">
              <w:rPr>
                <w:rFonts w:ascii="宋体" w:hAnsi="Times New Roman" w:hint="eastAsia"/>
                <w:noProof/>
                <w:kern w:val="0"/>
              </w:rPr>
              <w:t xml:space="preserve"> </w:t>
            </w:r>
            <w:r w:rsidRPr="00F74037">
              <w:rPr>
                <w:rFonts w:ascii="宋体" w:hAnsi="Times New Roman" w:hint="eastAsia"/>
                <w:noProof/>
                <w:kern w:val="0"/>
              </w:rPr>
              <w:t>g</w:t>
            </w:r>
          </w:p>
        </w:tc>
      </w:tr>
      <w:tr w:rsidR="00AF0907" w:rsidTr="00AF0907">
        <w:trPr>
          <w:jc w:val="center"/>
        </w:trPr>
        <w:tc>
          <w:tcPr>
            <w:tcW w:w="1853" w:type="dxa"/>
            <w:vMerge w:val="restart"/>
            <w:shd w:val="clear" w:color="auto" w:fill="auto"/>
            <w:vAlign w:val="center"/>
          </w:tcPr>
          <w:p w:rsidR="00AF0907" w:rsidRPr="00F74037" w:rsidRDefault="00AF0907" w:rsidP="008842C4">
            <w:pPr>
              <w:pStyle w:val="afffffffff9"/>
              <w:rPr>
                <w:sz w:val="21"/>
                <w:szCs w:val="21"/>
              </w:rPr>
            </w:pPr>
            <w:r w:rsidRPr="00F74037">
              <w:rPr>
                <w:rFonts w:hint="eastAsia"/>
                <w:sz w:val="21"/>
                <w:szCs w:val="21"/>
              </w:rPr>
              <w:t>霜霉病</w:t>
            </w: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586.5</w:t>
            </w:r>
            <w:r w:rsidR="00F74037" w:rsidRPr="00F74037">
              <w:rPr>
                <w:rFonts w:ascii="宋体" w:hAnsi="Times New Roman" w:hint="eastAsia"/>
                <w:noProof/>
                <w:kern w:val="0"/>
              </w:rPr>
              <w:t xml:space="preserve"> </w:t>
            </w:r>
            <w:r w:rsidRPr="00F74037">
              <w:rPr>
                <w:rFonts w:ascii="宋体" w:hAnsi="Times New Roman" w:hint="eastAsia"/>
                <w:noProof/>
                <w:kern w:val="0"/>
              </w:rPr>
              <w:t>g/L氟菌·霜霉威悬浮剂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60</w:t>
            </w:r>
            <w:r w:rsidR="00F74037"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～75</w:t>
            </w:r>
            <w:r w:rsidR="00F74037" w:rsidRPr="00F74037">
              <w:rPr>
                <w:rFonts w:ascii="宋体" w:hAnsi="Times New Roman" w:hint="eastAsia"/>
                <w:noProof/>
                <w:kern w:val="0"/>
              </w:rPr>
              <w:t xml:space="preserve"> </w:t>
            </w:r>
            <w:r w:rsidRPr="00F74037">
              <w:rPr>
                <w:rFonts w:ascii="宋体" w:hAnsi="Times New Roman"/>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50%乙铝·锰锌可湿性粉剂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187</w:t>
            </w:r>
            <w:r w:rsidR="00F74037" w:rsidRPr="00F74037">
              <w:rPr>
                <w:rFonts w:ascii="宋体" w:hAnsi="Times New Roman" w:hint="eastAsia"/>
                <w:noProof/>
                <w:kern w:val="0"/>
              </w:rPr>
              <w:t xml:space="preserve"> </w:t>
            </w:r>
            <w:r w:rsidRPr="00F74037">
              <w:rPr>
                <w:rFonts w:ascii="宋体" w:hAnsi="Times New Roman" w:hint="eastAsia"/>
                <w:noProof/>
                <w:kern w:val="0"/>
              </w:rPr>
              <w:t>g～373</w:t>
            </w:r>
            <w:r w:rsidR="00F74037" w:rsidRPr="00F74037">
              <w:rPr>
                <w:rFonts w:ascii="宋体" w:hAnsi="Times New Roman" w:hint="eastAsia"/>
                <w:noProof/>
                <w:kern w:val="0"/>
              </w:rPr>
              <w:t xml:space="preserve"> </w:t>
            </w:r>
            <w:r w:rsidRPr="00F74037">
              <w:rPr>
                <w:rFonts w:ascii="宋体" w:hAnsi="Times New Roman" w:hint="eastAsia"/>
                <w:noProof/>
                <w:kern w:val="0"/>
              </w:rPr>
              <w:t>g</w:t>
            </w:r>
          </w:p>
        </w:tc>
      </w:tr>
      <w:tr w:rsidR="00AF0907" w:rsidTr="00AF0907">
        <w:trPr>
          <w:jc w:val="center"/>
        </w:trPr>
        <w:tc>
          <w:tcPr>
            <w:tcW w:w="1853" w:type="dxa"/>
            <w:vMerge w:val="restart"/>
            <w:shd w:val="clear" w:color="auto" w:fill="auto"/>
            <w:vAlign w:val="center"/>
          </w:tcPr>
          <w:p w:rsidR="00AF0907" w:rsidRPr="00F74037" w:rsidRDefault="00AF0907" w:rsidP="008842C4">
            <w:pPr>
              <w:pStyle w:val="afffffffff9"/>
              <w:rPr>
                <w:sz w:val="21"/>
                <w:szCs w:val="21"/>
              </w:rPr>
            </w:pPr>
            <w:r w:rsidRPr="00F74037">
              <w:rPr>
                <w:rFonts w:hint="eastAsia"/>
                <w:sz w:val="21"/>
                <w:szCs w:val="21"/>
              </w:rPr>
              <w:t>黑斑病</w:t>
            </w: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430g/L戊唑醇悬浮剂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20</w:t>
            </w:r>
            <w:r w:rsidR="00F74037"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～23</w:t>
            </w:r>
            <w:r w:rsidR="00F74037" w:rsidRPr="00F74037">
              <w:rPr>
                <w:rFonts w:ascii="宋体" w:hAnsi="Times New Roman" w:hint="eastAsia"/>
                <w:noProof/>
                <w:kern w:val="0"/>
              </w:rPr>
              <w:t xml:space="preserve"> </w:t>
            </w:r>
            <w:r w:rsidRPr="00F74037">
              <w:rPr>
                <w:rFonts w:ascii="宋体" w:hAnsi="Times New Roman"/>
                <w:noProof/>
                <w:kern w:val="0"/>
              </w:rPr>
              <w:t>mL</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10%苯醚甲环唑水分散粒剂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40</w:t>
            </w:r>
            <w:r w:rsidR="00F74037" w:rsidRPr="00F74037">
              <w:rPr>
                <w:rFonts w:ascii="宋体" w:hAnsi="Times New Roman" w:hint="eastAsia"/>
                <w:noProof/>
                <w:kern w:val="0"/>
              </w:rPr>
              <w:t xml:space="preserve"> </w:t>
            </w:r>
            <w:r w:rsidRPr="00F74037">
              <w:rPr>
                <w:rFonts w:ascii="宋体" w:hAnsi="Times New Roman" w:hint="eastAsia"/>
                <w:noProof/>
                <w:kern w:val="0"/>
              </w:rPr>
              <w:t>g～45</w:t>
            </w:r>
            <w:r w:rsidR="00F74037" w:rsidRPr="00F74037">
              <w:rPr>
                <w:rFonts w:ascii="宋体" w:hAnsi="Times New Roman" w:hint="eastAsia"/>
                <w:noProof/>
                <w:kern w:val="0"/>
              </w:rPr>
              <w:t xml:space="preserve"> </w:t>
            </w:r>
            <w:r w:rsidRPr="00F74037">
              <w:rPr>
                <w:rFonts w:ascii="宋体" w:hAnsi="Times New Roman" w:hint="eastAsia"/>
                <w:noProof/>
                <w:kern w:val="0"/>
              </w:rPr>
              <w:t>g</w:t>
            </w:r>
          </w:p>
        </w:tc>
      </w:tr>
      <w:tr w:rsidR="00AF0907" w:rsidTr="00AF0907">
        <w:trPr>
          <w:jc w:val="center"/>
        </w:trPr>
        <w:tc>
          <w:tcPr>
            <w:tcW w:w="1853" w:type="dxa"/>
            <w:vMerge/>
            <w:shd w:val="clear" w:color="auto" w:fill="auto"/>
            <w:vAlign w:val="center"/>
          </w:tcPr>
          <w:p w:rsidR="00AF0907" w:rsidRPr="00F74037" w:rsidRDefault="00AF0907" w:rsidP="008842C4">
            <w:pPr>
              <w:pStyle w:val="afffffffff9"/>
              <w:rPr>
                <w:sz w:val="21"/>
                <w:szCs w:val="21"/>
              </w:rPr>
            </w:pP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4%嘧啶核苷类抗菌素水剂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400倍液</w:t>
            </w:r>
          </w:p>
        </w:tc>
      </w:tr>
      <w:tr w:rsidR="00AF0907" w:rsidTr="00AF0907">
        <w:trPr>
          <w:jc w:val="center"/>
        </w:trPr>
        <w:tc>
          <w:tcPr>
            <w:tcW w:w="1853" w:type="dxa"/>
            <w:shd w:val="clear" w:color="auto" w:fill="auto"/>
            <w:vAlign w:val="center"/>
          </w:tcPr>
          <w:p w:rsidR="00AF0907" w:rsidRPr="00F74037" w:rsidRDefault="00AF0907" w:rsidP="008842C4">
            <w:pPr>
              <w:pStyle w:val="afffffffff9"/>
              <w:rPr>
                <w:sz w:val="21"/>
                <w:szCs w:val="21"/>
              </w:rPr>
            </w:pPr>
            <w:r w:rsidRPr="00F74037">
              <w:rPr>
                <w:rFonts w:hint="eastAsia"/>
                <w:sz w:val="21"/>
                <w:szCs w:val="21"/>
              </w:rPr>
              <w:t>灰霉病、菌核病</w:t>
            </w:r>
          </w:p>
        </w:tc>
        <w:tc>
          <w:tcPr>
            <w:tcW w:w="4820"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500</w:t>
            </w:r>
            <w:r w:rsidR="00F74037" w:rsidRPr="00F74037">
              <w:rPr>
                <w:rFonts w:ascii="宋体" w:hAnsi="Times New Roman" w:hint="eastAsia"/>
                <w:noProof/>
                <w:kern w:val="0"/>
              </w:rPr>
              <w:t xml:space="preserve"> </w:t>
            </w:r>
            <w:r w:rsidRPr="00F74037">
              <w:rPr>
                <w:rFonts w:ascii="宋体" w:hAnsi="Times New Roman" w:hint="eastAsia"/>
                <w:noProof/>
                <w:kern w:val="0"/>
              </w:rPr>
              <w:t>g/L异菌脲悬浮剂</w:t>
            </w:r>
          </w:p>
        </w:tc>
        <w:tc>
          <w:tcPr>
            <w:tcW w:w="2701" w:type="dxa"/>
            <w:shd w:val="clear" w:color="auto" w:fill="auto"/>
            <w:vAlign w:val="center"/>
          </w:tcPr>
          <w:p w:rsidR="00AF0907" w:rsidRPr="00F74037" w:rsidRDefault="00AF0907">
            <w:pPr>
              <w:widowControl/>
              <w:jc w:val="center"/>
              <w:textAlignment w:val="center"/>
              <w:rPr>
                <w:rFonts w:ascii="宋体" w:hAnsi="Times New Roman"/>
                <w:noProof/>
                <w:kern w:val="0"/>
              </w:rPr>
            </w:pPr>
            <w:r w:rsidRPr="00F74037">
              <w:rPr>
                <w:rFonts w:ascii="宋体" w:hAnsi="Times New Roman" w:hint="eastAsia"/>
                <w:noProof/>
                <w:kern w:val="0"/>
              </w:rPr>
              <w:t>75</w:t>
            </w:r>
            <w:r w:rsidR="00F74037" w:rsidRPr="00F74037">
              <w:rPr>
                <w:rFonts w:ascii="宋体" w:hAnsi="Times New Roman" w:hint="eastAsia"/>
                <w:noProof/>
                <w:kern w:val="0"/>
              </w:rPr>
              <w:t xml:space="preserve"> </w:t>
            </w:r>
            <w:r w:rsidRPr="00F74037">
              <w:rPr>
                <w:rFonts w:ascii="宋体" w:hAnsi="Times New Roman" w:hint="eastAsia"/>
                <w:noProof/>
                <w:kern w:val="0"/>
              </w:rPr>
              <w:t>mL～100</w:t>
            </w:r>
            <w:r w:rsidR="00F74037" w:rsidRPr="00F74037">
              <w:rPr>
                <w:rFonts w:ascii="宋体" w:hAnsi="Times New Roman" w:hint="eastAsia"/>
                <w:noProof/>
                <w:kern w:val="0"/>
              </w:rPr>
              <w:t xml:space="preserve"> </w:t>
            </w:r>
            <w:r w:rsidRPr="00F74037">
              <w:rPr>
                <w:rFonts w:ascii="宋体" w:hAnsi="Times New Roman" w:hint="eastAsia"/>
                <w:noProof/>
                <w:kern w:val="0"/>
              </w:rPr>
              <w:t>mL</w:t>
            </w:r>
          </w:p>
        </w:tc>
      </w:tr>
      <w:tr w:rsidR="009C0F12" w:rsidTr="00AF0907">
        <w:trPr>
          <w:jc w:val="center"/>
        </w:trPr>
        <w:tc>
          <w:tcPr>
            <w:tcW w:w="1853" w:type="dxa"/>
            <w:vMerge w:val="restart"/>
            <w:shd w:val="clear" w:color="auto" w:fill="auto"/>
            <w:vAlign w:val="center"/>
          </w:tcPr>
          <w:p w:rsidR="009C0F12" w:rsidRPr="00F74037" w:rsidRDefault="009C0F12" w:rsidP="008842C4">
            <w:pPr>
              <w:pStyle w:val="afffffffff9"/>
              <w:rPr>
                <w:sz w:val="21"/>
                <w:szCs w:val="21"/>
              </w:rPr>
            </w:pPr>
            <w:r w:rsidRPr="00F74037">
              <w:rPr>
                <w:rFonts w:hint="eastAsia"/>
                <w:sz w:val="21"/>
                <w:szCs w:val="21"/>
              </w:rPr>
              <w:t>细菌性角斑病 、霜霉病</w:t>
            </w:r>
          </w:p>
        </w:tc>
        <w:tc>
          <w:tcPr>
            <w:tcW w:w="4820" w:type="dxa"/>
            <w:shd w:val="clear" w:color="auto" w:fill="auto"/>
            <w:vAlign w:val="center"/>
          </w:tcPr>
          <w:p w:rsidR="009C0F12" w:rsidRPr="00F74037" w:rsidRDefault="009C0F12">
            <w:pPr>
              <w:widowControl/>
              <w:jc w:val="center"/>
              <w:textAlignment w:val="center"/>
              <w:rPr>
                <w:rFonts w:ascii="宋体" w:hAnsi="Times New Roman"/>
                <w:noProof/>
                <w:kern w:val="0"/>
              </w:rPr>
            </w:pPr>
            <w:r w:rsidRPr="00F74037">
              <w:rPr>
                <w:rFonts w:ascii="宋体" w:hAnsi="Times New Roman" w:hint="eastAsia"/>
                <w:noProof/>
                <w:kern w:val="0"/>
              </w:rPr>
              <w:t>77%氢氧化铜可湿性粉剂</w:t>
            </w:r>
          </w:p>
        </w:tc>
        <w:tc>
          <w:tcPr>
            <w:tcW w:w="2701" w:type="dxa"/>
            <w:shd w:val="clear" w:color="auto" w:fill="auto"/>
            <w:vAlign w:val="center"/>
          </w:tcPr>
          <w:p w:rsidR="009C0F12" w:rsidRPr="00F74037" w:rsidRDefault="009C0F12">
            <w:pPr>
              <w:widowControl/>
              <w:jc w:val="center"/>
              <w:textAlignment w:val="center"/>
              <w:rPr>
                <w:rFonts w:ascii="宋体" w:hAnsi="Times New Roman"/>
                <w:noProof/>
                <w:kern w:val="0"/>
              </w:rPr>
            </w:pPr>
            <w:r w:rsidRPr="00F74037">
              <w:rPr>
                <w:rFonts w:ascii="宋体" w:hAnsi="Times New Roman" w:hint="eastAsia"/>
                <w:noProof/>
                <w:kern w:val="0"/>
              </w:rPr>
              <w:t>150</w:t>
            </w:r>
            <w:r w:rsidR="00F74037" w:rsidRPr="00F74037">
              <w:rPr>
                <w:rFonts w:ascii="宋体" w:hAnsi="Times New Roman" w:hint="eastAsia"/>
                <w:noProof/>
                <w:kern w:val="0"/>
              </w:rPr>
              <w:t xml:space="preserve"> </w:t>
            </w:r>
            <w:r w:rsidRPr="00F74037">
              <w:rPr>
                <w:rFonts w:ascii="宋体" w:hAnsi="Times New Roman" w:hint="eastAsia"/>
                <w:noProof/>
                <w:kern w:val="0"/>
              </w:rPr>
              <w:t>g～200</w:t>
            </w:r>
            <w:r w:rsidR="00F74037" w:rsidRPr="00F74037">
              <w:rPr>
                <w:rFonts w:ascii="宋体" w:hAnsi="Times New Roman" w:hint="eastAsia"/>
                <w:noProof/>
                <w:kern w:val="0"/>
              </w:rPr>
              <w:t xml:space="preserve"> </w:t>
            </w:r>
            <w:r w:rsidRPr="00F74037">
              <w:rPr>
                <w:rFonts w:ascii="宋体" w:hAnsi="Times New Roman" w:hint="eastAsia"/>
                <w:noProof/>
                <w:kern w:val="0"/>
              </w:rPr>
              <w:t>g</w:t>
            </w:r>
          </w:p>
        </w:tc>
      </w:tr>
      <w:tr w:rsidR="009C0F12" w:rsidTr="00AF0907">
        <w:trPr>
          <w:jc w:val="center"/>
        </w:trPr>
        <w:tc>
          <w:tcPr>
            <w:tcW w:w="1853" w:type="dxa"/>
            <w:vMerge/>
            <w:shd w:val="clear" w:color="auto" w:fill="auto"/>
            <w:vAlign w:val="center"/>
          </w:tcPr>
          <w:p w:rsidR="009C0F12" w:rsidRPr="00F74037" w:rsidRDefault="009C0F12" w:rsidP="008842C4">
            <w:pPr>
              <w:pStyle w:val="afffffffff9"/>
              <w:rPr>
                <w:sz w:val="21"/>
                <w:szCs w:val="21"/>
              </w:rPr>
            </w:pPr>
          </w:p>
        </w:tc>
        <w:tc>
          <w:tcPr>
            <w:tcW w:w="4820" w:type="dxa"/>
            <w:shd w:val="clear" w:color="auto" w:fill="auto"/>
            <w:vAlign w:val="center"/>
          </w:tcPr>
          <w:p w:rsidR="009C0F12" w:rsidRPr="00F74037" w:rsidRDefault="009C0F12">
            <w:pPr>
              <w:widowControl/>
              <w:jc w:val="center"/>
              <w:textAlignment w:val="center"/>
              <w:rPr>
                <w:rFonts w:ascii="宋体" w:hAnsi="Times New Roman"/>
                <w:noProof/>
                <w:kern w:val="0"/>
              </w:rPr>
            </w:pPr>
            <w:r w:rsidRPr="00F74037">
              <w:rPr>
                <w:rFonts w:ascii="宋体" w:hAnsi="Times New Roman" w:hint="eastAsia"/>
                <w:noProof/>
                <w:kern w:val="0"/>
              </w:rPr>
              <w:t>20%噻唑锌悬浮剂</w:t>
            </w:r>
          </w:p>
        </w:tc>
        <w:tc>
          <w:tcPr>
            <w:tcW w:w="2701" w:type="dxa"/>
            <w:shd w:val="clear" w:color="auto" w:fill="auto"/>
            <w:vAlign w:val="center"/>
          </w:tcPr>
          <w:p w:rsidR="009C0F12" w:rsidRPr="00F74037" w:rsidRDefault="009C0F12">
            <w:pPr>
              <w:widowControl/>
              <w:jc w:val="center"/>
              <w:textAlignment w:val="center"/>
              <w:rPr>
                <w:rFonts w:ascii="宋体" w:hAnsi="Times New Roman"/>
                <w:noProof/>
                <w:kern w:val="0"/>
              </w:rPr>
            </w:pPr>
            <w:r w:rsidRPr="00F74037">
              <w:rPr>
                <w:rFonts w:ascii="宋体" w:hAnsi="Times New Roman" w:hint="eastAsia"/>
                <w:noProof/>
                <w:kern w:val="0"/>
              </w:rPr>
              <w:t>50</w:t>
            </w:r>
            <w:r w:rsidR="00F74037" w:rsidRPr="00F74037">
              <w:rPr>
                <w:rFonts w:ascii="宋体" w:hAnsi="Times New Roman" w:hint="eastAsia"/>
                <w:noProof/>
                <w:kern w:val="0"/>
              </w:rPr>
              <w:t xml:space="preserve"> </w:t>
            </w:r>
            <w:r w:rsidRPr="00F74037">
              <w:rPr>
                <w:rFonts w:ascii="宋体" w:hAnsi="Times New Roman" w:hint="eastAsia"/>
                <w:noProof/>
                <w:kern w:val="0"/>
              </w:rPr>
              <w:t>mL～75</w:t>
            </w:r>
            <w:r w:rsidR="00F74037" w:rsidRPr="00F74037">
              <w:rPr>
                <w:rFonts w:ascii="宋体" w:hAnsi="Times New Roman" w:hint="eastAsia"/>
                <w:noProof/>
                <w:kern w:val="0"/>
              </w:rPr>
              <w:t xml:space="preserve"> </w:t>
            </w:r>
            <w:r w:rsidRPr="00F74037">
              <w:rPr>
                <w:rFonts w:ascii="宋体" w:hAnsi="Times New Roman" w:hint="eastAsia"/>
                <w:noProof/>
                <w:kern w:val="0"/>
              </w:rPr>
              <w:t>mL</w:t>
            </w:r>
          </w:p>
        </w:tc>
      </w:tr>
      <w:tr w:rsidR="009C0F12" w:rsidTr="00AF0907">
        <w:trPr>
          <w:jc w:val="center"/>
        </w:trPr>
        <w:tc>
          <w:tcPr>
            <w:tcW w:w="1853" w:type="dxa"/>
            <w:vMerge/>
            <w:shd w:val="clear" w:color="auto" w:fill="auto"/>
            <w:vAlign w:val="center"/>
          </w:tcPr>
          <w:p w:rsidR="009C0F12" w:rsidRPr="00F74037" w:rsidRDefault="009C0F12" w:rsidP="008842C4">
            <w:pPr>
              <w:pStyle w:val="afffffffff9"/>
              <w:rPr>
                <w:sz w:val="21"/>
                <w:szCs w:val="21"/>
              </w:rPr>
            </w:pPr>
          </w:p>
        </w:tc>
        <w:tc>
          <w:tcPr>
            <w:tcW w:w="4820" w:type="dxa"/>
            <w:shd w:val="clear" w:color="auto" w:fill="auto"/>
            <w:vAlign w:val="center"/>
          </w:tcPr>
          <w:p w:rsidR="009C0F12" w:rsidRPr="00F74037" w:rsidRDefault="009C0F12">
            <w:pPr>
              <w:widowControl/>
              <w:jc w:val="center"/>
              <w:textAlignment w:val="center"/>
              <w:rPr>
                <w:rFonts w:ascii="宋体" w:hAnsi="Times New Roman"/>
                <w:noProof/>
                <w:kern w:val="0"/>
              </w:rPr>
            </w:pPr>
            <w:r w:rsidRPr="00F74037">
              <w:rPr>
                <w:rFonts w:ascii="宋体" w:hAnsi="Times New Roman" w:hint="eastAsia"/>
                <w:noProof/>
                <w:kern w:val="0"/>
              </w:rPr>
              <w:t>50%琥铜·甲霜灵可湿性粉剂</w:t>
            </w:r>
          </w:p>
        </w:tc>
        <w:tc>
          <w:tcPr>
            <w:tcW w:w="2701" w:type="dxa"/>
            <w:shd w:val="clear" w:color="auto" w:fill="auto"/>
            <w:vAlign w:val="center"/>
          </w:tcPr>
          <w:p w:rsidR="009C0F12" w:rsidRPr="00F74037" w:rsidRDefault="009C0F12">
            <w:pPr>
              <w:widowControl/>
              <w:jc w:val="center"/>
              <w:textAlignment w:val="center"/>
              <w:rPr>
                <w:rFonts w:ascii="宋体" w:hAnsi="Times New Roman"/>
                <w:noProof/>
                <w:kern w:val="0"/>
              </w:rPr>
            </w:pPr>
            <w:r w:rsidRPr="00F74037">
              <w:rPr>
                <w:rFonts w:ascii="宋体" w:hAnsi="Times New Roman" w:hint="eastAsia"/>
                <w:noProof/>
                <w:kern w:val="0"/>
              </w:rPr>
              <w:t>150</w:t>
            </w:r>
            <w:r w:rsidR="00F74037" w:rsidRPr="00F74037">
              <w:rPr>
                <w:rFonts w:ascii="宋体" w:hAnsi="Times New Roman" w:hint="eastAsia"/>
                <w:noProof/>
                <w:kern w:val="0"/>
              </w:rPr>
              <w:t xml:space="preserve"> </w:t>
            </w:r>
            <w:r w:rsidRPr="00F74037">
              <w:rPr>
                <w:rFonts w:ascii="宋体" w:hAnsi="Times New Roman" w:hint="eastAsia"/>
                <w:noProof/>
                <w:kern w:val="0"/>
              </w:rPr>
              <w:t>g～200</w:t>
            </w:r>
            <w:r w:rsidR="00F74037" w:rsidRPr="00F74037">
              <w:rPr>
                <w:rFonts w:ascii="宋体" w:hAnsi="Times New Roman" w:hint="eastAsia"/>
                <w:noProof/>
                <w:kern w:val="0"/>
              </w:rPr>
              <w:t xml:space="preserve"> </w:t>
            </w:r>
            <w:r w:rsidRPr="00F74037">
              <w:rPr>
                <w:rFonts w:ascii="宋体" w:hAnsi="Times New Roman" w:hint="eastAsia"/>
                <w:noProof/>
                <w:kern w:val="0"/>
              </w:rPr>
              <w:t>g</w:t>
            </w:r>
          </w:p>
        </w:tc>
      </w:tr>
      <w:tr w:rsidR="009C0F12" w:rsidTr="00AF0907">
        <w:trPr>
          <w:jc w:val="center"/>
        </w:trPr>
        <w:tc>
          <w:tcPr>
            <w:tcW w:w="1853" w:type="dxa"/>
            <w:vMerge/>
            <w:shd w:val="clear" w:color="auto" w:fill="auto"/>
            <w:vAlign w:val="center"/>
          </w:tcPr>
          <w:p w:rsidR="009C0F12" w:rsidRPr="00F74037" w:rsidRDefault="009C0F12" w:rsidP="008842C4">
            <w:pPr>
              <w:pStyle w:val="afffffffff9"/>
              <w:rPr>
                <w:sz w:val="21"/>
                <w:szCs w:val="21"/>
              </w:rPr>
            </w:pPr>
          </w:p>
        </w:tc>
        <w:tc>
          <w:tcPr>
            <w:tcW w:w="4820" w:type="dxa"/>
            <w:shd w:val="clear" w:color="auto" w:fill="auto"/>
            <w:vAlign w:val="center"/>
          </w:tcPr>
          <w:p w:rsidR="009C0F12" w:rsidRPr="00F74037" w:rsidRDefault="009C0F12">
            <w:pPr>
              <w:widowControl/>
              <w:jc w:val="center"/>
              <w:textAlignment w:val="center"/>
              <w:rPr>
                <w:rFonts w:ascii="宋体" w:hAnsi="Times New Roman"/>
                <w:noProof/>
                <w:kern w:val="0"/>
              </w:rPr>
            </w:pPr>
            <w:r w:rsidRPr="00F74037">
              <w:rPr>
                <w:rFonts w:ascii="宋体" w:hAnsi="Times New Roman" w:hint="eastAsia"/>
                <w:noProof/>
                <w:kern w:val="0"/>
              </w:rPr>
              <w:t>50%琥铜·乙膦铝可湿性粉剂</w:t>
            </w:r>
          </w:p>
        </w:tc>
        <w:tc>
          <w:tcPr>
            <w:tcW w:w="2701" w:type="dxa"/>
            <w:shd w:val="clear" w:color="auto" w:fill="auto"/>
            <w:vAlign w:val="center"/>
          </w:tcPr>
          <w:p w:rsidR="009C0F12" w:rsidRPr="00F74037" w:rsidRDefault="009C0F12">
            <w:pPr>
              <w:widowControl/>
              <w:jc w:val="center"/>
              <w:textAlignment w:val="center"/>
              <w:rPr>
                <w:rFonts w:ascii="宋体" w:hAnsi="Times New Roman"/>
                <w:noProof/>
                <w:kern w:val="0"/>
              </w:rPr>
            </w:pPr>
            <w:r w:rsidRPr="00F74037">
              <w:rPr>
                <w:rFonts w:ascii="宋体" w:hAnsi="Times New Roman" w:hint="eastAsia"/>
                <w:noProof/>
                <w:kern w:val="0"/>
              </w:rPr>
              <w:t>150</w:t>
            </w:r>
            <w:r w:rsidR="00F74037" w:rsidRPr="00F74037">
              <w:rPr>
                <w:rFonts w:ascii="宋体" w:hAnsi="Times New Roman" w:hint="eastAsia"/>
                <w:noProof/>
                <w:kern w:val="0"/>
              </w:rPr>
              <w:t xml:space="preserve"> </w:t>
            </w:r>
            <w:r w:rsidRPr="00F74037">
              <w:rPr>
                <w:rFonts w:ascii="宋体" w:hAnsi="Times New Roman" w:hint="eastAsia"/>
                <w:noProof/>
                <w:kern w:val="0"/>
              </w:rPr>
              <w:t>g</w:t>
            </w:r>
            <w:r w:rsidRPr="00F74037">
              <w:rPr>
                <w:rFonts w:ascii="宋体" w:hAnsi="Times New Roman"/>
                <w:noProof/>
                <w:kern w:val="0"/>
              </w:rPr>
              <w:t>～188</w:t>
            </w:r>
            <w:r w:rsidR="00F74037" w:rsidRPr="00F74037">
              <w:rPr>
                <w:rFonts w:ascii="宋体" w:hAnsi="Times New Roman" w:hint="eastAsia"/>
                <w:noProof/>
                <w:kern w:val="0"/>
              </w:rPr>
              <w:t xml:space="preserve"> </w:t>
            </w:r>
            <w:r w:rsidRPr="00F74037">
              <w:rPr>
                <w:rFonts w:ascii="宋体" w:hAnsi="Times New Roman"/>
                <w:noProof/>
                <w:kern w:val="0"/>
              </w:rPr>
              <w:t>g</w:t>
            </w:r>
          </w:p>
        </w:tc>
      </w:tr>
      <w:tr w:rsidR="009C0F12" w:rsidTr="00AF0907">
        <w:trPr>
          <w:jc w:val="center"/>
        </w:trPr>
        <w:tc>
          <w:tcPr>
            <w:tcW w:w="1853" w:type="dxa"/>
            <w:vMerge w:val="restart"/>
            <w:shd w:val="clear" w:color="auto" w:fill="auto"/>
            <w:vAlign w:val="center"/>
          </w:tcPr>
          <w:p w:rsidR="009C0F12" w:rsidRPr="00F74037" w:rsidRDefault="009C0F12" w:rsidP="008842C4">
            <w:pPr>
              <w:pStyle w:val="afffffffff9"/>
              <w:rPr>
                <w:sz w:val="21"/>
                <w:szCs w:val="21"/>
              </w:rPr>
            </w:pPr>
            <w:r w:rsidRPr="00F74037">
              <w:rPr>
                <w:rFonts w:hint="eastAsia"/>
                <w:sz w:val="21"/>
                <w:szCs w:val="21"/>
              </w:rPr>
              <w:t>病毒病</w:t>
            </w:r>
          </w:p>
        </w:tc>
        <w:tc>
          <w:tcPr>
            <w:tcW w:w="4820" w:type="dxa"/>
            <w:shd w:val="clear" w:color="auto" w:fill="auto"/>
            <w:vAlign w:val="center"/>
          </w:tcPr>
          <w:p w:rsidR="009C0F12" w:rsidRPr="00F74037" w:rsidRDefault="009C0F12">
            <w:pPr>
              <w:widowControl/>
              <w:jc w:val="center"/>
              <w:textAlignment w:val="center"/>
              <w:rPr>
                <w:rFonts w:ascii="宋体" w:hAnsi="Times New Roman"/>
                <w:noProof/>
                <w:kern w:val="0"/>
              </w:rPr>
            </w:pPr>
            <w:r w:rsidRPr="00F74037">
              <w:rPr>
                <w:rFonts w:ascii="宋体" w:hAnsi="Times New Roman" w:hint="eastAsia"/>
                <w:noProof/>
                <w:kern w:val="0"/>
              </w:rPr>
              <w:t>24%混脂·硫酸铜水乳剂</w:t>
            </w:r>
          </w:p>
        </w:tc>
        <w:tc>
          <w:tcPr>
            <w:tcW w:w="2701" w:type="dxa"/>
            <w:shd w:val="clear" w:color="auto" w:fill="auto"/>
            <w:vAlign w:val="center"/>
          </w:tcPr>
          <w:p w:rsidR="009C0F12" w:rsidRPr="00F74037" w:rsidRDefault="009C0F12">
            <w:pPr>
              <w:widowControl/>
              <w:jc w:val="center"/>
              <w:textAlignment w:val="center"/>
              <w:rPr>
                <w:rFonts w:ascii="宋体" w:hAnsi="Times New Roman"/>
                <w:noProof/>
                <w:kern w:val="0"/>
              </w:rPr>
            </w:pPr>
            <w:r w:rsidRPr="00F74037">
              <w:rPr>
                <w:rFonts w:ascii="宋体" w:hAnsi="Times New Roman" w:hint="eastAsia"/>
                <w:noProof/>
                <w:kern w:val="0"/>
              </w:rPr>
              <w:t>83</w:t>
            </w:r>
            <w:r w:rsidR="00F74037" w:rsidRPr="00F74037">
              <w:rPr>
                <w:rFonts w:ascii="宋体" w:hAnsi="Times New Roman" w:hint="eastAsia"/>
                <w:noProof/>
                <w:kern w:val="0"/>
              </w:rPr>
              <w:t xml:space="preserve"> </w:t>
            </w:r>
            <w:r w:rsidRPr="00F74037">
              <w:rPr>
                <w:rFonts w:ascii="宋体" w:hAnsi="Times New Roman" w:hint="eastAsia"/>
                <w:noProof/>
                <w:kern w:val="0"/>
              </w:rPr>
              <w:t>mL</w:t>
            </w:r>
            <w:r w:rsidRPr="00F74037">
              <w:rPr>
                <w:rFonts w:ascii="宋体" w:hAnsi="Times New Roman"/>
                <w:noProof/>
                <w:kern w:val="0"/>
              </w:rPr>
              <w:t>～125</w:t>
            </w:r>
            <w:r w:rsidR="00F74037" w:rsidRPr="00F74037">
              <w:rPr>
                <w:rFonts w:ascii="宋体" w:hAnsi="Times New Roman" w:hint="eastAsia"/>
                <w:noProof/>
                <w:kern w:val="0"/>
              </w:rPr>
              <w:t xml:space="preserve"> </w:t>
            </w:r>
            <w:r w:rsidRPr="00F74037">
              <w:rPr>
                <w:rFonts w:ascii="宋体" w:hAnsi="Times New Roman"/>
                <w:noProof/>
                <w:kern w:val="0"/>
              </w:rPr>
              <w:t>mL</w:t>
            </w:r>
          </w:p>
        </w:tc>
      </w:tr>
      <w:tr w:rsidR="009C0F12" w:rsidTr="00AF0907">
        <w:trPr>
          <w:jc w:val="center"/>
        </w:trPr>
        <w:tc>
          <w:tcPr>
            <w:tcW w:w="1853" w:type="dxa"/>
            <w:vMerge/>
            <w:shd w:val="clear" w:color="auto" w:fill="auto"/>
            <w:vAlign w:val="center"/>
          </w:tcPr>
          <w:p w:rsidR="009C0F12" w:rsidRPr="00F74037" w:rsidRDefault="009C0F12" w:rsidP="008842C4">
            <w:pPr>
              <w:pStyle w:val="afffffffff9"/>
              <w:rPr>
                <w:sz w:val="21"/>
                <w:szCs w:val="21"/>
              </w:rPr>
            </w:pPr>
          </w:p>
        </w:tc>
        <w:tc>
          <w:tcPr>
            <w:tcW w:w="4820" w:type="dxa"/>
            <w:shd w:val="clear" w:color="auto" w:fill="auto"/>
            <w:vAlign w:val="center"/>
          </w:tcPr>
          <w:p w:rsidR="009C0F12" w:rsidRPr="00F74037" w:rsidRDefault="009C0F12">
            <w:pPr>
              <w:widowControl/>
              <w:jc w:val="center"/>
              <w:textAlignment w:val="center"/>
              <w:rPr>
                <w:rFonts w:ascii="宋体" w:hAnsi="Times New Roman"/>
                <w:noProof/>
                <w:kern w:val="0"/>
              </w:rPr>
            </w:pPr>
            <w:r w:rsidRPr="00F74037">
              <w:rPr>
                <w:rFonts w:ascii="宋体" w:hAnsi="Times New Roman" w:hint="eastAsia"/>
                <w:noProof/>
                <w:kern w:val="0"/>
              </w:rPr>
              <w:t>20%吗胍·乙酸铜可湿性粉剂</w:t>
            </w:r>
          </w:p>
        </w:tc>
        <w:tc>
          <w:tcPr>
            <w:tcW w:w="2701" w:type="dxa"/>
            <w:shd w:val="clear" w:color="auto" w:fill="auto"/>
            <w:vAlign w:val="center"/>
          </w:tcPr>
          <w:p w:rsidR="009C0F12" w:rsidRPr="00F74037" w:rsidRDefault="009C0F12">
            <w:pPr>
              <w:widowControl/>
              <w:jc w:val="center"/>
              <w:textAlignment w:val="center"/>
              <w:rPr>
                <w:rFonts w:ascii="宋体" w:hAnsi="Times New Roman"/>
                <w:noProof/>
                <w:kern w:val="0"/>
              </w:rPr>
            </w:pPr>
            <w:r w:rsidRPr="00F74037">
              <w:rPr>
                <w:rFonts w:ascii="宋体" w:hAnsi="Times New Roman" w:hint="eastAsia"/>
                <w:noProof/>
                <w:kern w:val="0"/>
              </w:rPr>
              <w:t>167</w:t>
            </w:r>
            <w:r w:rsidR="00F74037" w:rsidRPr="00F74037">
              <w:rPr>
                <w:rFonts w:ascii="宋体" w:hAnsi="Times New Roman" w:hint="eastAsia"/>
                <w:noProof/>
                <w:kern w:val="0"/>
              </w:rPr>
              <w:t xml:space="preserve"> </w:t>
            </w:r>
            <w:r w:rsidRPr="00F74037">
              <w:rPr>
                <w:rFonts w:ascii="宋体" w:hAnsi="Times New Roman" w:hint="eastAsia"/>
                <w:noProof/>
                <w:kern w:val="0"/>
              </w:rPr>
              <w:t>g</w:t>
            </w:r>
            <w:r w:rsidRPr="00F74037">
              <w:rPr>
                <w:rFonts w:ascii="宋体" w:hAnsi="Times New Roman"/>
                <w:noProof/>
                <w:kern w:val="0"/>
              </w:rPr>
              <w:t>～250</w:t>
            </w:r>
            <w:r w:rsidR="00F74037" w:rsidRPr="00F74037">
              <w:rPr>
                <w:rFonts w:ascii="宋体" w:hAnsi="Times New Roman" w:hint="eastAsia"/>
                <w:noProof/>
                <w:kern w:val="0"/>
              </w:rPr>
              <w:t xml:space="preserve"> </w:t>
            </w:r>
            <w:r w:rsidRPr="00F74037">
              <w:rPr>
                <w:rFonts w:ascii="宋体" w:hAnsi="Times New Roman"/>
                <w:noProof/>
                <w:kern w:val="0"/>
              </w:rPr>
              <w:t>g</w:t>
            </w:r>
          </w:p>
        </w:tc>
      </w:tr>
    </w:tbl>
    <w:p w:rsidR="008842C4" w:rsidRDefault="009C0F12" w:rsidP="009C0F12">
      <w:pPr>
        <w:pStyle w:val="affffb"/>
        <w:ind w:firstLineChars="0" w:firstLine="0"/>
        <w:jc w:val="center"/>
      </w:pPr>
      <w:bookmarkStart w:id="45" w:name="BookMark8"/>
      <w:bookmarkStart w:id="46" w:name="_GoBack"/>
      <w:bookmarkEnd w:id="44"/>
      <w:bookmarkEnd w:id="46"/>
      <w:r>
        <w:drawing>
          <wp:inline distT="0" distB="0" distL="0" distR="0" wp14:anchorId="2D243ED4" wp14:editId="628B212E">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485900" cy="317500"/>
                    </a:xfrm>
                    <a:prstGeom prst="rect">
                      <a:avLst/>
                    </a:prstGeom>
                  </pic:spPr>
                </pic:pic>
              </a:graphicData>
            </a:graphic>
          </wp:inline>
        </w:drawing>
      </w:r>
      <w:bookmarkEnd w:id="45"/>
    </w:p>
    <w:sectPr w:rsidR="008842C4" w:rsidSect="00456F40">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F86" w:rsidRDefault="005D1F86" w:rsidP="00D86DB7">
      <w:r>
        <w:separator/>
      </w:r>
    </w:p>
    <w:p w:rsidR="005D1F86" w:rsidRDefault="005D1F86"/>
    <w:p w:rsidR="005D1F86" w:rsidRDefault="005D1F86"/>
  </w:endnote>
  <w:endnote w:type="continuationSeparator" w:id="0">
    <w:p w:rsidR="005D1F86" w:rsidRDefault="005D1F86" w:rsidP="00D86DB7">
      <w:r>
        <w:continuationSeparator/>
      </w:r>
    </w:p>
    <w:p w:rsidR="005D1F86" w:rsidRDefault="005D1F86"/>
    <w:p w:rsidR="005D1F86" w:rsidRDefault="005D1F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A4" w:rsidRDefault="007A13A4">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A4" w:rsidRDefault="007A13A4">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A4" w:rsidRPr="00324EDD" w:rsidRDefault="007A13A4"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A4" w:rsidRDefault="007A13A4" w:rsidP="00C94DF2">
    <w:pPr>
      <w:pStyle w:val="affff8"/>
    </w:pPr>
    <w:r>
      <w:fldChar w:fldCharType="begin"/>
    </w:r>
    <w:r>
      <w:instrText>PAGE   \* MERGEFORMAT</w:instrText>
    </w:r>
    <w:r>
      <w:fldChar w:fldCharType="separate"/>
    </w:r>
    <w:r w:rsidR="00754E1F" w:rsidRPr="00754E1F">
      <w:rPr>
        <w:noProof/>
        <w:lang w:val="zh-CN"/>
      </w:rPr>
      <w:t>10</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F86" w:rsidRDefault="005D1F86" w:rsidP="00D86DB7">
      <w:r>
        <w:separator/>
      </w:r>
    </w:p>
  </w:footnote>
  <w:footnote w:type="continuationSeparator" w:id="0">
    <w:p w:rsidR="005D1F86" w:rsidRDefault="005D1F86" w:rsidP="00D86DB7">
      <w:r>
        <w:continuationSeparator/>
      </w:r>
    </w:p>
    <w:p w:rsidR="005D1F86" w:rsidRDefault="005D1F86"/>
    <w:p w:rsidR="005D1F86" w:rsidRDefault="005D1F8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A4" w:rsidRDefault="007A13A4">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A4" w:rsidRPr="00E70388" w:rsidRDefault="007A13A4"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A4" w:rsidRPr="00324EDD" w:rsidRDefault="007A13A4"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A4" w:rsidRPr="005F4712" w:rsidRDefault="007A13A4"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Pr>
        <w:noProof/>
        <w:lang w:val="fr-FR"/>
      </w:rPr>
      <w:t>DB XX/T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A4" w:rsidRPr="00D84FA1" w:rsidRDefault="007A13A4" w:rsidP="00A2271D">
    <w:pPr>
      <w:pStyle w:val="afffff0"/>
    </w:pPr>
    <w:r>
      <w:fldChar w:fldCharType="begin"/>
    </w:r>
    <w:r>
      <w:instrText xml:space="preserve"> STYLEREF  标准文件_文件编号  \* MERGEFORMAT </w:instrText>
    </w:r>
    <w:r>
      <w:fldChar w:fldCharType="separate"/>
    </w:r>
    <w:r w:rsidR="00754E1F">
      <w:t>DB 4107/T 421</w:t>
    </w:r>
    <w:r w:rsidR="00754E1F">
      <w:t>—</w:t>
    </w:r>
    <w:r w:rsidR="00754E1F">
      <w:t>2024</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ctiveWritingStyle w:appName="MSWord" w:lang="en-US" w:vendorID="64" w:dllVersion="131078" w:nlCheck="1" w:checkStyle="0"/>
  <w:activeWritingStyle w:appName="MSWord" w:lang="zh-CN" w:vendorID="64" w:dllVersion="131077" w:nlCheck="1" w:checkStyle="1"/>
  <w:attachedTemplate r:id="rId1"/>
  <w:stylePaneSortMethod w:val="0000"/>
  <w:documentProtection w:edit="forms" w:enforcement="1" w:cryptProviderType="rsaFull" w:cryptAlgorithmClass="hash" w:cryptAlgorithmType="typeAny" w:cryptAlgorithmSid="4" w:cryptSpinCount="100000" w:hash="vwHdktdoNQmhKcfrPT+ckTYiSEQ=" w:salt="S7XYxN0sa9bu8rUXpF/Cu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72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522"/>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6F40"/>
    <w:rsid w:val="00463B77"/>
    <w:rsid w:val="00463C7B"/>
    <w:rsid w:val="004644A6"/>
    <w:rsid w:val="004659BD"/>
    <w:rsid w:val="00470775"/>
    <w:rsid w:val="004743B3"/>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F86"/>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621B"/>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E1F"/>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13A4"/>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0A8F"/>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2C4"/>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2B9E"/>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0F12"/>
    <w:rsid w:val="009C27F1"/>
    <w:rsid w:val="009C3152"/>
    <w:rsid w:val="009C4CFA"/>
    <w:rsid w:val="009C5070"/>
    <w:rsid w:val="009D112C"/>
    <w:rsid w:val="009D47FA"/>
    <w:rsid w:val="009D4C5B"/>
    <w:rsid w:val="009D50D2"/>
    <w:rsid w:val="009D6BCA"/>
    <w:rsid w:val="009E0F62"/>
    <w:rsid w:val="009E39E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907"/>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3E67"/>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372B"/>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77EC4"/>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0976"/>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1816"/>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403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C31DBA"/>
  <w15:docId w15:val="{FA10BC71-2416-413E-9602-B701F68DF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customStyle="1" w:styleId="font11">
    <w:name w:val="font11"/>
    <w:basedOn w:val="afff6"/>
    <w:rsid w:val="00AF0907"/>
    <w:rPr>
      <w:rFonts w:ascii="仿宋" w:eastAsia="仿宋" w:hAnsi="仿宋" w:cs="仿宋" w:hint="eastAsia"/>
      <w:i w:val="0"/>
      <w:iCs w:val="0"/>
      <w:strike w:val="0"/>
      <w:dstrike w:val="0"/>
      <w:color w:val="000000"/>
      <w:sz w:val="24"/>
      <w:szCs w:val="24"/>
      <w:u w:val="none"/>
      <w:effect w:val="none"/>
    </w:rPr>
  </w:style>
  <w:style w:type="character" w:customStyle="1" w:styleId="font01">
    <w:name w:val="font01"/>
    <w:basedOn w:val="afff6"/>
    <w:rsid w:val="00AF0907"/>
    <w:rPr>
      <w:rFonts w:ascii="宋体" w:eastAsia="宋体" w:hAnsi="宋体" w:cs="宋体" w:hint="eastAsia"/>
      <w:i w:val="0"/>
      <w:iCs w:val="0"/>
      <w:strike w:val="0"/>
      <w:dstrike w:val="0"/>
      <w:color w:val="00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11641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9559FB0DD243B8A2CDCD6BBC8CE59D"/>
        <w:category>
          <w:name w:val="常规"/>
          <w:gallery w:val="placeholder"/>
        </w:category>
        <w:types>
          <w:type w:val="bbPlcHdr"/>
        </w:types>
        <w:behaviors>
          <w:behavior w:val="content"/>
        </w:behaviors>
        <w:guid w:val="{AB045809-4005-4E61-8DBB-735778C8F2A7}"/>
      </w:docPartPr>
      <w:docPartBody>
        <w:p w:rsidR="001E380E" w:rsidRDefault="00AD5D6F">
          <w:pPr>
            <w:pStyle w:val="929559FB0DD243B8A2CDCD6BBC8CE59D"/>
          </w:pPr>
          <w:r w:rsidRPr="00751A05">
            <w:rPr>
              <w:rStyle w:val="a3"/>
              <w:rFonts w:hint="eastAsia"/>
            </w:rPr>
            <w:t>单击或点击此处输入文字。</w:t>
          </w:r>
        </w:p>
      </w:docPartBody>
    </w:docPart>
    <w:docPart>
      <w:docPartPr>
        <w:name w:val="2138DEEAB7F44ADF9A8E437A74827290"/>
        <w:category>
          <w:name w:val="常规"/>
          <w:gallery w:val="placeholder"/>
        </w:category>
        <w:types>
          <w:type w:val="bbPlcHdr"/>
        </w:types>
        <w:behaviors>
          <w:behavior w:val="content"/>
        </w:behaviors>
        <w:guid w:val="{8108E129-406C-47CB-B6CD-D2DA673C2CE1}"/>
      </w:docPartPr>
      <w:docPartBody>
        <w:p w:rsidR="001E380E" w:rsidRDefault="00AD5D6F">
          <w:pPr>
            <w:pStyle w:val="2138DEEAB7F44ADF9A8E437A74827290"/>
          </w:pPr>
          <w:r w:rsidRPr="00FB6243">
            <w:rPr>
              <w:rStyle w:val="a3"/>
              <w:rFonts w:hint="eastAsia"/>
            </w:rPr>
            <w:t>选择一项。</w:t>
          </w:r>
        </w:p>
      </w:docPartBody>
    </w:docPart>
    <w:docPart>
      <w:docPartPr>
        <w:name w:val="4705767992134FA89A145C1652A61FB2"/>
        <w:category>
          <w:name w:val="常规"/>
          <w:gallery w:val="placeholder"/>
        </w:category>
        <w:types>
          <w:type w:val="bbPlcHdr"/>
        </w:types>
        <w:behaviors>
          <w:behavior w:val="content"/>
        </w:behaviors>
        <w:guid w:val="{B457CDE4-403A-43FA-8324-330ECD8ECF3F}"/>
      </w:docPartPr>
      <w:docPartBody>
        <w:p w:rsidR="001E380E" w:rsidRDefault="00AD5D6F">
          <w:pPr>
            <w:pStyle w:val="4705767992134FA89A145C1652A61FB2"/>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D6F"/>
    <w:rsid w:val="001E380E"/>
    <w:rsid w:val="00662869"/>
    <w:rsid w:val="00AD5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29559FB0DD243B8A2CDCD6BBC8CE59D">
    <w:name w:val="929559FB0DD243B8A2CDCD6BBC8CE59D"/>
    <w:pPr>
      <w:widowControl w:val="0"/>
      <w:jc w:val="both"/>
    </w:pPr>
  </w:style>
  <w:style w:type="paragraph" w:customStyle="1" w:styleId="2138DEEAB7F44ADF9A8E437A74827290">
    <w:name w:val="2138DEEAB7F44ADF9A8E437A74827290"/>
    <w:pPr>
      <w:widowControl w:val="0"/>
      <w:jc w:val="both"/>
    </w:pPr>
  </w:style>
  <w:style w:type="paragraph" w:customStyle="1" w:styleId="4705767992134FA89A145C1652A61FB2">
    <w:name w:val="4705767992134FA89A145C1652A61FB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DF791-AE5F-47BF-BB80-2345E4320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118</TotalTime>
  <Pages>12</Pages>
  <Words>1024</Words>
  <Characters>5842</Characters>
  <Application>Microsoft Office Word</Application>
  <DocSecurity>0</DocSecurity>
  <Lines>48</Lines>
  <Paragraphs>13</Paragraphs>
  <ScaleCrop>false</ScaleCrop>
  <Company>PCMI</Company>
  <LinksUpToDate>false</LinksUpToDate>
  <CharactersWithSpaces>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Microsoft</dc:creator>
  <dc:description>&lt;config cover="true" show_menu="true" version="1.0.0" doctype="SDKXY"&gt;_x000d_
&lt;/config&gt;</dc:description>
  <cp:lastModifiedBy>AutoBVT</cp:lastModifiedBy>
  <cp:revision>9</cp:revision>
  <cp:lastPrinted>2020-08-30T10:00:00Z</cp:lastPrinted>
  <dcterms:created xsi:type="dcterms:W3CDTF">2024-10-14T08:47:00Z</dcterms:created>
  <dcterms:modified xsi:type="dcterms:W3CDTF">2025-03-04T00:31:00Z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